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jc w:val="center"/>
        <w:tblLayout w:type="fixed"/>
        <w:tblLook w:val="0000" w:firstRow="0" w:lastRow="0" w:firstColumn="0" w:lastColumn="0" w:noHBand="0" w:noVBand="0"/>
      </w:tblPr>
      <w:tblGrid>
        <w:gridCol w:w="3932"/>
        <w:gridCol w:w="5895"/>
      </w:tblGrid>
      <w:tr w:rsidR="00D77D4B" w:rsidRPr="004E4CDE" w:rsidTr="00FE2C36">
        <w:trPr>
          <w:jc w:val="center"/>
        </w:trPr>
        <w:tc>
          <w:tcPr>
            <w:tcW w:w="3932" w:type="dxa"/>
          </w:tcPr>
          <w:p w:rsidR="00D77D4B" w:rsidRPr="004E4CDE" w:rsidRDefault="00D77D4B" w:rsidP="00FE2C36">
            <w:pPr>
              <w:pStyle w:val="Heading3"/>
              <w:jc w:val="center"/>
              <w:rPr>
                <w:color w:val="auto"/>
                <w:sz w:val="26"/>
                <w:szCs w:val="26"/>
              </w:rPr>
            </w:pPr>
            <w:r w:rsidRPr="004E4CDE">
              <w:rPr>
                <w:color w:val="auto"/>
                <w:sz w:val="26"/>
                <w:szCs w:val="26"/>
              </w:rPr>
              <w:t>ỦY BAN NHÂN DÂN</w:t>
            </w:r>
          </w:p>
          <w:p w:rsidR="00D77D4B" w:rsidRPr="004E4CDE" w:rsidRDefault="00D77D4B" w:rsidP="00FE2C36">
            <w:pPr>
              <w:pStyle w:val="Heading3"/>
              <w:jc w:val="center"/>
              <w:rPr>
                <w:color w:val="auto"/>
                <w:sz w:val="26"/>
                <w:szCs w:val="26"/>
              </w:rPr>
            </w:pPr>
            <w:r w:rsidRPr="004E4CDE">
              <w:rPr>
                <w:color w:val="auto"/>
                <w:sz w:val="26"/>
                <w:szCs w:val="26"/>
              </w:rPr>
              <w:t xml:space="preserve"> TỈNH HÀ TĨNH</w:t>
            </w:r>
          </w:p>
          <w:p w:rsidR="00D77D4B" w:rsidRPr="004E4CDE" w:rsidRDefault="00D77D4B" w:rsidP="00FE2C36">
            <w:pPr>
              <w:pStyle w:val="Heading3"/>
              <w:rPr>
                <w:color w:val="auto"/>
                <w:sz w:val="28"/>
                <w:szCs w:val="28"/>
              </w:rPr>
            </w:pPr>
            <w:r w:rsidRPr="004E4CDE">
              <w:rPr>
                <w:noProof/>
                <w:color w:val="auto"/>
                <w:lang w:val="en-US"/>
              </w:rPr>
              <mc:AlternateContent>
                <mc:Choice Requires="wps">
                  <w:drawing>
                    <wp:anchor distT="0" distB="0" distL="114300" distR="114300" simplePos="0" relativeHeight="251659264" behindDoc="0" locked="0" layoutInCell="1" hidden="0" allowOverlap="1" wp14:anchorId="2332707D" wp14:editId="61123E94">
                      <wp:simplePos x="0" y="0"/>
                      <wp:positionH relativeFrom="column">
                        <wp:posOffset>872407</wp:posOffset>
                      </wp:positionH>
                      <wp:positionV relativeFrom="paragraph">
                        <wp:posOffset>76973</wp:posOffset>
                      </wp:positionV>
                      <wp:extent cx="577850" cy="0"/>
                      <wp:effectExtent l="0" t="0" r="12700" b="19050"/>
                      <wp:wrapNone/>
                      <wp:docPr id="3" name="Straight Arrow Connector 3"/>
                      <wp:cNvGraphicFramePr/>
                      <a:graphic xmlns:a="http://schemas.openxmlformats.org/drawingml/2006/main">
                        <a:graphicData uri="http://schemas.microsoft.com/office/word/2010/wordprocessingShape">
                          <wps:wsp>
                            <wps:cNvCnPr/>
                            <wps:spPr>
                              <a:xfrm>
                                <a:off x="0" y="0"/>
                                <a:ext cx="57785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8.7pt;margin-top:6.05pt;width:45.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"/>
                  </w:pict>
                </mc:Fallback>
              </mc:AlternateContent>
            </w:r>
          </w:p>
          <w:p w:rsidR="00D77D4B" w:rsidRPr="004E4CDE" w:rsidRDefault="00D77D4B" w:rsidP="004E4CDE">
            <w:pPr>
              <w:pStyle w:val="Heading3"/>
              <w:jc w:val="center"/>
              <w:rPr>
                <w:b w:val="0"/>
                <w:color w:val="auto"/>
                <w:sz w:val="28"/>
                <w:szCs w:val="28"/>
              </w:rPr>
            </w:pPr>
            <w:r w:rsidRPr="004E4CDE">
              <w:rPr>
                <w:b w:val="0"/>
                <w:color w:val="auto"/>
                <w:sz w:val="28"/>
                <w:szCs w:val="28"/>
              </w:rPr>
              <w:t>Số:</w:t>
            </w:r>
            <w:r w:rsidR="004E4CDE">
              <w:rPr>
                <w:b w:val="0"/>
                <w:color w:val="auto"/>
                <w:sz w:val="28"/>
                <w:szCs w:val="28"/>
              </w:rPr>
              <w:t xml:space="preserve"> 20</w:t>
            </w:r>
            <w:r w:rsidRPr="004E4CDE">
              <w:rPr>
                <w:b w:val="0"/>
                <w:color w:val="auto"/>
                <w:sz w:val="28"/>
                <w:szCs w:val="28"/>
              </w:rPr>
              <w:t>/CTr-UBND</w:t>
            </w:r>
          </w:p>
        </w:tc>
        <w:tc>
          <w:tcPr>
            <w:tcW w:w="5895" w:type="dxa"/>
          </w:tcPr>
          <w:p w:rsidR="00D77D4B" w:rsidRPr="004E4CDE" w:rsidRDefault="00D77D4B" w:rsidP="00FE2C36">
            <w:pPr>
              <w:pBdr>
                <w:top w:val="nil"/>
                <w:left w:val="nil"/>
                <w:bottom w:val="nil"/>
                <w:right w:val="nil"/>
                <w:between w:val="nil"/>
              </w:pBdr>
              <w:jc w:val="center"/>
              <w:rPr>
                <w:b/>
                <w:sz w:val="26"/>
                <w:szCs w:val="26"/>
              </w:rPr>
            </w:pPr>
            <w:r w:rsidRPr="004E4CDE">
              <w:rPr>
                <w:b/>
                <w:sz w:val="26"/>
                <w:szCs w:val="26"/>
              </w:rPr>
              <w:t>CỘNG HOÀ XÃ HỘI CHỦ NGHĨA VIỆT NAM</w:t>
            </w:r>
          </w:p>
          <w:p w:rsidR="00D77D4B" w:rsidRPr="004E4CDE" w:rsidRDefault="00D77D4B" w:rsidP="00FE2C36">
            <w:pPr>
              <w:pBdr>
                <w:top w:val="nil"/>
                <w:left w:val="nil"/>
                <w:bottom w:val="nil"/>
                <w:right w:val="nil"/>
                <w:between w:val="nil"/>
              </w:pBdr>
              <w:jc w:val="center"/>
              <w:rPr>
                <w:b/>
              </w:rPr>
            </w:pPr>
            <w:r w:rsidRPr="004E4CDE">
              <w:rPr>
                <w:b/>
              </w:rPr>
              <w:t xml:space="preserve">Độc lập - Tự do - Hạnh phúc                                                                 </w:t>
            </w:r>
          </w:p>
          <w:p w:rsidR="00D77D4B" w:rsidRPr="004E4CDE" w:rsidRDefault="00732BC7" w:rsidP="004E4CDE">
            <w:pPr>
              <w:pBdr>
                <w:top w:val="nil"/>
                <w:left w:val="nil"/>
                <w:bottom w:val="nil"/>
                <w:right w:val="nil"/>
                <w:between w:val="nil"/>
              </w:pBdr>
              <w:spacing w:before="240" w:line="276" w:lineRule="auto"/>
              <w:rPr>
                <w:i/>
                <w:lang w:val="vi-VN"/>
              </w:rPr>
            </w:pPr>
            <w:r w:rsidRPr="004E4CDE">
              <w:rPr>
                <w:noProof/>
                <w:lang w:val="en-US"/>
              </w:rPr>
              <mc:AlternateContent>
                <mc:Choice Requires="wps">
                  <w:drawing>
                    <wp:anchor distT="4294967294" distB="4294967294" distL="114300" distR="114300" simplePos="0" relativeHeight="251660288" behindDoc="0" locked="0" layoutInCell="1" hidden="0" allowOverlap="1" wp14:anchorId="119090AD" wp14:editId="720AF87D">
                      <wp:simplePos x="0" y="0"/>
                      <wp:positionH relativeFrom="column">
                        <wp:posOffset>690245</wp:posOffset>
                      </wp:positionH>
                      <wp:positionV relativeFrom="paragraph">
                        <wp:posOffset>57150</wp:posOffset>
                      </wp:positionV>
                      <wp:extent cx="22764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227647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35pt;margin-top:4.5pt;width:17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">
                      <v:stroke startarrowwidth="narrow" startarrowlength="short" endarrowwidth="narrow" endarrowlength="short"/>
                    </v:shape>
                  </w:pict>
                </mc:Fallback>
              </mc:AlternateContent>
            </w:r>
            <w:r w:rsidR="00D77D4B" w:rsidRPr="004E4CDE">
              <w:rPr>
                <w:i/>
              </w:rPr>
              <w:t xml:space="preserve">            Hà Tĩnh, ngày </w:t>
            </w:r>
            <w:r w:rsidR="004E4CDE">
              <w:rPr>
                <w:i/>
                <w:lang w:val="en-US"/>
              </w:rPr>
              <w:t xml:space="preserve">20 </w:t>
            </w:r>
            <w:bookmarkStart w:id="0" w:name="_GoBack"/>
            <w:bookmarkEnd w:id="0"/>
            <w:r w:rsidR="00D77D4B" w:rsidRPr="004E4CDE">
              <w:rPr>
                <w:i/>
              </w:rPr>
              <w:t xml:space="preserve"> tháng </w:t>
            </w:r>
            <w:r w:rsidR="00680536" w:rsidRPr="004E4CDE">
              <w:rPr>
                <w:i/>
              </w:rPr>
              <w:t>01</w:t>
            </w:r>
            <w:r w:rsidR="00D77D4B" w:rsidRPr="004E4CDE">
              <w:rPr>
                <w:i/>
              </w:rPr>
              <w:t xml:space="preserve"> năm 20</w:t>
            </w:r>
            <w:r w:rsidR="00D77D4B" w:rsidRPr="004E4CDE">
              <w:rPr>
                <w:i/>
                <w:lang w:val="vi-VN"/>
              </w:rPr>
              <w:t>20</w:t>
            </w:r>
          </w:p>
        </w:tc>
      </w:tr>
    </w:tbl>
    <w:p w:rsidR="00D77D4B" w:rsidRPr="004E4CDE" w:rsidRDefault="00D77D4B" w:rsidP="00D77D4B">
      <w:pPr>
        <w:pBdr>
          <w:top w:val="nil"/>
          <w:left w:val="nil"/>
          <w:bottom w:val="nil"/>
          <w:right w:val="nil"/>
          <w:between w:val="nil"/>
        </w:pBdr>
        <w:jc w:val="center"/>
        <w:rPr>
          <w:b/>
          <w:lang w:val="vi-VN"/>
        </w:rPr>
      </w:pPr>
    </w:p>
    <w:p w:rsidR="00D77D4B" w:rsidRPr="004E4CDE" w:rsidRDefault="00D77D4B" w:rsidP="00D77D4B">
      <w:pPr>
        <w:pBdr>
          <w:top w:val="nil"/>
          <w:left w:val="nil"/>
          <w:bottom w:val="nil"/>
          <w:right w:val="nil"/>
          <w:between w:val="nil"/>
        </w:pBdr>
        <w:jc w:val="center"/>
        <w:rPr>
          <w:b/>
        </w:rPr>
      </w:pPr>
      <w:r w:rsidRPr="004E4CDE">
        <w:rPr>
          <w:b/>
        </w:rPr>
        <w:t>CHƯƠNG TRÌNH</w:t>
      </w:r>
    </w:p>
    <w:p w:rsidR="00D77D4B" w:rsidRPr="004E4CDE" w:rsidRDefault="00D77D4B" w:rsidP="00D77D4B">
      <w:pPr>
        <w:pBdr>
          <w:top w:val="nil"/>
          <w:left w:val="nil"/>
          <w:bottom w:val="nil"/>
          <w:right w:val="nil"/>
          <w:between w:val="nil"/>
        </w:pBdr>
        <w:jc w:val="center"/>
        <w:rPr>
          <w:b/>
          <w:lang w:val="vi-VN"/>
        </w:rPr>
      </w:pPr>
      <w:r w:rsidRPr="004E4CDE">
        <w:rPr>
          <w:b/>
        </w:rPr>
        <w:t>Triển khai nhiệm vụ kế hoạch phát triển kinh tế - xã hội năm 20</w:t>
      </w:r>
      <w:r w:rsidRPr="004E4CDE">
        <w:rPr>
          <w:b/>
          <w:lang w:val="vi-VN"/>
        </w:rPr>
        <w:t>20</w:t>
      </w:r>
    </w:p>
    <w:p w:rsidR="00D77D4B" w:rsidRPr="004E4CDE" w:rsidRDefault="00D77D4B" w:rsidP="00D77D4B">
      <w:pPr>
        <w:pBdr>
          <w:top w:val="nil"/>
          <w:left w:val="nil"/>
          <w:bottom w:val="nil"/>
          <w:right w:val="nil"/>
          <w:between w:val="nil"/>
        </w:pBdr>
        <w:jc w:val="center"/>
        <w:rPr>
          <w:b/>
        </w:rPr>
      </w:pPr>
      <w:r w:rsidRPr="004E4CDE">
        <w:rPr>
          <w:noProof/>
          <w:lang w:val="en-US"/>
        </w:rPr>
        <mc:AlternateContent>
          <mc:Choice Requires="wps">
            <w:drawing>
              <wp:anchor distT="4294967294" distB="4294967294" distL="114300" distR="114300" simplePos="0" relativeHeight="251661312" behindDoc="0" locked="0" layoutInCell="1" hidden="0" allowOverlap="1" wp14:anchorId="3E37847C" wp14:editId="72E256F8">
                <wp:simplePos x="0" y="0"/>
                <wp:positionH relativeFrom="column">
                  <wp:posOffset>2273300</wp:posOffset>
                </wp:positionH>
                <wp:positionV relativeFrom="paragraph">
                  <wp:posOffset>68595</wp:posOffset>
                </wp:positionV>
                <wp:extent cx="11607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65610" y="3780000"/>
                          <a:ext cx="11607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2" o:spid="_x0000_s1026" type="#_x0000_t32" style="position:absolute;margin-left:179pt;margin-top:5.4pt;width:91.4pt;height:1pt;z-index:251661312;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"/>
            </w:pict>
          </mc:Fallback>
        </mc:AlternateContent>
      </w:r>
    </w:p>
    <w:p w:rsidR="003939B0" w:rsidRPr="004E4CDE" w:rsidRDefault="003939B0" w:rsidP="003939B0">
      <w:pPr>
        <w:pBdr>
          <w:top w:val="nil"/>
          <w:left w:val="nil"/>
          <w:bottom w:val="nil"/>
          <w:right w:val="nil"/>
          <w:between w:val="nil"/>
        </w:pBdr>
        <w:ind w:firstLine="720"/>
        <w:jc w:val="both"/>
      </w:pPr>
    </w:p>
    <w:p w:rsidR="00D77D4B" w:rsidRPr="004E4CDE" w:rsidRDefault="00D77D4B" w:rsidP="003E1BB5">
      <w:pPr>
        <w:pBdr>
          <w:top w:val="nil"/>
          <w:left w:val="nil"/>
          <w:bottom w:val="nil"/>
          <w:right w:val="nil"/>
          <w:between w:val="nil"/>
        </w:pBdr>
        <w:spacing w:after="60"/>
        <w:ind w:firstLine="720"/>
        <w:jc w:val="both"/>
      </w:pPr>
      <w:r w:rsidRPr="004E4CDE">
        <w:t xml:space="preserve">Thực hiện Nghị quyết số </w:t>
      </w:r>
      <w:r w:rsidR="008D4EA8" w:rsidRPr="004E4CDE">
        <w:t>01/</w:t>
      </w:r>
      <w:r w:rsidRPr="004E4CDE">
        <w:t xml:space="preserve">NQ-CP ngày </w:t>
      </w:r>
      <w:r w:rsidR="008D4EA8" w:rsidRPr="004E4CDE">
        <w:t>01/01/</w:t>
      </w:r>
      <w:r w:rsidRPr="004E4CDE">
        <w:t>20</w:t>
      </w:r>
      <w:r w:rsidRPr="004E4CDE">
        <w:rPr>
          <w:lang w:val="vi-VN"/>
        </w:rPr>
        <w:t>20</w:t>
      </w:r>
      <w:r w:rsidRPr="004E4CDE">
        <w:t xml:space="preserve"> của Chính phủ về nhiệm vụ, giải pháp chủ yếu thực hiện kế hoạch phát triển kinh tế - xã hội và dự toán ngân sách nhà nước năm 20</w:t>
      </w:r>
      <w:r w:rsidRPr="004E4CDE">
        <w:rPr>
          <w:lang w:val="vi-VN"/>
        </w:rPr>
        <w:t>20</w:t>
      </w:r>
      <w:r w:rsidR="00235F39" w:rsidRPr="004E4CDE">
        <w:t>;</w:t>
      </w:r>
      <w:r w:rsidRPr="004E4CDE">
        <w:t xml:space="preserve"> </w:t>
      </w:r>
      <w:r w:rsidR="008A3740" w:rsidRPr="004E4CDE">
        <w:t>Nghị quyết số 02/NQ-CP ngày 01/01/2020 của Chính phủ về tiếp tục thực hiện những nhiệm vụ, giải pháp chủ yếu cải thiện môi trường kinh doanh, nâng cao năng lực cạnh tranh quốc gia năm 2020</w:t>
      </w:r>
      <w:r w:rsidR="00235F39" w:rsidRPr="004E4CDE">
        <w:t>;</w:t>
      </w:r>
      <w:r w:rsidRPr="004E4CDE">
        <w:t>Nghị quyết số 1</w:t>
      </w:r>
      <w:r w:rsidRPr="004E4CDE">
        <w:rPr>
          <w:lang w:val="vi-VN"/>
        </w:rPr>
        <w:t>2</w:t>
      </w:r>
      <w:r w:rsidRPr="004E4CDE">
        <w:t>-NQ/TU ngày 0</w:t>
      </w:r>
      <w:r w:rsidRPr="004E4CDE">
        <w:rPr>
          <w:lang w:val="vi-VN"/>
        </w:rPr>
        <w:t>5</w:t>
      </w:r>
      <w:r w:rsidRPr="004E4CDE">
        <w:t>/12/201</w:t>
      </w:r>
      <w:r w:rsidRPr="004E4CDE">
        <w:rPr>
          <w:lang w:val="vi-VN"/>
        </w:rPr>
        <w:t>9</w:t>
      </w:r>
      <w:r w:rsidRPr="004E4CDE">
        <w:t xml:space="preserve"> của Ban Chấp hành Đảng bộ tỉnh về tình hình kinh tế - xã hội, quốc phòng an ninh năm 201</w:t>
      </w:r>
      <w:r w:rsidR="00591A71" w:rsidRPr="004E4CDE">
        <w:rPr>
          <w:lang w:val="vi-VN"/>
        </w:rPr>
        <w:t>9</w:t>
      </w:r>
      <w:r w:rsidRPr="004E4CDE">
        <w:t>, mục tiêu, nhiệm vụ, giải pháp năm 20</w:t>
      </w:r>
      <w:r w:rsidR="00591A71" w:rsidRPr="004E4CDE">
        <w:rPr>
          <w:lang w:val="vi-VN"/>
        </w:rPr>
        <w:t>20</w:t>
      </w:r>
      <w:r w:rsidR="00235F39" w:rsidRPr="004E4CDE">
        <w:t>;</w:t>
      </w:r>
      <w:r w:rsidRPr="004E4CDE">
        <w:t xml:space="preserve"> Nghị quyết số 1</w:t>
      </w:r>
      <w:r w:rsidR="00591A71" w:rsidRPr="004E4CDE">
        <w:rPr>
          <w:lang w:val="vi-VN"/>
        </w:rPr>
        <w:t>6</w:t>
      </w:r>
      <w:r w:rsidRPr="004E4CDE">
        <w:t>8/201</w:t>
      </w:r>
      <w:r w:rsidR="00591A71" w:rsidRPr="004E4CDE">
        <w:rPr>
          <w:lang w:val="vi-VN"/>
        </w:rPr>
        <w:t>9</w:t>
      </w:r>
      <w:r w:rsidRPr="004E4CDE">
        <w:t>/NQ-HĐND ngày 1</w:t>
      </w:r>
      <w:r w:rsidR="00591A71" w:rsidRPr="004E4CDE">
        <w:rPr>
          <w:lang w:val="vi-VN"/>
        </w:rPr>
        <w:t>5</w:t>
      </w:r>
      <w:r w:rsidRPr="004E4CDE">
        <w:t>/12/201</w:t>
      </w:r>
      <w:r w:rsidR="00591A71" w:rsidRPr="004E4CDE">
        <w:rPr>
          <w:lang w:val="vi-VN"/>
        </w:rPr>
        <w:t>9</w:t>
      </w:r>
      <w:r w:rsidRPr="004E4CDE">
        <w:t xml:space="preserve"> của Hội đồng nhân dân tỉnh về kế hoạch phát triển kinh tế - xã hội năm 20</w:t>
      </w:r>
      <w:r w:rsidR="00591A71" w:rsidRPr="004E4CDE">
        <w:rPr>
          <w:lang w:val="vi-VN"/>
        </w:rPr>
        <w:t>20</w:t>
      </w:r>
      <w:r w:rsidRPr="004E4CDE">
        <w:t>; Ủy ban nhân dân tỉnh ban hành Chương trình triển khai nhiệm vụ kế hoạch phát triển kinh tế - xã hội năm 20</w:t>
      </w:r>
      <w:r w:rsidR="00591A71" w:rsidRPr="004E4CDE">
        <w:rPr>
          <w:lang w:val="vi-VN"/>
        </w:rPr>
        <w:t>20</w:t>
      </w:r>
      <w:r w:rsidRPr="004E4CDE">
        <w:t xml:space="preserve"> với các nội dung chính sau đây: </w:t>
      </w:r>
    </w:p>
    <w:p w:rsidR="00235F39" w:rsidRPr="004E4CDE" w:rsidRDefault="00235F39" w:rsidP="003E1BB5">
      <w:pPr>
        <w:pBdr>
          <w:top w:val="nil"/>
          <w:left w:val="nil"/>
          <w:bottom w:val="nil"/>
          <w:right w:val="nil"/>
          <w:between w:val="nil"/>
        </w:pBdr>
        <w:spacing w:after="60"/>
        <w:ind w:firstLine="720"/>
        <w:jc w:val="both"/>
      </w:pPr>
    </w:p>
    <w:p w:rsidR="00D77D4B" w:rsidRPr="004E4CDE" w:rsidRDefault="00D77D4B" w:rsidP="003E1BB5">
      <w:pPr>
        <w:pBdr>
          <w:top w:val="nil"/>
          <w:left w:val="nil"/>
          <w:bottom w:val="nil"/>
          <w:right w:val="nil"/>
          <w:between w:val="nil"/>
        </w:pBdr>
        <w:spacing w:after="60"/>
        <w:jc w:val="center"/>
        <w:rPr>
          <w:b/>
        </w:rPr>
      </w:pPr>
      <w:r w:rsidRPr="004E4CDE">
        <w:rPr>
          <w:b/>
        </w:rPr>
        <w:t>Phần thứ nhất</w:t>
      </w:r>
    </w:p>
    <w:p w:rsidR="00F82693" w:rsidRPr="004E4CDE" w:rsidRDefault="008B4615" w:rsidP="003E1BB5">
      <w:pPr>
        <w:pBdr>
          <w:top w:val="nil"/>
          <w:left w:val="nil"/>
          <w:bottom w:val="nil"/>
          <w:right w:val="nil"/>
          <w:between w:val="nil"/>
        </w:pBdr>
        <w:spacing w:after="60"/>
        <w:jc w:val="center"/>
        <w:rPr>
          <w:b/>
          <w:sz w:val="26"/>
          <w:szCs w:val="26"/>
        </w:rPr>
      </w:pPr>
      <w:r w:rsidRPr="004E4CDE">
        <w:rPr>
          <w:b/>
          <w:sz w:val="26"/>
          <w:szCs w:val="26"/>
        </w:rPr>
        <w:t>NHIỆM VỤ VÀ GIẢI PHÁP CHỦ YẾU THỰC HIỆN KẾ HOẠCH 2020</w:t>
      </w:r>
    </w:p>
    <w:p w:rsidR="008B4615" w:rsidRPr="004E4CDE" w:rsidRDefault="008B4615" w:rsidP="003E1BB5">
      <w:pPr>
        <w:pBdr>
          <w:top w:val="nil"/>
          <w:left w:val="nil"/>
          <w:bottom w:val="nil"/>
          <w:right w:val="nil"/>
          <w:between w:val="nil"/>
        </w:pBdr>
        <w:spacing w:after="60"/>
        <w:jc w:val="center"/>
        <w:rPr>
          <w:b/>
          <w:sz w:val="24"/>
          <w:szCs w:val="26"/>
        </w:rPr>
      </w:pPr>
    </w:p>
    <w:p w:rsidR="00235F39" w:rsidRPr="004E4CDE" w:rsidRDefault="00591A71" w:rsidP="003E1BB5">
      <w:pPr>
        <w:spacing w:after="60"/>
        <w:ind w:firstLine="720"/>
        <w:jc w:val="both"/>
        <w:rPr>
          <w:b/>
        </w:rPr>
      </w:pPr>
      <w:r w:rsidRPr="004E4CDE">
        <w:rPr>
          <w:b/>
        </w:rPr>
        <w:t xml:space="preserve">I. </w:t>
      </w:r>
      <w:r w:rsidR="00235F39" w:rsidRPr="004E4CDE">
        <w:rPr>
          <w:b/>
        </w:rPr>
        <w:t>Bối cảnh tình hình, mục tiêu tổng quát và trọng tâm chỉ đạo điều hành năm 2020</w:t>
      </w:r>
    </w:p>
    <w:p w:rsidR="001D1282" w:rsidRPr="004E4CDE" w:rsidRDefault="001D1282" w:rsidP="003E1BB5">
      <w:pPr>
        <w:pStyle w:val="pbody"/>
        <w:shd w:val="clear" w:color="auto" w:fill="FFFFFF"/>
        <w:spacing w:before="0" w:beforeAutospacing="0" w:after="60" w:afterAutospacing="0"/>
        <w:ind w:firstLine="720"/>
        <w:jc w:val="both"/>
        <w:rPr>
          <w:b/>
          <w:bCs/>
          <w:sz w:val="28"/>
          <w:szCs w:val="28"/>
          <w:lang w:val="nl-NL"/>
        </w:rPr>
      </w:pPr>
      <w:r w:rsidRPr="004E4CDE">
        <w:rPr>
          <w:sz w:val="28"/>
          <w:szCs w:val="28"/>
          <w:lang w:val="vi-VN"/>
        </w:rPr>
        <w:t xml:space="preserve">1. </w:t>
      </w:r>
      <w:r w:rsidRPr="004E4CDE">
        <w:rPr>
          <w:sz w:val="28"/>
          <w:szCs w:val="28"/>
          <w:lang w:val="nl-NL"/>
        </w:rPr>
        <w:t xml:space="preserve">Năm 2020 có ý nghĩa đặc biệt quan trọng, là năm cuối của nhiệm kỳ và </w:t>
      </w:r>
      <w:r w:rsidR="00B9649C" w:rsidRPr="004E4CDE">
        <w:rPr>
          <w:sz w:val="28"/>
          <w:szCs w:val="28"/>
          <w:lang w:val="nl-NL"/>
        </w:rPr>
        <w:t xml:space="preserve">kế </w:t>
      </w:r>
      <w:r w:rsidRPr="004E4CDE">
        <w:rPr>
          <w:sz w:val="28"/>
          <w:szCs w:val="28"/>
          <w:lang w:val="nl-NL"/>
        </w:rPr>
        <w:t>hoạch 5 năm 2016-2020, năm tổ chức nhiều sự kiện chính trị văn hoá lớn, cũng là năm tiến hành đại hội đảng bộ các cấp, tiến tới Đại hội Đại biểu toàn quốc lần thứ XIII của Đảng; đòi hỏi quyết tâm chính trị rất cao trong lãnh đạo, chỉ đạo và tổ chức thực hiện nhiệm vụ. Dự báo tình hình thế giới, khu vực tiếp tục diễn biến phức tạp, khó lường; tăng trưởng kinh tế, thương mại, đầu tư quốc tế tiếp tục xu hướng giảm; cạnh tranh giữa các nước lớn</w:t>
      </w:r>
      <w:r w:rsidR="00B9649C" w:rsidRPr="004E4CDE">
        <w:rPr>
          <w:sz w:val="28"/>
          <w:szCs w:val="28"/>
          <w:lang w:val="nl-NL"/>
        </w:rPr>
        <w:t>, c</w:t>
      </w:r>
      <w:r w:rsidRPr="004E4CDE">
        <w:rPr>
          <w:sz w:val="28"/>
          <w:szCs w:val="28"/>
          <w:lang w:val="nl-NL"/>
        </w:rPr>
        <w:t>ác thách thức an ninh phi truyền thống ngày càng gia tăng. Trong nước kết quả đạt được toàn diện trên các lĩnh vực những năm gần đây là tiền đề quan trọng, tạo thuận lợi phát triển đất nước; nhưng nền kinh tế còn những hạn chế bất cập và tiếp tục gặp nhiều khó khăn, thách thức; độ mở cửa nền kinh tế lớn; năng suất, chất lượng, hiệu quả và sức cạnh tranh chưa cao; cách mạng công nghiệp 4.0 phát triển mạnh mẽ, vừa là cơ hội vừa là thách thức. Môi trường đầu tư kinh doanh ngày càng cải thiện. Chính phủ tiếp tục đẩy mạnh cải cách thể chế về quản lý đầu tư và đầu tư công theo hướng thúc đẩy xã hội hóa đầu tư, phân cấp, giao quyền chủ động, tạo thuận lợi hơn cho địa phương, doanh nghiệp.</w:t>
      </w:r>
    </w:p>
    <w:p w:rsidR="001D1282" w:rsidRPr="004E4CDE" w:rsidRDefault="001D1282" w:rsidP="003E1BB5">
      <w:pPr>
        <w:pStyle w:val="pbody"/>
        <w:shd w:val="clear" w:color="auto" w:fill="FFFFFF"/>
        <w:spacing w:before="0" w:beforeAutospacing="0" w:after="60" w:afterAutospacing="0"/>
        <w:ind w:firstLine="720"/>
        <w:jc w:val="both"/>
        <w:rPr>
          <w:bCs/>
          <w:sz w:val="28"/>
          <w:szCs w:val="28"/>
          <w:lang w:val="nl-NL"/>
        </w:rPr>
      </w:pPr>
      <w:r w:rsidRPr="004E4CDE">
        <w:rPr>
          <w:sz w:val="28"/>
          <w:szCs w:val="28"/>
          <w:lang w:val="nl-NL"/>
        </w:rPr>
        <w:t xml:space="preserve">Đối với Hà Tĩnh, năm 2020 có được thuận lợi từ kết quả của những năm trước, tiếp tục duy trì đà tăng trưởng và xu hướng phát triển ổn định bền vững </w:t>
      </w:r>
      <w:r w:rsidRPr="004E4CDE">
        <w:rPr>
          <w:sz w:val="28"/>
          <w:szCs w:val="28"/>
          <w:lang w:val="nl-NL"/>
        </w:rPr>
        <w:lastRenderedPageBreak/>
        <w:t>hơn. Huy động tổng vốn đầu tư toàn xã hội và thu hút FDI khả quan; tiếp tục có một số nhân tố động lực mới cho tăng trưởng khi triển khai được các dự án đầu tư trọng điểm</w:t>
      </w:r>
      <w:r w:rsidRPr="004E4CDE">
        <w:rPr>
          <w:rStyle w:val="FootnoteReference"/>
          <w:sz w:val="28"/>
          <w:szCs w:val="28"/>
          <w:lang w:val="nl-NL"/>
        </w:rPr>
        <w:footnoteReference w:id="1"/>
      </w:r>
      <w:r w:rsidRPr="004E4CDE">
        <w:rPr>
          <w:sz w:val="28"/>
          <w:szCs w:val="28"/>
          <w:lang w:val="nl-NL"/>
        </w:rPr>
        <w:t xml:space="preserve">; nông nghiệp dự báo tăng trưởng khá hơn; khu vực dịch vụ duy trì tăng trưởng tích cực. Tuy nhiên, động lực thúc đẩy tăng trưởng cao như thời gian qua không còn khi Formosa đi vào hoạt động đạt công suất thiết kế; thời tiết, thiên tai, biến đổi khí hậu dự báo khó lường; ngành nông nghiệp có thể tiếp tục gặp rủi ro; phát triển công nghiệp gây áp lực lớn hơn về quản lý rác thải và bảo vệ môi trường; an ninh chính trị, trật tự an toàn xã hội vẫn tiềm ẩn nhiều nguy cơ mất ổn định.    </w:t>
      </w:r>
    </w:p>
    <w:p w:rsidR="001D1282" w:rsidRPr="004E4CDE" w:rsidRDefault="001D1282" w:rsidP="003E1BB5">
      <w:pPr>
        <w:pStyle w:val="pbody"/>
        <w:shd w:val="clear" w:color="auto" w:fill="FFFFFF"/>
        <w:spacing w:before="0" w:beforeAutospacing="0" w:after="60" w:afterAutospacing="0"/>
        <w:ind w:firstLine="720"/>
        <w:jc w:val="both"/>
        <w:rPr>
          <w:sz w:val="28"/>
          <w:szCs w:val="28"/>
          <w:lang w:val="nl-NL"/>
        </w:rPr>
      </w:pPr>
      <w:r w:rsidRPr="004E4CDE">
        <w:rPr>
          <w:sz w:val="28"/>
          <w:szCs w:val="28"/>
          <w:lang w:val="vi-VN"/>
        </w:rPr>
        <w:t>2.</w:t>
      </w:r>
      <w:r w:rsidRPr="004E4CDE">
        <w:rPr>
          <w:sz w:val="28"/>
          <w:szCs w:val="28"/>
          <w:lang w:val="nl-NL"/>
        </w:rPr>
        <w:t xml:space="preserve"> Mục tiêu tổng quát</w:t>
      </w:r>
    </w:p>
    <w:p w:rsidR="00A9403E" w:rsidRPr="004E4CDE" w:rsidRDefault="001D1282" w:rsidP="003E1BB5">
      <w:pPr>
        <w:pStyle w:val="pbody"/>
        <w:shd w:val="clear" w:color="auto" w:fill="FFFFFF"/>
        <w:spacing w:before="0" w:beforeAutospacing="0" w:after="60" w:afterAutospacing="0"/>
        <w:ind w:firstLine="720"/>
        <w:jc w:val="both"/>
        <w:rPr>
          <w:sz w:val="28"/>
          <w:szCs w:val="28"/>
          <w:lang w:val="nl-NL"/>
        </w:rPr>
      </w:pPr>
      <w:r w:rsidRPr="004E4CDE">
        <w:rPr>
          <w:sz w:val="28"/>
          <w:szCs w:val="28"/>
          <w:lang w:val="nl-NL"/>
        </w:rPr>
        <w:t xml:space="preserve">Tiếp tục khai thác dư địa và tìm kiếm động lực tăng trưởng mới nhằm duy trì tăng trưởng kinh tế theo hướng bền vững, phấn đấu hoàn thành mức cao nhất các chỉ tiêu kế hoạch Nghị quyết Đại hội Đảng bộ tỉnh lần thứ XVIII đề ra. Đẩy mạnh cơ cấu lại sản xuất nông nghiệp; tiếp tục tập trung cao chỉ đạo Chương trình xây dựng NTM, </w:t>
      </w:r>
      <w:r w:rsidRPr="004E4CDE">
        <w:rPr>
          <w:rFonts w:eastAsia="Calibri"/>
          <w:sz w:val="28"/>
          <w:szCs w:val="28"/>
          <w:lang w:val="sq-AL"/>
        </w:rPr>
        <w:t>Chương trình OCOP</w:t>
      </w:r>
      <w:r w:rsidRPr="004E4CDE">
        <w:rPr>
          <w:sz w:val="28"/>
          <w:szCs w:val="28"/>
          <w:lang w:val="nl-NL"/>
        </w:rPr>
        <w:t xml:space="preserve">; trọng tâm là phát triển sản xuất, nâng cao thu nhập, đời sống nhân dân. Phát triển công nghiệp hỗ trợ gắn kết chặt chẽ với bảo vệ môi trường. Thúc đẩy tăng trưởng khu vực dịch vụ, du lịch. Hoàn thiện cơ chế chính sách đầu tư; tăng cường các hoạt động xúc tiến đầu tư. Đẩy mạnh đầu tư hạ tầng đô thị và tiến độ triển khai các dự án trọng điểm trên địa bàn. Cải cách hành chính; cải thiện môi trường đầu tư kinh doanh. Chú trọng phát triển toàn diện văn hoá, xã hội; nâng cao chất lượng nguồn nhân lực. Thực hiện tốt chính sách lao động, việc làm, an sinh xã hội. Tăng cường và nâng cao hiệu lực, hiệu quả quản lý tài nguyên và bảo vệ môi trường; chủ động phòng chống thiên tai, </w:t>
      </w:r>
      <w:r w:rsidR="00B9649C" w:rsidRPr="004E4CDE">
        <w:rPr>
          <w:sz w:val="28"/>
          <w:szCs w:val="28"/>
          <w:lang w:val="nl-NL"/>
        </w:rPr>
        <w:t>cứu hộ cứu nạn</w:t>
      </w:r>
      <w:r w:rsidRPr="004E4CDE">
        <w:rPr>
          <w:sz w:val="28"/>
          <w:szCs w:val="28"/>
          <w:lang w:val="nl-NL"/>
        </w:rPr>
        <w:t>. Bảo đảm quốc phòng, an ninh, trật tự an toàn xã hội; giữ vững ổn định tình hình. Nâng cao hiệu quả hoạt động đối ngoại.</w:t>
      </w:r>
    </w:p>
    <w:p w:rsidR="00A9403E" w:rsidRPr="004E4CDE" w:rsidRDefault="00A9403E" w:rsidP="003E1BB5">
      <w:pPr>
        <w:pStyle w:val="pbody"/>
        <w:shd w:val="clear" w:color="auto" w:fill="FFFFFF"/>
        <w:spacing w:before="0" w:beforeAutospacing="0" w:after="60" w:afterAutospacing="0"/>
        <w:ind w:firstLine="720"/>
        <w:jc w:val="both"/>
        <w:rPr>
          <w:spacing w:val="-4"/>
          <w:sz w:val="28"/>
          <w:szCs w:val="28"/>
        </w:rPr>
      </w:pPr>
      <w:r w:rsidRPr="004E4CDE">
        <w:rPr>
          <w:spacing w:val="-4"/>
          <w:sz w:val="28"/>
          <w:szCs w:val="28"/>
          <w:lang w:val="nl-NL"/>
        </w:rPr>
        <w:t>3. Đ</w:t>
      </w:r>
      <w:r w:rsidRPr="004E4CDE">
        <w:rPr>
          <w:spacing w:val="-4"/>
          <w:sz w:val="28"/>
          <w:szCs w:val="28"/>
        </w:rPr>
        <w:t>ể thực hiện thắng lợi mục tiêu, nhiệm vụ kế hoạch phát triển kinh tế - xã hội năm 2020, UBND tỉnh xác định nội dung trọng tâm chỉ đạo điều hành sau đây:</w:t>
      </w:r>
    </w:p>
    <w:p w:rsidR="00A9403E" w:rsidRPr="004E4CDE" w:rsidRDefault="00A9403E" w:rsidP="003E1BB5">
      <w:pPr>
        <w:pBdr>
          <w:top w:val="nil"/>
          <w:left w:val="nil"/>
          <w:bottom w:val="nil"/>
          <w:right w:val="nil"/>
          <w:between w:val="nil"/>
        </w:pBdr>
        <w:spacing w:after="60"/>
        <w:ind w:firstLine="720"/>
        <w:jc w:val="both"/>
      </w:pPr>
      <w:r w:rsidRPr="004E4CDE">
        <w:t xml:space="preserve">(1) </w:t>
      </w:r>
      <w:r w:rsidR="0059095F" w:rsidRPr="004E4CDE">
        <w:t>Sớm</w:t>
      </w:r>
      <w:r w:rsidRPr="004E4CDE">
        <w:t xml:space="preserve"> hoàn thành trình Thủ tướng Chính phủ phê duyệt điều chỉnh Quy hoạch tổng thể đến năm 2020 và Quy hoạch tỉnh giai đoạn 2021</w:t>
      </w:r>
      <w:r w:rsidR="003939B0" w:rsidRPr="004E4CDE">
        <w:t xml:space="preserve"> - </w:t>
      </w:r>
      <w:r w:rsidRPr="004E4CDE">
        <w:t>2030</w:t>
      </w:r>
      <w:r w:rsidR="00B9649C" w:rsidRPr="004E4CDE">
        <w:t>, tầm nhìn đến năm 2050</w:t>
      </w:r>
      <w:r w:rsidRPr="004E4CDE">
        <w:t xml:space="preserve">; tổ chức Hội nghị xúc tiến đầu tư cùng với công bố Quy hoạch tỉnh. </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lang w:val="nl-NL"/>
        </w:rPr>
        <w:t xml:space="preserve">(2) </w:t>
      </w:r>
      <w:r w:rsidRPr="004E4CDE">
        <w:rPr>
          <w:sz w:val="28"/>
          <w:szCs w:val="28"/>
        </w:rPr>
        <w:t>Hoàn thiện cơ chế, chính sách, thu hút tối đa các nguồn lực cho đầu tư phát triển. Đẩy mạnh thực hiện các giải pháp triển khai thực hiện các dự án trọng điểm để tạo động lực phát triển mới.</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 xml:space="preserve">(3) </w:t>
      </w:r>
      <w:r w:rsidR="0059095F" w:rsidRPr="004E4CDE">
        <w:rPr>
          <w:sz w:val="28"/>
          <w:szCs w:val="28"/>
          <w:lang w:val="en-GB"/>
        </w:rPr>
        <w:t>Chú trọng</w:t>
      </w:r>
      <w:r w:rsidRPr="004E4CDE">
        <w:rPr>
          <w:sz w:val="28"/>
          <w:szCs w:val="28"/>
          <w:lang w:val="en-GB"/>
        </w:rPr>
        <w:t xml:space="preserve"> phát triển công nghiệp, thương mại, du lịch và dịch vụ</w:t>
      </w:r>
      <w:r w:rsidRPr="004E4CDE">
        <w:rPr>
          <w:sz w:val="28"/>
          <w:szCs w:val="28"/>
        </w:rPr>
        <w:t xml:space="preserve">. Cơ cấu lại hiệu quả ngành nông nghiệp, kinh tế nông thôn. </w:t>
      </w:r>
      <w:r w:rsidR="00765A01" w:rsidRPr="004E4CDE">
        <w:rPr>
          <w:sz w:val="28"/>
          <w:szCs w:val="28"/>
        </w:rPr>
        <w:t>Tập trung</w:t>
      </w:r>
      <w:r w:rsidRPr="004E4CDE">
        <w:rPr>
          <w:sz w:val="28"/>
          <w:szCs w:val="28"/>
        </w:rPr>
        <w:t xml:space="preserve"> thực hiện Chương trình xây dựng nông thôn mới, đô thị văn minh, giảm nghèo bền vững và mỗi xã một sản phẩm.</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lastRenderedPageBreak/>
        <w:t xml:space="preserve">(4) Đẩy mạnh cải cách hành chính gắn với cải thiện môi trường kinh doanh; trọng tâm là thực hiện sắp xếp tổ chức bộ máy, </w:t>
      </w:r>
      <w:r w:rsidR="00B9649C" w:rsidRPr="004E4CDE">
        <w:rPr>
          <w:sz w:val="28"/>
          <w:szCs w:val="28"/>
        </w:rPr>
        <w:t xml:space="preserve">tăng cường kỷ luật, kỷ cương, </w:t>
      </w:r>
      <w:r w:rsidRPr="004E4CDE">
        <w:rPr>
          <w:sz w:val="28"/>
          <w:szCs w:val="28"/>
        </w:rPr>
        <w:t>cải cách thủ tục hành chính.</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lang w:val="nl-NL"/>
        </w:rPr>
        <w:t xml:space="preserve">(5) </w:t>
      </w:r>
      <w:r w:rsidRPr="004E4CDE">
        <w:rPr>
          <w:sz w:val="28"/>
          <w:szCs w:val="28"/>
        </w:rPr>
        <w:t>Tăng cường quản lý tài nguyên, bảo vệ môi trường; chủ động phòng, chống thiên tai, ứng phó với biến đổi khí hậu.</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(6) Phát triển toàn diện các lĩnh vực văn hóa - xã hội; bảo đảm an sinh xã hội, cải thiện đời sống vật chất tinh thần của nhân dân.</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(7) Tăng cường công tác thanh tra, phòng chống tham nhũng lãng phí; giải quyết đơn thư, khiếu nại, tố cáo, các vụ việc tồn đọng.</w:t>
      </w:r>
    </w:p>
    <w:p w:rsidR="00A9403E" w:rsidRPr="004E4CDE" w:rsidRDefault="00A9403E" w:rsidP="003E1BB5">
      <w:pPr>
        <w:pStyle w:val="pbody"/>
        <w:shd w:val="clear" w:color="auto" w:fill="FFFFFF"/>
        <w:spacing w:before="0" w:beforeAutospacing="0" w:after="60" w:afterAutospacing="0"/>
        <w:ind w:firstLine="720"/>
        <w:jc w:val="both"/>
        <w:rPr>
          <w:sz w:val="28"/>
          <w:szCs w:val="28"/>
        </w:rPr>
      </w:pPr>
      <w:r w:rsidRPr="004E4CDE">
        <w:rPr>
          <w:sz w:val="28"/>
          <w:szCs w:val="28"/>
        </w:rPr>
        <w:t>(8) Giữ vững quốc phòng, an ninh, đảm bảo trật tự an toàn xã hội; nâng cao hiệu quả hoạt động đối ngoại</w:t>
      </w:r>
      <w:r w:rsidR="008531F9" w:rsidRPr="004E4CDE">
        <w:rPr>
          <w:sz w:val="28"/>
          <w:szCs w:val="28"/>
        </w:rPr>
        <w:t>.</w:t>
      </w:r>
    </w:p>
    <w:p w:rsidR="00B21690" w:rsidRPr="004E4CDE" w:rsidRDefault="00B21690" w:rsidP="003E1BB5">
      <w:pPr>
        <w:pBdr>
          <w:top w:val="nil"/>
          <w:left w:val="nil"/>
          <w:bottom w:val="nil"/>
          <w:right w:val="nil"/>
          <w:between w:val="nil"/>
        </w:pBdr>
        <w:spacing w:after="60"/>
        <w:ind w:firstLine="720"/>
        <w:jc w:val="both"/>
      </w:pPr>
      <w:r w:rsidRPr="004E4CDE">
        <w:t xml:space="preserve">(9) Dồn sức chỉ đạo để đạt kết quả cao nhất mục tiêu chỉ tiêu Đại hội Đảng bộ tỉnh lần thứ XVIII theo tinh thần Kết luận số 95-KL/TU </w:t>
      </w:r>
      <w:r w:rsidR="00B9649C" w:rsidRPr="004E4CDE">
        <w:t xml:space="preserve">về </w:t>
      </w:r>
      <w:r w:rsidRPr="004E4CDE">
        <w:t xml:space="preserve">Hội nghị đánh giá giữa nhiệm kỳ của Ban Chấp hành Đảng bộ tỉnh. Triển khai xây dựng Kế hoạch phát triển kinh tế - xã hội, kế hoạch đầu tư công 5 năm </w:t>
      </w:r>
      <w:r w:rsidR="008A3740" w:rsidRPr="004E4CDE">
        <w:t xml:space="preserve">giai đoạn </w:t>
      </w:r>
      <w:r w:rsidRPr="004E4CDE">
        <w:t>2021-2025; chủ động, tích cực tham gia chuẩn bị Đại hội Đảng các cấp, Đại hội Đảng bộ tỉnh lần thứ XIX, tiến tới Đại hội Đảng toàn quốc lần thứ XIII.</w:t>
      </w:r>
    </w:p>
    <w:p w:rsidR="008B4615" w:rsidRPr="004E4CDE" w:rsidRDefault="00B21690" w:rsidP="003E1BB5">
      <w:pPr>
        <w:pBdr>
          <w:top w:val="nil"/>
          <w:left w:val="nil"/>
          <w:bottom w:val="nil"/>
          <w:right w:val="nil"/>
          <w:between w:val="nil"/>
        </w:pBdr>
        <w:spacing w:after="60"/>
        <w:ind w:firstLine="720"/>
        <w:jc w:val="both"/>
        <w:rPr>
          <w:b/>
          <w:lang w:val="sq-AL"/>
        </w:rPr>
      </w:pPr>
      <w:r w:rsidRPr="004E4CDE">
        <w:rPr>
          <w:b/>
          <w:lang w:val="sq-AL"/>
        </w:rPr>
        <w:t xml:space="preserve">II. </w:t>
      </w:r>
      <w:r w:rsidR="008B4615" w:rsidRPr="004E4CDE">
        <w:rPr>
          <w:b/>
          <w:lang w:val="sq-AL"/>
        </w:rPr>
        <w:t xml:space="preserve">Nhiệm vụ và giải pháp chủ yếu năm 2020 </w:t>
      </w:r>
    </w:p>
    <w:p w:rsidR="00765A01" w:rsidRPr="004E4CDE" w:rsidRDefault="00B21690" w:rsidP="003E1BB5">
      <w:pPr>
        <w:spacing w:after="60"/>
        <w:ind w:firstLine="720"/>
        <w:jc w:val="both"/>
        <w:rPr>
          <w:b/>
        </w:rPr>
      </w:pPr>
      <w:r w:rsidRPr="004E4CDE">
        <w:rPr>
          <w:b/>
          <w:lang w:val="sq-AL"/>
        </w:rPr>
        <w:t xml:space="preserve">1. </w:t>
      </w:r>
      <w:r w:rsidR="00765A01" w:rsidRPr="004E4CDE">
        <w:rPr>
          <w:b/>
        </w:rPr>
        <w:t>Đổi mới công tác c</w:t>
      </w:r>
      <w:r w:rsidR="00765A01" w:rsidRPr="004E4CDE">
        <w:rPr>
          <w:b/>
          <w:lang w:val="vi-VN"/>
        </w:rPr>
        <w:t>hỉ đạo, điều hành</w:t>
      </w:r>
      <w:r w:rsidR="00765A01" w:rsidRPr="004E4CDE">
        <w:rPr>
          <w:b/>
        </w:rPr>
        <w:t>; h</w:t>
      </w:r>
      <w:r w:rsidR="00765A01" w:rsidRPr="004E4CDE">
        <w:rPr>
          <w:b/>
          <w:lang w:val="vi-VN"/>
        </w:rPr>
        <w:t xml:space="preserve">oàn thành </w:t>
      </w:r>
      <w:r w:rsidR="00765A01" w:rsidRPr="004E4CDE">
        <w:rPr>
          <w:b/>
          <w:lang w:val="en-US"/>
        </w:rPr>
        <w:t>Q</w:t>
      </w:r>
      <w:r w:rsidR="00765A01" w:rsidRPr="004E4CDE">
        <w:rPr>
          <w:b/>
          <w:lang w:val="vi-VN"/>
        </w:rPr>
        <w:t>uy hoạch</w:t>
      </w:r>
      <w:r w:rsidR="00765A01" w:rsidRPr="004E4CDE">
        <w:rPr>
          <w:b/>
        </w:rPr>
        <w:t xml:space="preserve"> </w:t>
      </w:r>
      <w:r w:rsidR="00765A01" w:rsidRPr="004E4CDE">
        <w:rPr>
          <w:b/>
          <w:lang w:val="vi-VN"/>
        </w:rPr>
        <w:t>tỉnh</w:t>
      </w:r>
      <w:r w:rsidR="0006789F" w:rsidRPr="004E4CDE">
        <w:rPr>
          <w:b/>
          <w:lang w:val="en-US"/>
        </w:rPr>
        <w:t xml:space="preserve"> </w:t>
      </w:r>
      <w:r w:rsidR="0006789F" w:rsidRPr="004E4CDE">
        <w:rPr>
          <w:b/>
          <w:lang w:val="sq-AL"/>
        </w:rPr>
        <w:t>giai đoạn 2021-2030, tầm nhìn đến năm 2050</w:t>
      </w:r>
      <w:r w:rsidR="00765A01" w:rsidRPr="004E4CDE">
        <w:rPr>
          <w:b/>
        </w:rPr>
        <w:t>;</w:t>
      </w:r>
      <w:r w:rsidR="00765A01" w:rsidRPr="004E4CDE">
        <w:rPr>
          <w:b/>
          <w:lang w:val="vi-VN"/>
        </w:rPr>
        <w:t xml:space="preserve"> hoàn thiện cơ chế, chính sách, thu hút tối đa các nguồn lực đầu tư trên địa bàn, đẩy nhanh phát triển kết cấu hạ tầng kinh tế - xã hội</w:t>
      </w:r>
    </w:p>
    <w:p w:rsidR="0006789F" w:rsidRPr="004E4CDE" w:rsidRDefault="00B21690" w:rsidP="003E1BB5">
      <w:pPr>
        <w:pBdr>
          <w:top w:val="nil"/>
          <w:left w:val="nil"/>
          <w:bottom w:val="nil"/>
          <w:right w:val="nil"/>
          <w:between w:val="nil"/>
        </w:pBdr>
        <w:spacing w:after="60"/>
        <w:ind w:firstLine="720"/>
        <w:jc w:val="both"/>
        <w:rPr>
          <w:lang w:val="sq-AL"/>
        </w:rPr>
      </w:pPr>
      <w:r w:rsidRPr="004E4CDE">
        <w:rPr>
          <w:lang w:val="sq-AL"/>
        </w:rPr>
        <w:t>1.1. Các Sở</w:t>
      </w:r>
      <w:r w:rsidR="00454938" w:rsidRPr="004E4CDE">
        <w:rPr>
          <w:lang w:val="sq-AL"/>
        </w:rPr>
        <w:t>, ban, ngành cấp tỉnh; UBND các huyện, thị xã, thành phố</w:t>
      </w:r>
      <w:r w:rsidR="0006789F" w:rsidRPr="004E4CDE">
        <w:rPr>
          <w:lang w:val="sq-AL"/>
        </w:rPr>
        <w:t>:</w:t>
      </w:r>
    </w:p>
    <w:p w:rsidR="0006789F" w:rsidRPr="004E4CDE" w:rsidRDefault="0006789F" w:rsidP="003E1BB5">
      <w:pPr>
        <w:spacing w:after="60"/>
        <w:ind w:firstLine="720"/>
        <w:jc w:val="both"/>
      </w:pPr>
      <w:r w:rsidRPr="004E4CDE">
        <w:rPr>
          <w:lang w:val="sq-AL"/>
        </w:rPr>
        <w:t xml:space="preserve">- </w:t>
      </w:r>
      <w:r w:rsidRPr="004E4CDE">
        <w:rPr>
          <w:lang w:val="vi-VN"/>
        </w:rPr>
        <w:t>Tập trung triển khai</w:t>
      </w:r>
      <w:r w:rsidRPr="004E4CDE">
        <w:t>,</w:t>
      </w:r>
      <w:r w:rsidRPr="004E4CDE">
        <w:rPr>
          <w:lang w:val="vi-VN"/>
        </w:rPr>
        <w:t xml:space="preserve"> thực hiện các nhiệm vụ </w:t>
      </w:r>
      <w:r w:rsidRPr="004E4CDE">
        <w:t xml:space="preserve">trọng tâm của </w:t>
      </w:r>
      <w:r w:rsidRPr="004E4CDE">
        <w:rPr>
          <w:lang w:val="vi-VN"/>
        </w:rPr>
        <w:t xml:space="preserve">Trung ương và </w:t>
      </w:r>
      <w:r w:rsidRPr="004E4CDE">
        <w:t>t</w:t>
      </w:r>
      <w:r w:rsidRPr="004E4CDE">
        <w:rPr>
          <w:lang w:val="vi-VN"/>
        </w:rPr>
        <w:t xml:space="preserve">ỉnh đề ra, </w:t>
      </w:r>
      <w:r w:rsidRPr="004E4CDE">
        <w:t>nhất</w:t>
      </w:r>
      <w:r w:rsidRPr="004E4CDE">
        <w:rPr>
          <w:lang w:val="vi-VN"/>
        </w:rPr>
        <w:t xml:space="preserve"> là công tác chuẩn bị Đại hội Đảng các cấp tiến tới Đại hội Đảng bộ tỉnh lần thứ XIX</w:t>
      </w:r>
      <w:r w:rsidRPr="004E4CDE">
        <w:t>;</w:t>
      </w:r>
    </w:p>
    <w:p w:rsidR="0006789F" w:rsidRPr="004E4CDE" w:rsidRDefault="0006789F" w:rsidP="003E1BB5">
      <w:pPr>
        <w:pBdr>
          <w:top w:val="nil"/>
          <w:left w:val="nil"/>
          <w:bottom w:val="nil"/>
          <w:right w:val="nil"/>
          <w:between w:val="nil"/>
        </w:pBdr>
        <w:spacing w:after="60"/>
        <w:ind w:firstLine="720"/>
        <w:jc w:val="both"/>
        <w:rPr>
          <w:lang w:val="sq-AL"/>
        </w:rPr>
      </w:pPr>
      <w:r w:rsidRPr="004E4CDE">
        <w:rPr>
          <w:lang w:val="sq-AL"/>
        </w:rPr>
        <w:t xml:space="preserve">- </w:t>
      </w:r>
      <w:r w:rsidRPr="004E4CDE">
        <w:t>Ch</w:t>
      </w:r>
      <w:r w:rsidRPr="004E4CDE">
        <w:rPr>
          <w:lang w:val="vi-VN"/>
        </w:rPr>
        <w:t>ỉ đạo quyết liệt, sâu sát</w:t>
      </w:r>
      <w:r w:rsidRPr="004E4CDE">
        <w:t xml:space="preserve">, </w:t>
      </w:r>
      <w:r w:rsidRPr="004E4CDE">
        <w:rPr>
          <w:lang w:val="vi-VN"/>
        </w:rPr>
        <w:t>gắn với kiểm tra, giám sát thường xuyên</w:t>
      </w:r>
      <w:r w:rsidRPr="004E4CDE">
        <w:t xml:space="preserve"> việc</w:t>
      </w:r>
      <w:r w:rsidRPr="004E4CDE">
        <w:rPr>
          <w:lang w:val="vi-VN"/>
        </w:rPr>
        <w:t xml:space="preserve"> thực hiện các nhiệm vụ, giải pháp phát triển kinh tế - xã hội, hoàn thành các chỉ tiêu nhiệm kỳ và chỉ tiêu tại các chương trình, kế hoạch đã đề ra.</w:t>
      </w:r>
    </w:p>
    <w:p w:rsidR="00220F36" w:rsidRPr="004E4CDE" w:rsidRDefault="0006789F" w:rsidP="003E1BB5">
      <w:pPr>
        <w:pBdr>
          <w:top w:val="nil"/>
          <w:left w:val="nil"/>
          <w:bottom w:val="nil"/>
          <w:right w:val="nil"/>
          <w:between w:val="nil"/>
        </w:pBdr>
        <w:spacing w:after="60"/>
        <w:ind w:firstLine="720"/>
        <w:jc w:val="both"/>
        <w:rPr>
          <w:lang w:val="sq-AL"/>
        </w:rPr>
      </w:pPr>
      <w:r w:rsidRPr="004E4CDE">
        <w:rPr>
          <w:lang w:val="sq-AL"/>
        </w:rPr>
        <w:t>-</w:t>
      </w:r>
      <w:r w:rsidR="00B21690" w:rsidRPr="004E4CDE">
        <w:rPr>
          <w:lang w:val="sq-AL"/>
        </w:rPr>
        <w:t xml:space="preserve"> </w:t>
      </w:r>
      <w:r w:rsidRPr="004E4CDE">
        <w:rPr>
          <w:lang w:val="sq-AL"/>
        </w:rPr>
        <w:t>T</w:t>
      </w:r>
      <w:r w:rsidR="00B21690" w:rsidRPr="004E4CDE">
        <w:rPr>
          <w:lang w:val="sq-AL"/>
        </w:rPr>
        <w:t>heo chức năng nhiệm vụ tổ chức triển khai dự toán ngân sách nhà nước, kế hoạch đầu tư công ngay từ đầu năm 2020. Bám sát tình hình, thực hiện đồng bộ các nhiệm vụ giải pháp điều hành tăng trưởng kinh tế theo chỉ đạo của Chính phủ, Thủ tướng Chính phủ</w:t>
      </w:r>
      <w:r w:rsidRPr="004E4CDE">
        <w:rPr>
          <w:lang w:val="sq-AL"/>
        </w:rPr>
        <w:t xml:space="preserve"> tại Nghị quyết số 01/NQ-CP ngày 01/01/2020</w:t>
      </w:r>
      <w:r w:rsidR="00B21690" w:rsidRPr="004E4CDE">
        <w:rPr>
          <w:lang w:val="sq-AL"/>
        </w:rPr>
        <w:t>; phấn đấu đạt tốc độ tăng trưởng GRDP trên 10,5%.</w:t>
      </w:r>
      <w:r w:rsidR="00D421BC" w:rsidRPr="004E4CDE">
        <w:rPr>
          <w:lang w:val="sq-AL"/>
        </w:rPr>
        <w:t xml:space="preserve"> </w:t>
      </w:r>
    </w:p>
    <w:p w:rsidR="00454938" w:rsidRPr="004E4CDE" w:rsidRDefault="00220F36" w:rsidP="003E1BB5">
      <w:pPr>
        <w:pBdr>
          <w:top w:val="nil"/>
          <w:left w:val="nil"/>
          <w:bottom w:val="nil"/>
          <w:right w:val="nil"/>
          <w:between w:val="nil"/>
        </w:pBdr>
        <w:spacing w:after="60"/>
        <w:ind w:firstLine="720"/>
        <w:jc w:val="both"/>
        <w:rPr>
          <w:lang w:val="sq-AL"/>
        </w:rPr>
      </w:pPr>
      <w:r w:rsidRPr="004E4CDE">
        <w:rPr>
          <w:lang w:val="sq-AL"/>
        </w:rPr>
        <w:t xml:space="preserve">- </w:t>
      </w:r>
      <w:r w:rsidR="00D421BC" w:rsidRPr="004E4CDE">
        <w:rPr>
          <w:lang w:val="sq-AL"/>
        </w:rPr>
        <w:t xml:space="preserve">Căn cứ tình hình </w:t>
      </w:r>
      <w:r w:rsidR="00765A01" w:rsidRPr="004E4CDE">
        <w:rPr>
          <w:lang w:val="sq-AL"/>
        </w:rPr>
        <w:t>chức n</w:t>
      </w:r>
      <w:r w:rsidR="00D421BC" w:rsidRPr="004E4CDE">
        <w:rPr>
          <w:lang w:val="sq-AL"/>
        </w:rPr>
        <w:t>ăng nhiệm vụ tổ chức triển kha</w:t>
      </w:r>
      <w:r w:rsidR="00765A01" w:rsidRPr="004E4CDE">
        <w:rPr>
          <w:lang w:val="sq-AL"/>
        </w:rPr>
        <w:t>i</w:t>
      </w:r>
      <w:r w:rsidR="00D421BC" w:rsidRPr="004E4CDE">
        <w:rPr>
          <w:lang w:val="sq-AL"/>
        </w:rPr>
        <w:t>, chủ động tham mưu các đề án</w:t>
      </w:r>
      <w:r w:rsidR="0006789F" w:rsidRPr="004E4CDE">
        <w:rPr>
          <w:lang w:val="sq-AL"/>
        </w:rPr>
        <w:t>,</w:t>
      </w:r>
      <w:r w:rsidR="00D421BC" w:rsidRPr="004E4CDE">
        <w:rPr>
          <w:lang w:val="sq-AL"/>
        </w:rPr>
        <w:t xml:space="preserve"> chính sách dự kiến trình HĐND tỉnh ban hành Nghị quyết chuyên đề đảm bảo chất lượng, tiến độ, đúng quy trình, quy định theo Nghị quyết số 188/NQ-HĐND ngày 15/12/2019 của HĐND tỉnh về kế hoạch tổ chức các kỳ họp thường lệ năm 2020.</w:t>
      </w:r>
    </w:p>
    <w:p w:rsidR="00B10D21" w:rsidRPr="004E4CDE" w:rsidRDefault="00B10D21" w:rsidP="003E1BB5">
      <w:pPr>
        <w:pBdr>
          <w:top w:val="nil"/>
          <w:left w:val="nil"/>
          <w:bottom w:val="nil"/>
          <w:right w:val="nil"/>
          <w:between w:val="nil"/>
        </w:pBdr>
        <w:spacing w:after="60"/>
        <w:ind w:firstLine="720"/>
        <w:jc w:val="both"/>
        <w:rPr>
          <w:lang w:val="sq-AL"/>
        </w:rPr>
      </w:pPr>
      <w:r w:rsidRPr="004E4CDE">
        <w:rPr>
          <w:lang w:val="sq-AL"/>
        </w:rPr>
        <w:t>- Tích cực phối hợp với Sở Kế hoạch và Đầu tư và phối hợp giữa các sở, ngành với các địa phương trong hoàn thiện sản phẩm Quy hoạch tỉnh giai đoạn 2021-2030, tầm nhìn đến năm 2050.</w:t>
      </w:r>
    </w:p>
    <w:p w:rsidR="00B21690" w:rsidRPr="004E4CDE" w:rsidRDefault="00B21690" w:rsidP="003E1BB5">
      <w:pPr>
        <w:pBdr>
          <w:top w:val="nil"/>
          <w:left w:val="nil"/>
          <w:bottom w:val="nil"/>
          <w:right w:val="nil"/>
          <w:between w:val="nil"/>
        </w:pBdr>
        <w:spacing w:after="60"/>
        <w:ind w:firstLine="720"/>
        <w:jc w:val="both"/>
        <w:rPr>
          <w:lang w:val="sq-AL"/>
        </w:rPr>
      </w:pPr>
      <w:r w:rsidRPr="004E4CDE">
        <w:rPr>
          <w:lang w:val="sq-AL"/>
        </w:rPr>
        <w:lastRenderedPageBreak/>
        <w:t xml:space="preserve">1.2. Sở Kế hoạch và Đầu tư chủ trì, phối hợp các </w:t>
      </w:r>
      <w:r w:rsidR="008A3740" w:rsidRPr="004E4CDE">
        <w:rPr>
          <w:lang w:val="sq-AL"/>
        </w:rPr>
        <w:t xml:space="preserve">sở, </w:t>
      </w:r>
      <w:r w:rsidRPr="004E4CDE">
        <w:rPr>
          <w:lang w:val="sq-AL"/>
        </w:rPr>
        <w:t>ngành, địa phương:</w:t>
      </w:r>
    </w:p>
    <w:p w:rsidR="00B21690" w:rsidRPr="004E4CDE" w:rsidRDefault="00B21690" w:rsidP="003E1BB5">
      <w:pPr>
        <w:pBdr>
          <w:top w:val="nil"/>
          <w:left w:val="nil"/>
          <w:bottom w:val="nil"/>
          <w:right w:val="nil"/>
          <w:between w:val="nil"/>
        </w:pBdr>
        <w:spacing w:after="60"/>
        <w:ind w:firstLine="720"/>
        <w:jc w:val="both"/>
        <w:rPr>
          <w:lang w:val="sq-AL"/>
        </w:rPr>
      </w:pPr>
      <w:r w:rsidRPr="004E4CDE">
        <w:rPr>
          <w:lang w:val="sq-AL"/>
        </w:rPr>
        <w:t xml:space="preserve">- Đẩy nhanh </w:t>
      </w:r>
      <w:r w:rsidR="00761B8E" w:rsidRPr="004E4CDE">
        <w:rPr>
          <w:lang w:val="sq-AL"/>
        </w:rPr>
        <w:t xml:space="preserve">tiến độ </w:t>
      </w:r>
      <w:r w:rsidR="001D2573" w:rsidRPr="004E4CDE">
        <w:rPr>
          <w:lang w:val="sq-AL"/>
        </w:rPr>
        <w:t>hoàn thiện</w:t>
      </w:r>
      <w:r w:rsidRPr="004E4CDE">
        <w:rPr>
          <w:lang w:val="sq-AL"/>
        </w:rPr>
        <w:t xml:space="preserve"> </w:t>
      </w:r>
      <w:r w:rsidR="0006789F" w:rsidRPr="004E4CDE">
        <w:rPr>
          <w:lang w:val="sq-AL"/>
        </w:rPr>
        <w:t>R</w:t>
      </w:r>
      <w:r w:rsidR="00761B8E" w:rsidRPr="004E4CDE">
        <w:rPr>
          <w:lang w:val="sq-AL"/>
        </w:rPr>
        <w:t xml:space="preserve">à soát, điều chỉnh Quy hoạch tổng thể phát triển kinh tế xã hội đến năm 2020; </w:t>
      </w:r>
      <w:r w:rsidRPr="004E4CDE">
        <w:rPr>
          <w:lang w:val="sq-AL"/>
        </w:rPr>
        <w:t>Quy hoạch tỉnh giai đoạn 2021-2030, tầm nhìn đến năm 2050</w:t>
      </w:r>
      <w:r w:rsidR="001D2573" w:rsidRPr="004E4CDE">
        <w:rPr>
          <w:lang w:val="sq-AL"/>
        </w:rPr>
        <w:t xml:space="preserve"> </w:t>
      </w:r>
      <w:r w:rsidRPr="004E4CDE">
        <w:rPr>
          <w:lang w:val="sq-AL"/>
        </w:rPr>
        <w:t xml:space="preserve">trình </w:t>
      </w:r>
      <w:r w:rsidR="00761B8E" w:rsidRPr="004E4CDE">
        <w:rPr>
          <w:lang w:val="sq-AL"/>
        </w:rPr>
        <w:t>cấp có thẩm quyền thẩm định, phê duyệt</w:t>
      </w:r>
      <w:r w:rsidRPr="004E4CDE">
        <w:rPr>
          <w:lang w:val="sq-AL"/>
        </w:rPr>
        <w:t xml:space="preserve">. Phối hợp với Trung tâm Hỗ trợ phát triển doanh nghiệp và Xúc tiến đầu tư tỉnh tham mưu tổ chức Hội nghị xúc tiến đầu tư gắn với công bố Quy hoạch tỉnh sau khi được Thủ tướng Chính phủ phê duyệt.   </w:t>
      </w:r>
    </w:p>
    <w:p w:rsidR="0006789F" w:rsidRPr="004E4CDE" w:rsidRDefault="0006789F" w:rsidP="003E1BB5">
      <w:pPr>
        <w:pBdr>
          <w:top w:val="nil"/>
          <w:left w:val="nil"/>
          <w:bottom w:val="nil"/>
          <w:right w:val="nil"/>
          <w:between w:val="nil"/>
        </w:pBdr>
        <w:spacing w:after="60"/>
        <w:ind w:firstLine="720"/>
        <w:jc w:val="both"/>
        <w:rPr>
          <w:lang w:val="sq-AL"/>
        </w:rPr>
      </w:pPr>
      <w:r w:rsidRPr="004E4CDE">
        <w:rPr>
          <w:lang w:val="sq-AL"/>
        </w:rPr>
        <w:t>- Kịp thời tham mưu triển khai thực hiện các văn bản hướng dẫn thi hành Luật Đầu tư công năm 2019; rà soát, tham mưu sửa đổi, bổ sung, điều chỉnh các văn bản liên quan đến quản lý đầu xây dựng cơ bản phù hợp với Luật Đầu tư công năm 2019 (có hiệu lực từ 01/01/2020); tăng cường công tác quản lý, giám sát đánh giá đầu tư; đồng thời thực hiện phân cấp triệt để theo thẩm quyền và tăng cường công tác kiểm tra, giám sát.</w:t>
      </w:r>
    </w:p>
    <w:p w:rsidR="008B2842" w:rsidRPr="004E4CDE" w:rsidRDefault="008B2842" w:rsidP="003E1BB5">
      <w:pPr>
        <w:pBdr>
          <w:top w:val="nil"/>
          <w:left w:val="nil"/>
          <w:bottom w:val="nil"/>
          <w:right w:val="nil"/>
          <w:between w:val="nil"/>
        </w:pBdr>
        <w:spacing w:after="60"/>
        <w:ind w:firstLine="720"/>
        <w:jc w:val="both"/>
        <w:rPr>
          <w:spacing w:val="-4"/>
          <w:lang w:val="sq-AL"/>
        </w:rPr>
      </w:pPr>
      <w:r w:rsidRPr="004E4CDE">
        <w:rPr>
          <w:spacing w:val="-4"/>
          <w:lang w:val="sq-AL"/>
        </w:rPr>
        <w:t>- Xây dựng Kế hoạch phát triển kinh tế - xã hội 5 năm giai đoạn 2021-2025.</w:t>
      </w:r>
    </w:p>
    <w:p w:rsidR="00B21690" w:rsidRPr="004E4CDE" w:rsidRDefault="00E80B33" w:rsidP="003E1BB5">
      <w:pPr>
        <w:pBdr>
          <w:top w:val="nil"/>
          <w:left w:val="nil"/>
          <w:bottom w:val="nil"/>
          <w:right w:val="nil"/>
          <w:between w:val="nil"/>
        </w:pBdr>
        <w:spacing w:after="60"/>
        <w:ind w:firstLine="720"/>
        <w:jc w:val="both"/>
        <w:rPr>
          <w:lang w:val="sq-AL"/>
        </w:rPr>
      </w:pPr>
      <w:r w:rsidRPr="004E4CDE">
        <w:rPr>
          <w:lang w:val="sq-AL"/>
        </w:rPr>
        <w:t xml:space="preserve">1.3. Sở Tài chính chủ trì phối hợp với các sở, ngành địa phương: </w:t>
      </w:r>
      <w:r w:rsidR="00B21690" w:rsidRPr="004E4CDE">
        <w:rPr>
          <w:lang w:val="sq-AL"/>
        </w:rPr>
        <w:t>T</w:t>
      </w:r>
      <w:r w:rsidR="006A4F6D" w:rsidRPr="004E4CDE">
        <w:rPr>
          <w:lang w:val="sq-AL"/>
        </w:rPr>
        <w:t>ổ chức</w:t>
      </w:r>
      <w:r w:rsidRPr="004E4CDE">
        <w:rPr>
          <w:lang w:val="sq-AL"/>
        </w:rPr>
        <w:t xml:space="preserve"> rà soát</w:t>
      </w:r>
      <w:r w:rsidR="006A4F6D" w:rsidRPr="004E4CDE">
        <w:rPr>
          <w:lang w:val="sq-AL"/>
        </w:rPr>
        <w:t xml:space="preserve"> đánh giá </w:t>
      </w:r>
      <w:r w:rsidRPr="004E4CDE">
        <w:rPr>
          <w:lang w:val="sq-AL"/>
        </w:rPr>
        <w:t>các</w:t>
      </w:r>
      <w:r w:rsidR="00B21690" w:rsidRPr="004E4CDE">
        <w:rPr>
          <w:lang w:val="sq-AL"/>
        </w:rPr>
        <w:t xml:space="preserve"> cơ chế chính sách </w:t>
      </w:r>
      <w:r w:rsidRPr="004E4CDE">
        <w:rPr>
          <w:lang w:val="sq-AL"/>
        </w:rPr>
        <w:t xml:space="preserve">giai đoạn 2017-2020; cân đối nguồn lực, đề xuất các chính sách </w:t>
      </w:r>
      <w:r w:rsidR="00B21690" w:rsidRPr="004E4CDE">
        <w:rPr>
          <w:lang w:val="sq-AL"/>
        </w:rPr>
        <w:t>phát triển kinh tế - xã hội giai đoạn 20</w:t>
      </w:r>
      <w:r w:rsidRPr="004E4CDE">
        <w:rPr>
          <w:lang w:val="sq-AL"/>
        </w:rPr>
        <w:t>21</w:t>
      </w:r>
      <w:r w:rsidR="00B21690" w:rsidRPr="004E4CDE">
        <w:rPr>
          <w:lang w:val="sq-AL"/>
        </w:rPr>
        <w:t xml:space="preserve"> - 202</w:t>
      </w:r>
      <w:r w:rsidRPr="004E4CDE">
        <w:rPr>
          <w:lang w:val="sq-AL"/>
        </w:rPr>
        <w:t>5</w:t>
      </w:r>
      <w:r w:rsidR="00B21690" w:rsidRPr="004E4CDE">
        <w:rPr>
          <w:lang w:val="sq-AL"/>
        </w:rPr>
        <w:t>.</w:t>
      </w:r>
      <w:r w:rsidR="00EE7759" w:rsidRPr="004E4CDE">
        <w:rPr>
          <w:lang w:val="sq-AL"/>
        </w:rPr>
        <w:t xml:space="preserve"> </w:t>
      </w:r>
      <w:r w:rsidR="00761B8E" w:rsidRPr="004E4CDE">
        <w:rPr>
          <w:lang w:val="sq-AL"/>
        </w:rPr>
        <w:t>P</w:t>
      </w:r>
      <w:r w:rsidR="00EE7759" w:rsidRPr="004E4CDE">
        <w:rPr>
          <w:lang w:val="sq-AL"/>
        </w:rPr>
        <w:t xml:space="preserve">hối hợp </w:t>
      </w:r>
      <w:r w:rsidR="00761B8E" w:rsidRPr="004E4CDE">
        <w:rPr>
          <w:lang w:val="sq-AL"/>
        </w:rPr>
        <w:t xml:space="preserve">với </w:t>
      </w:r>
      <w:r w:rsidR="00EE7759" w:rsidRPr="004E4CDE">
        <w:rPr>
          <w:lang w:val="sq-AL"/>
        </w:rPr>
        <w:t xml:space="preserve">Sở Kế hoạch và Đầu tư báo cáo đánh giá khả năng cân đối ngân sách từ nguồn tăng thu, tiết kiệm chi để thực hiện các công trình, dự án thuộc trung hạn ngân sách địa phương giai đoạn 2016-2020 và dự kiến khả năng cân đối nguồn lực để thực hiện các công trình, dự án thuộc </w:t>
      </w:r>
      <w:r w:rsidR="00761B8E" w:rsidRPr="004E4CDE">
        <w:rPr>
          <w:lang w:val="sq-AL"/>
        </w:rPr>
        <w:t xml:space="preserve">kế hoạch </w:t>
      </w:r>
      <w:r w:rsidR="00EE7759" w:rsidRPr="004E4CDE">
        <w:rPr>
          <w:lang w:val="sq-AL"/>
        </w:rPr>
        <w:t>trung hạn ngân sách địa phương giai đoạn 2021-2025.</w:t>
      </w:r>
    </w:p>
    <w:p w:rsidR="006B597B" w:rsidRPr="004E4CDE" w:rsidRDefault="006B597B" w:rsidP="003E1BB5">
      <w:pPr>
        <w:pBdr>
          <w:top w:val="nil"/>
          <w:left w:val="nil"/>
          <w:bottom w:val="nil"/>
          <w:right w:val="nil"/>
          <w:between w:val="nil"/>
        </w:pBdr>
        <w:spacing w:after="60"/>
        <w:ind w:firstLine="720"/>
        <w:jc w:val="both"/>
        <w:rPr>
          <w:spacing w:val="-6"/>
          <w:lang w:val="sq-AL"/>
        </w:rPr>
      </w:pPr>
      <w:r w:rsidRPr="004E4CDE">
        <w:rPr>
          <w:spacing w:val="-6"/>
          <w:lang w:val="sq-AL"/>
        </w:rPr>
        <w:t>1.4. Sở Tài chính, Cục Thuế tỉnh, Cục Hải quan tỉnh, Kho bạc Nhà nước tỉnh:</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xml:space="preserve">- Triển khai quyết liệt nhiệm vụ thu ngân sách ngay từ đầu năm; phấn đấu thu đạt và vượt dự toán. Tăng cường phối hợp giữa ngành thuế, hải quan với các cơ quan chức năng trong công tác quản lý thu. Thực hiện việc giao chỉ tiêu thu hàng quý để có cơ sở điều hành dự toán ngân sách phù hợp. </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Tiếp tục đẩy mạnh cải cách thủ tục thuế; nuôi dưỡng nguồn thu; tăng cường công tác phòng, chống buôn lậu, gian lận thương mại; chống thất thu ngân sách; quản lý chặt chẽ các khoản thu. Thực hiện đồng bộ các giải pháp xử lý, thu hồi nợ đọng thuế; phối hợp chặt chẽ với Kho bạc nhà nước và các ngân hàng thương mại thu hồi nợ thuế; giải quyết dứt điểm các khoản nợ đọng kéo dài; xử lý nghiêm vi phạm; giảm tỷ lệ nợ đọng thuế xuống dưới 5% tổng thu ngân sách năm 2020.</w:t>
      </w:r>
    </w:p>
    <w:p w:rsidR="006B597B" w:rsidRPr="004E4CDE" w:rsidRDefault="006B597B" w:rsidP="003E1BB5">
      <w:pPr>
        <w:pBdr>
          <w:top w:val="nil"/>
          <w:left w:val="nil"/>
          <w:bottom w:val="nil"/>
          <w:right w:val="nil"/>
          <w:between w:val="nil"/>
        </w:pBdr>
        <w:spacing w:after="60"/>
        <w:ind w:firstLine="720"/>
        <w:jc w:val="both"/>
        <w:rPr>
          <w:lang w:val="sq-AL"/>
        </w:rPr>
      </w:pPr>
      <w:r w:rsidRPr="004E4CDE">
        <w:rPr>
          <w:lang w:val="sq-AL"/>
        </w:rPr>
        <w:t xml:space="preserve">- Tổ chức điều hành, quản lý ngân sách đảm bảo dự toán giao đầu năm, chặt chẽ, đúng chế độ quy định; chủ động điều hành ngân sách phù hợp với tiến độ thu ngân sách. Tiếp tục thực hiện nghiêm Chỉ thị số 28-CT/TU ngày 09/4/2018 của Ban Thường vụ Tỉnh ủy về tổ chức hội nghị, họp, lễ kỷ niệm, khởi công, khánh thành các công trình dự án từ vốn ngân sách trên địa bàn tỉnh. Triệt để tiết kiệm các khoản chi thường xuyên; huy động lồng ghép các nguồn vốn ngân sách khác để bổ sung nguồn lực đảm bảo thực hiện các cơ chế chính sách của tỉnh; tập trung dành nguồn kinh phí để thực hiện các nhiệm vụ đột xuất, phòng chống khắc phục thiên tai, dịch bệnh, đảm bảo an sinh xã hội, góp phần </w:t>
      </w:r>
      <w:r w:rsidRPr="004E4CDE">
        <w:rPr>
          <w:lang w:val="sq-AL"/>
        </w:rPr>
        <w:lastRenderedPageBreak/>
        <w:t xml:space="preserve">trả nợ đầu tư xây dựng cơ bản và các nhiệm vụ cấp bách khác. Thực hiện tốt cơ chế tạo nguồn để cải cách tiền lương trong năm 2020. </w:t>
      </w:r>
    </w:p>
    <w:p w:rsidR="002E14C1" w:rsidRPr="004E4CDE" w:rsidRDefault="006B597B" w:rsidP="003E1BB5">
      <w:pPr>
        <w:pBdr>
          <w:top w:val="nil"/>
          <w:left w:val="nil"/>
          <w:bottom w:val="nil"/>
          <w:right w:val="nil"/>
          <w:between w:val="nil"/>
        </w:pBdr>
        <w:spacing w:after="60"/>
        <w:ind w:firstLine="720"/>
        <w:jc w:val="both"/>
        <w:rPr>
          <w:lang w:val="sq-AL"/>
        </w:rPr>
      </w:pPr>
      <w:r w:rsidRPr="004E4CDE">
        <w:rPr>
          <w:lang w:val="sq-AL"/>
        </w:rPr>
        <w:t>- Tổ chức đánh giá, xác định giá trị còn lại của tài sản, các chi phí đầu tư hợp pháp trên khu đất đã thu hồi do vi phạm pháp luật; tham mưu phương án quản lý, sử dụng tài sản trên đất thu hồi. Tập trung xử lý tình trạng tồn đọng quyết toán các dự án hoàn thành. Tăng cường rà soát kiểm tra, đôn đốc thu hồi vốn ứng trước kéo dài không làm thủ tục hoàn trả.</w:t>
      </w:r>
    </w:p>
    <w:p w:rsidR="005B0E6E" w:rsidRPr="004E4CDE" w:rsidRDefault="005B0E6E" w:rsidP="003E1BB5">
      <w:pPr>
        <w:pBdr>
          <w:top w:val="nil"/>
          <w:left w:val="nil"/>
          <w:bottom w:val="nil"/>
          <w:right w:val="nil"/>
          <w:between w:val="nil"/>
        </w:pBdr>
        <w:spacing w:after="60"/>
        <w:ind w:firstLine="720"/>
        <w:jc w:val="both"/>
        <w:rPr>
          <w:lang w:val="sq-AL"/>
        </w:rPr>
      </w:pPr>
      <w:r w:rsidRPr="004E4CDE">
        <w:rPr>
          <w:lang w:val="sq-AL"/>
        </w:rPr>
        <w:t xml:space="preserve">1.5. Sở Công Thương chủ trì, phối hợp với các đơn vị, địa phương liên quan tăng cường công tác quản lý thị trường; bảo đảm cung ứng lưu thông hàng hóa; triển khai kịp thời các Thông báo kết luận của Ban Chỉ đạo điều hành giá Trung ương; tập trung bình ổn giá thị trường, nhất là các mặt hàng dịch vụ thiết yếu, vận tải, du lịch và trong dịp trước, trong và sau Tết Nguyên đán. </w:t>
      </w:r>
    </w:p>
    <w:p w:rsidR="00761B8E" w:rsidRPr="004E4CDE" w:rsidRDefault="006B597B" w:rsidP="003E1BB5">
      <w:pPr>
        <w:pBdr>
          <w:top w:val="nil"/>
          <w:left w:val="nil"/>
          <w:bottom w:val="nil"/>
          <w:right w:val="nil"/>
          <w:between w:val="nil"/>
        </w:pBdr>
        <w:spacing w:after="60"/>
        <w:ind w:firstLine="720"/>
        <w:jc w:val="both"/>
        <w:rPr>
          <w:lang w:val="sq-AL"/>
        </w:rPr>
      </w:pPr>
      <w:r w:rsidRPr="004E4CDE">
        <w:rPr>
          <w:lang w:val="sq-AL"/>
        </w:rPr>
        <w:t>1.</w:t>
      </w:r>
      <w:r w:rsidR="005B0E6E" w:rsidRPr="004E4CDE">
        <w:rPr>
          <w:lang w:val="sq-AL"/>
        </w:rPr>
        <w:t>6</w:t>
      </w:r>
      <w:r w:rsidRPr="004E4CDE">
        <w:rPr>
          <w:lang w:val="sq-AL"/>
        </w:rPr>
        <w:t xml:space="preserve">. Chi nhánh Ngân hàng nhà nước tỉnh </w:t>
      </w:r>
      <w:r w:rsidR="00761B8E" w:rsidRPr="004E4CDE">
        <w:rPr>
          <w:lang w:val="sq-AL"/>
        </w:rPr>
        <w:t>kịp thời triển khai thực hiện chính sách tiền tệ của Ngân hàng Nhà nước Việt Nam tại địa bàn, chỉ đạo các TCTD kiểm so</w:t>
      </w:r>
      <w:r w:rsidR="005B0E6E" w:rsidRPr="004E4CDE">
        <w:rPr>
          <w:lang w:val="sq-AL"/>
        </w:rPr>
        <w:t>át chặt chẽ chất lượng tín dụng</w:t>
      </w:r>
      <w:r w:rsidR="00761B8E" w:rsidRPr="004E4CDE">
        <w:rPr>
          <w:lang w:val="sq-AL"/>
        </w:rPr>
        <w:t xml:space="preserve">; đồng thời chấp hành nghiêm túc các quy định điều hành trần lãi suất, đảm bảo hoạt động các ngân hàng trên địa bàn an toàn hiệu quả.  </w:t>
      </w:r>
    </w:p>
    <w:p w:rsidR="002E14C1" w:rsidRPr="004E4CDE" w:rsidRDefault="005B0E6E" w:rsidP="003E1BB5">
      <w:pPr>
        <w:pBdr>
          <w:top w:val="nil"/>
          <w:left w:val="nil"/>
          <w:bottom w:val="nil"/>
          <w:right w:val="nil"/>
          <w:between w:val="nil"/>
        </w:pBdr>
        <w:spacing w:after="60"/>
        <w:ind w:firstLine="720"/>
        <w:jc w:val="both"/>
        <w:rPr>
          <w:lang w:val="sq-AL"/>
        </w:rPr>
      </w:pPr>
      <w:r w:rsidRPr="004E4CDE">
        <w:rPr>
          <w:lang w:val="sq-AL"/>
        </w:rPr>
        <w:t>Đ</w:t>
      </w:r>
      <w:r w:rsidR="00A25998" w:rsidRPr="004E4CDE">
        <w:rPr>
          <w:lang w:val="sq-AL"/>
        </w:rPr>
        <w:t>ẩy mạnh công tác huy động vốn, kịp thời đáp ứng các nhu cầu vốn có hiệu quả cho các thành phần kinh tế phục vụ</w:t>
      </w:r>
      <w:r w:rsidR="006B597B" w:rsidRPr="004E4CDE">
        <w:rPr>
          <w:lang w:val="sq-AL"/>
        </w:rPr>
        <w:t xml:space="preserve"> phát triển sản xuất kinh doanh</w:t>
      </w:r>
      <w:r w:rsidR="00A25998" w:rsidRPr="004E4CDE">
        <w:rPr>
          <w:lang w:val="sq-AL"/>
        </w:rPr>
        <w:t xml:space="preserve"> và đời sống</w:t>
      </w:r>
      <w:r w:rsidR="006B597B" w:rsidRPr="004E4CDE">
        <w:rPr>
          <w:lang w:val="sq-AL"/>
        </w:rPr>
        <w:t>; đẩy mạnh phát triển các dịch vụ ngân hàng</w:t>
      </w:r>
      <w:r w:rsidR="00A25998" w:rsidRPr="004E4CDE">
        <w:rPr>
          <w:lang w:val="sq-AL"/>
        </w:rPr>
        <w:t xml:space="preserve"> hiện đại</w:t>
      </w:r>
      <w:r w:rsidR="006B597B" w:rsidRPr="004E4CDE">
        <w:rPr>
          <w:lang w:val="sq-AL"/>
        </w:rPr>
        <w:t xml:space="preserve">; </w:t>
      </w:r>
      <w:r w:rsidR="002E14C1" w:rsidRPr="004E4CDE">
        <w:rPr>
          <w:lang w:val="sq-AL"/>
        </w:rPr>
        <w:t xml:space="preserve">Tổng hợp đánh giá kết quả triển khai Đề án không dùng tiền mặt trên địa bàn giai đoạn 2016-2020 theo Quyết định số 2545/QĐ-TTg ngày 30/12/2016 của Thủ tướng Chính phủ. Tiếp tục chỉ đạo các Ngân hàng thương mại, tổ chức tín dụng trên địa bàn tích cực phối hợp với các trường học, bệnh viện, công ty điện lực, công ty cấp nước, công ty vệ sinh môi trường, các công ty bưu chính, viễn thông trên địa bàn </w:t>
      </w:r>
      <w:r w:rsidR="00D56134" w:rsidRPr="004E4CDE">
        <w:rPr>
          <w:lang w:val="sq-AL"/>
        </w:rPr>
        <w:t>để thu học phí, viện phí, tiền điện....</w:t>
      </w:r>
      <w:r w:rsidRPr="004E4CDE">
        <w:rPr>
          <w:lang w:val="sq-AL"/>
        </w:rPr>
        <w:t xml:space="preserve"> </w:t>
      </w:r>
      <w:r w:rsidR="00D56134" w:rsidRPr="004E4CDE">
        <w:rPr>
          <w:lang w:val="sq-AL"/>
        </w:rPr>
        <w:t>bằng phương thức thanh toán không dùng tiền mặt, ưu tiên giải pháp thanh toán trên thiết bị di động, thanh toán qua thiết bị chấp nhận thẻ.</w:t>
      </w:r>
    </w:p>
    <w:p w:rsidR="00A25998" w:rsidRPr="004E4CDE" w:rsidRDefault="002E14C1" w:rsidP="003E1BB5">
      <w:pPr>
        <w:pBdr>
          <w:top w:val="nil"/>
          <w:left w:val="nil"/>
          <w:bottom w:val="nil"/>
          <w:right w:val="nil"/>
          <w:between w:val="nil"/>
        </w:pBdr>
        <w:spacing w:after="60"/>
        <w:ind w:firstLine="720"/>
        <w:jc w:val="both"/>
        <w:rPr>
          <w:lang w:val="sq-AL"/>
        </w:rPr>
      </w:pPr>
      <w:r w:rsidRPr="004E4CDE">
        <w:rPr>
          <w:lang w:val="sq-AL"/>
        </w:rPr>
        <w:t>T</w:t>
      </w:r>
      <w:r w:rsidR="006B597B" w:rsidRPr="004E4CDE">
        <w:rPr>
          <w:lang w:val="sq-AL"/>
        </w:rPr>
        <w:t xml:space="preserve">riển khai </w:t>
      </w:r>
      <w:r w:rsidR="00A25998" w:rsidRPr="004E4CDE">
        <w:rPr>
          <w:lang w:val="sq-AL"/>
        </w:rPr>
        <w:t xml:space="preserve">thực hiện </w:t>
      </w:r>
      <w:r w:rsidR="006B597B" w:rsidRPr="004E4CDE">
        <w:rPr>
          <w:lang w:val="sq-AL"/>
        </w:rPr>
        <w:t xml:space="preserve">kịp thời </w:t>
      </w:r>
      <w:r w:rsidR="00A25998" w:rsidRPr="004E4CDE">
        <w:rPr>
          <w:lang w:val="sq-AL"/>
        </w:rPr>
        <w:t xml:space="preserve">các </w:t>
      </w:r>
      <w:r w:rsidR="006B597B" w:rsidRPr="004E4CDE">
        <w:rPr>
          <w:lang w:val="sq-AL"/>
        </w:rPr>
        <w:t>chính sách ưu đãi tín dụng</w:t>
      </w:r>
      <w:r w:rsidR="00A25998" w:rsidRPr="004E4CDE">
        <w:rPr>
          <w:lang w:val="sq-AL"/>
        </w:rPr>
        <w:t xml:space="preserve">, hỗ trợ khách hàng tháo gỡ khó khăn; phấn đấu </w:t>
      </w:r>
      <w:r w:rsidR="006B597B" w:rsidRPr="004E4CDE">
        <w:rPr>
          <w:lang w:val="sq-AL"/>
        </w:rPr>
        <w:t xml:space="preserve">năm 2020 nguồn vốn </w:t>
      </w:r>
      <w:r w:rsidR="00A25998" w:rsidRPr="004E4CDE">
        <w:rPr>
          <w:lang w:val="sq-AL"/>
        </w:rPr>
        <w:t xml:space="preserve">huy động toàn địa bàn </w:t>
      </w:r>
      <w:r w:rsidR="006B597B" w:rsidRPr="004E4CDE">
        <w:rPr>
          <w:lang w:val="sq-AL"/>
        </w:rPr>
        <w:t>tăng</w:t>
      </w:r>
      <w:r w:rsidR="00A25998" w:rsidRPr="004E4CDE">
        <w:rPr>
          <w:lang w:val="sq-AL"/>
        </w:rPr>
        <w:t xml:space="preserve"> trưởng từ</w:t>
      </w:r>
      <w:r w:rsidR="006B597B" w:rsidRPr="004E4CDE">
        <w:rPr>
          <w:lang w:val="sq-AL"/>
        </w:rPr>
        <w:t xml:space="preserve"> 15</w:t>
      </w:r>
      <w:r w:rsidR="00A25998" w:rsidRPr="004E4CDE">
        <w:rPr>
          <w:lang w:val="sq-AL"/>
        </w:rPr>
        <w:t xml:space="preserve">% đến </w:t>
      </w:r>
      <w:r w:rsidR="006B597B" w:rsidRPr="004E4CDE">
        <w:rPr>
          <w:lang w:val="sq-AL"/>
        </w:rPr>
        <w:t>17%</w:t>
      </w:r>
      <w:r w:rsidR="00A25998" w:rsidRPr="004E4CDE">
        <w:rPr>
          <w:lang w:val="sq-AL"/>
        </w:rPr>
        <w:t xml:space="preserve"> so với đầu năm</w:t>
      </w:r>
      <w:r w:rsidR="006B597B" w:rsidRPr="004E4CDE">
        <w:rPr>
          <w:lang w:val="sq-AL"/>
        </w:rPr>
        <w:t>, tín dụng</w:t>
      </w:r>
      <w:r w:rsidR="00A25998" w:rsidRPr="004E4CDE">
        <w:rPr>
          <w:lang w:val="sq-AL"/>
        </w:rPr>
        <w:t xml:space="preserve"> toàn địa bàn tăng trên</w:t>
      </w:r>
      <w:r w:rsidR="006B597B" w:rsidRPr="004E4CDE">
        <w:rPr>
          <w:lang w:val="sq-AL"/>
        </w:rPr>
        <w:t xml:space="preserve"> 15%</w:t>
      </w:r>
      <w:r w:rsidR="00A25998" w:rsidRPr="004E4CDE">
        <w:rPr>
          <w:lang w:val="sq-AL"/>
        </w:rPr>
        <w:t xml:space="preserve"> so đầu năm, tỷ lệ nợ xấu trên tổng dư nợ dưới 3%”.</w:t>
      </w:r>
    </w:p>
    <w:p w:rsidR="001F3C40" w:rsidRPr="004E4CDE" w:rsidRDefault="001F3C40" w:rsidP="003E1BB5">
      <w:pPr>
        <w:pBdr>
          <w:top w:val="nil"/>
          <w:left w:val="nil"/>
          <w:bottom w:val="nil"/>
          <w:right w:val="nil"/>
          <w:between w:val="nil"/>
        </w:pBdr>
        <w:spacing w:after="60"/>
        <w:ind w:firstLine="720"/>
        <w:jc w:val="both"/>
        <w:rPr>
          <w:b/>
        </w:rPr>
      </w:pPr>
      <w:r w:rsidRPr="004E4CDE">
        <w:rPr>
          <w:b/>
        </w:rPr>
        <w:t>2. Ưu tiên nguồn lực phát triển kết cấu hạ tầng kinh tế</w:t>
      </w:r>
      <w:r w:rsidR="005B0E6E" w:rsidRPr="004E4CDE">
        <w:rPr>
          <w:b/>
        </w:rPr>
        <w:t xml:space="preserve"> </w:t>
      </w:r>
      <w:r w:rsidRPr="004E4CDE">
        <w:rPr>
          <w:b/>
        </w:rPr>
        <w:t>-</w:t>
      </w:r>
      <w:r w:rsidR="005B0E6E" w:rsidRPr="004E4CDE">
        <w:rPr>
          <w:b/>
        </w:rPr>
        <w:t xml:space="preserve"> </w:t>
      </w:r>
      <w:r w:rsidRPr="004E4CDE">
        <w:rPr>
          <w:b/>
        </w:rPr>
        <w:t xml:space="preserve">xã hội từ nguồn lực đầu tư công, đẩy mạnh xã hội hoá huy động các nguồn lực </w:t>
      </w:r>
      <w:r w:rsidR="005B0E6E" w:rsidRPr="004E4CDE">
        <w:rPr>
          <w:b/>
        </w:rPr>
        <w:t xml:space="preserve">cho </w:t>
      </w:r>
      <w:r w:rsidRPr="004E4CDE">
        <w:rPr>
          <w:b/>
        </w:rPr>
        <w:t>đầu tư</w:t>
      </w:r>
      <w:r w:rsidR="005B0E6E" w:rsidRPr="004E4CDE">
        <w:rPr>
          <w:b/>
        </w:rPr>
        <w:t xml:space="preserve"> phát triển</w:t>
      </w:r>
      <w:r w:rsidRPr="004E4CDE">
        <w:rPr>
          <w:b/>
        </w:rPr>
        <w:t>.</w:t>
      </w:r>
    </w:p>
    <w:p w:rsidR="0067182E" w:rsidRPr="004E4CDE" w:rsidRDefault="00BD540D" w:rsidP="003E1BB5">
      <w:pPr>
        <w:pBdr>
          <w:top w:val="nil"/>
          <w:left w:val="nil"/>
          <w:bottom w:val="nil"/>
          <w:right w:val="nil"/>
          <w:between w:val="nil"/>
        </w:pBdr>
        <w:spacing w:after="60"/>
        <w:ind w:firstLine="720"/>
        <w:jc w:val="both"/>
        <w:rPr>
          <w:lang w:val="sq-AL"/>
        </w:rPr>
      </w:pPr>
      <w:r w:rsidRPr="004E4CDE">
        <w:rPr>
          <w:lang w:val="sq-AL"/>
        </w:rPr>
        <w:t>2.1. Sở Kế hoạch và Đầu tư chủ trì phối hợp các sở, ngành, địa phương</w:t>
      </w:r>
    </w:p>
    <w:p w:rsidR="008C0C6E" w:rsidRPr="004E4CDE" w:rsidRDefault="0067182E" w:rsidP="003E1BB5">
      <w:pPr>
        <w:pBdr>
          <w:top w:val="nil"/>
          <w:left w:val="nil"/>
          <w:bottom w:val="nil"/>
          <w:right w:val="nil"/>
          <w:between w:val="nil"/>
        </w:pBdr>
        <w:spacing w:after="60"/>
        <w:ind w:firstLine="720"/>
        <w:jc w:val="both"/>
        <w:rPr>
          <w:lang w:val="sq-AL"/>
        </w:rPr>
      </w:pPr>
      <w:r w:rsidRPr="004E4CDE">
        <w:rPr>
          <w:lang w:val="sq-AL"/>
        </w:rPr>
        <w:t>-</w:t>
      </w:r>
      <w:r w:rsidR="00BD540D" w:rsidRPr="004E4CDE">
        <w:rPr>
          <w:lang w:val="sq-AL"/>
        </w:rPr>
        <w:t xml:space="preserve"> </w:t>
      </w:r>
      <w:r w:rsidR="008C0C6E" w:rsidRPr="004E4CDE">
        <w:rPr>
          <w:lang w:val="sq-AL"/>
        </w:rPr>
        <w:t>X</w:t>
      </w:r>
      <w:r w:rsidR="00BD540D" w:rsidRPr="004E4CDE">
        <w:rPr>
          <w:lang w:val="sq-AL"/>
        </w:rPr>
        <w:t>ây dựng nguyên tắc, tiêu chí và định mức phân bổ vốn đầu tư công trên địa bàn tỉnh Hà Tĩnh giai đoạn 2021-2025</w:t>
      </w:r>
      <w:r w:rsidR="00EB041F" w:rsidRPr="004E4CDE">
        <w:rPr>
          <w:lang w:val="sq-AL"/>
        </w:rPr>
        <w:t>; quy định về việc giao phê duyệt chủ trương đầu tư dự án nhóm B, nhóm C thuộc thẩm quyền tỉnh quản lý tham mưu UBND tỉnh</w:t>
      </w:r>
      <w:r w:rsidR="00BD540D" w:rsidRPr="004E4CDE">
        <w:rPr>
          <w:lang w:val="sq-AL"/>
        </w:rPr>
        <w:t xml:space="preserve"> trình Hội đồng nhân dân tỉnh</w:t>
      </w:r>
      <w:r w:rsidR="00526532" w:rsidRPr="004E4CDE">
        <w:rPr>
          <w:lang w:val="sq-AL"/>
        </w:rPr>
        <w:t xml:space="preserve"> thông qua</w:t>
      </w:r>
      <w:r w:rsidR="00BD540D" w:rsidRPr="004E4CDE">
        <w:rPr>
          <w:lang w:val="sq-AL"/>
        </w:rPr>
        <w:t>.</w:t>
      </w:r>
      <w:r w:rsidR="001045EC" w:rsidRPr="004E4CDE">
        <w:rPr>
          <w:lang w:val="sq-AL"/>
        </w:rPr>
        <w:t xml:space="preserve"> </w:t>
      </w:r>
    </w:p>
    <w:p w:rsidR="00EB041F" w:rsidRPr="004E4CDE" w:rsidRDefault="0067182E" w:rsidP="003E1BB5">
      <w:pPr>
        <w:pBdr>
          <w:top w:val="nil"/>
          <w:left w:val="nil"/>
          <w:bottom w:val="nil"/>
          <w:right w:val="nil"/>
          <w:between w:val="nil"/>
        </w:pBdr>
        <w:spacing w:after="60"/>
        <w:ind w:firstLine="720"/>
        <w:jc w:val="both"/>
        <w:rPr>
          <w:spacing w:val="-2"/>
          <w:lang w:val="sq-AL"/>
        </w:rPr>
      </w:pPr>
      <w:r w:rsidRPr="004E4CDE">
        <w:rPr>
          <w:spacing w:val="-2"/>
          <w:lang w:val="sq-AL"/>
        </w:rPr>
        <w:t xml:space="preserve">- </w:t>
      </w:r>
      <w:r w:rsidR="008B2842" w:rsidRPr="004E4CDE">
        <w:rPr>
          <w:spacing w:val="-2"/>
          <w:lang w:val="sq-AL"/>
        </w:rPr>
        <w:t xml:space="preserve">Xây dựng kế hoạch đầu tư công trung hạn giai đoạn 2021-2025 </w:t>
      </w:r>
      <w:r w:rsidR="008C0C6E" w:rsidRPr="004E4CDE">
        <w:rPr>
          <w:spacing w:val="-2"/>
          <w:lang w:val="sq-AL"/>
        </w:rPr>
        <w:t>theo đúng quy định</w:t>
      </w:r>
      <w:r w:rsidR="008B2842" w:rsidRPr="004E4CDE">
        <w:rPr>
          <w:spacing w:val="-2"/>
          <w:lang w:val="sq-AL"/>
        </w:rPr>
        <w:t>;</w:t>
      </w:r>
      <w:r w:rsidR="001045EC" w:rsidRPr="004E4CDE">
        <w:rPr>
          <w:spacing w:val="-2"/>
          <w:lang w:val="sq-AL"/>
        </w:rPr>
        <w:t xml:space="preserve"> </w:t>
      </w:r>
      <w:r w:rsidR="008C0C6E" w:rsidRPr="004E4CDE">
        <w:rPr>
          <w:spacing w:val="-2"/>
          <w:lang w:val="sq-AL"/>
        </w:rPr>
        <w:t>tham mưu tổ chức triển khai kịp thời công tác phân bổ, giao kế hoạch vốn năm 2020 và các nguồn bổ sung trong năm.</w:t>
      </w:r>
      <w:r w:rsidR="00EB041F" w:rsidRPr="004E4CDE">
        <w:rPr>
          <w:spacing w:val="-2"/>
          <w:lang w:val="sq-AL"/>
        </w:rPr>
        <w:t xml:space="preserve"> Tiếp tục tập trung bố trí vốn để </w:t>
      </w:r>
      <w:r w:rsidR="00EB041F" w:rsidRPr="004E4CDE">
        <w:rPr>
          <w:spacing w:val="-2"/>
          <w:lang w:val="sq-AL"/>
        </w:rPr>
        <w:lastRenderedPageBreak/>
        <w:t>xử lý dứt điểm nợ đọng xây dựng cơ bản, đẩy nhanh tiến độ hoàn thành các dự án dở dang, chuyển tiếp; các dự án khởi công mới (nếu có); tập trung ưu tiên nguồn lực để hoàn thành, đầu tư phát triển kết cấu hạ tầng, đặc biệt là các công trình, dự án chiến lược</w:t>
      </w:r>
      <w:r w:rsidR="00EB041F" w:rsidRPr="004E4CDE">
        <w:rPr>
          <w:spacing w:val="-2"/>
          <w:lang w:val="sq-AL"/>
        </w:rPr>
        <w:footnoteReference w:id="2"/>
      </w:r>
      <w:r w:rsidR="00EB041F" w:rsidRPr="004E4CDE">
        <w:rPr>
          <w:spacing w:val="-2"/>
          <w:lang w:val="sq-AL"/>
        </w:rPr>
        <w:t>, có tác động lớn tới phát triển kinh tế - xã hội của tỉnh, có tính kết nối và lan tỏa rộng, tạo tiền đề để khai thác tối đa các nguồn vốn của các thành phần kinh tế khác cùng tham gia đầu tư, phát triển cơ sở hạ tầng đồng bộ.</w:t>
      </w:r>
    </w:p>
    <w:p w:rsidR="0067182E" w:rsidRPr="004E4CDE" w:rsidRDefault="008C0C6E" w:rsidP="003E1BB5">
      <w:pPr>
        <w:pBdr>
          <w:top w:val="nil"/>
          <w:left w:val="nil"/>
          <w:bottom w:val="nil"/>
          <w:right w:val="nil"/>
          <w:between w:val="nil"/>
        </w:pBdr>
        <w:spacing w:after="60"/>
        <w:ind w:firstLine="720"/>
        <w:jc w:val="both"/>
        <w:rPr>
          <w:lang w:val="sq-AL"/>
        </w:rPr>
      </w:pPr>
      <w:r w:rsidRPr="004E4CDE">
        <w:rPr>
          <w:lang w:val="sq-AL"/>
        </w:rPr>
        <w:t xml:space="preserve">- </w:t>
      </w:r>
      <w:r w:rsidR="001045EC" w:rsidRPr="004E4CDE">
        <w:rPr>
          <w:lang w:val="sq-AL"/>
        </w:rPr>
        <w:t>Thường xuyên theo dõi,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w:t>
      </w:r>
    </w:p>
    <w:p w:rsidR="00E805D0" w:rsidRPr="004E4CDE" w:rsidRDefault="00E805D0" w:rsidP="003E1BB5">
      <w:pPr>
        <w:pBdr>
          <w:top w:val="nil"/>
          <w:left w:val="nil"/>
          <w:bottom w:val="nil"/>
          <w:right w:val="nil"/>
          <w:between w:val="nil"/>
        </w:pBdr>
        <w:spacing w:after="60"/>
        <w:ind w:firstLine="720"/>
        <w:jc w:val="both"/>
        <w:rPr>
          <w:lang w:val="sq-AL"/>
        </w:rPr>
      </w:pPr>
      <w:r w:rsidRPr="004E4CDE">
        <w:rPr>
          <w:lang w:val="sq-AL"/>
        </w:rPr>
        <w:t xml:space="preserve">- </w:t>
      </w:r>
      <w:r w:rsidR="00880788" w:rsidRPr="004E4CDE">
        <w:rPr>
          <w:lang w:val="sq-AL"/>
        </w:rPr>
        <w:t>Thực hiện nghiêm quy định pháp luật về đấu thầu, đấu thầu qua mạng; nâng cao hiệu quả công tác giám sát đánh giá dự án đầu tư.</w:t>
      </w:r>
      <w:r w:rsidRPr="004E4CDE">
        <w:rPr>
          <w:lang w:val="sq-AL"/>
        </w:rPr>
        <w:t xml:space="preserve"> </w:t>
      </w:r>
    </w:p>
    <w:p w:rsidR="00B10D21" w:rsidRPr="004E4CDE" w:rsidRDefault="001C2AA6" w:rsidP="003E1BB5">
      <w:pPr>
        <w:pBdr>
          <w:top w:val="nil"/>
          <w:left w:val="nil"/>
          <w:bottom w:val="nil"/>
          <w:right w:val="nil"/>
          <w:between w:val="nil"/>
        </w:pBdr>
        <w:spacing w:after="60"/>
        <w:ind w:firstLine="720"/>
        <w:jc w:val="both"/>
        <w:rPr>
          <w:lang w:val="sq-AL"/>
        </w:rPr>
      </w:pPr>
      <w:r w:rsidRPr="004E4CDE">
        <w:rPr>
          <w:lang w:val="sq-AL"/>
        </w:rPr>
        <w:t xml:space="preserve">2.2. </w:t>
      </w:r>
      <w:r w:rsidR="00B10D21" w:rsidRPr="004E4CDE">
        <w:rPr>
          <w:lang w:val="sq-AL"/>
        </w:rPr>
        <w:t>Các Sở, ban, ngành cấp tỉnh; UBND các huyện, thị xã, thành phố:</w:t>
      </w:r>
    </w:p>
    <w:p w:rsidR="001C2AA6" w:rsidRPr="004E4CDE" w:rsidRDefault="00EE7759" w:rsidP="003E1BB5">
      <w:pPr>
        <w:pBdr>
          <w:top w:val="nil"/>
          <w:left w:val="nil"/>
          <w:bottom w:val="nil"/>
          <w:right w:val="nil"/>
          <w:between w:val="nil"/>
        </w:pBdr>
        <w:spacing w:after="60"/>
        <w:ind w:firstLine="720"/>
        <w:jc w:val="both"/>
        <w:rPr>
          <w:lang w:val="sq-AL"/>
        </w:rPr>
      </w:pPr>
      <w:r w:rsidRPr="004E4CDE">
        <w:rPr>
          <w:lang w:val="sq-AL"/>
        </w:rPr>
        <w:t xml:space="preserve"> </w:t>
      </w:r>
      <w:r w:rsidR="001C2AA6" w:rsidRPr="004E4CDE">
        <w:rPr>
          <w:lang w:val="sq-AL"/>
        </w:rPr>
        <w:t>- Bám sát nguyên tắc, tiêu chí và hướng dẫn của Chính phủ, Bộ Kế hoạch và Đầu tư và Ủy ban nhân dân tỉnh; rà soát kỹ lưỡng về nhu cầu đầu tư, chỉ đề xuất những dự án thực sự cần thiết, hiệu quả, đảm bảo đúng định hướng</w:t>
      </w:r>
      <w:r w:rsidR="00E805D0" w:rsidRPr="004E4CDE">
        <w:rPr>
          <w:lang w:val="sq-AL"/>
        </w:rPr>
        <w:t xml:space="preserve"> </w:t>
      </w:r>
      <w:r w:rsidR="00526532" w:rsidRPr="004E4CDE">
        <w:rPr>
          <w:lang w:val="sq-AL"/>
        </w:rPr>
        <w:t xml:space="preserve">để </w:t>
      </w:r>
      <w:r w:rsidR="00E805D0" w:rsidRPr="004E4CDE">
        <w:rPr>
          <w:lang w:val="sq-AL"/>
        </w:rPr>
        <w:t xml:space="preserve">đưa vào </w:t>
      </w:r>
      <w:r w:rsidR="00526532" w:rsidRPr="004E4CDE">
        <w:rPr>
          <w:lang w:val="sq-AL"/>
        </w:rPr>
        <w:t xml:space="preserve">kế </w:t>
      </w:r>
      <w:r w:rsidR="00E805D0" w:rsidRPr="004E4CDE">
        <w:rPr>
          <w:lang w:val="sq-AL"/>
        </w:rPr>
        <w:t>hoạch đầu tư công giai đoạn 2021-2025</w:t>
      </w:r>
      <w:r w:rsidR="001C2AA6" w:rsidRPr="004E4CDE">
        <w:rPr>
          <w:lang w:val="sq-AL"/>
        </w:rPr>
        <w:t xml:space="preserve">. </w:t>
      </w:r>
    </w:p>
    <w:p w:rsidR="001C2AA6" w:rsidRPr="004E4CDE" w:rsidRDefault="001C2AA6" w:rsidP="003E1BB5">
      <w:pPr>
        <w:pBdr>
          <w:top w:val="nil"/>
          <w:left w:val="nil"/>
          <w:bottom w:val="nil"/>
          <w:right w:val="nil"/>
          <w:between w:val="nil"/>
        </w:pBdr>
        <w:spacing w:after="60"/>
        <w:ind w:firstLine="720"/>
        <w:jc w:val="both"/>
        <w:rPr>
          <w:lang w:val="sq-AL"/>
        </w:rPr>
      </w:pPr>
      <w:r w:rsidRPr="004E4CDE">
        <w:rPr>
          <w:lang w:val="sq-AL"/>
        </w:rPr>
        <w:t>- Chủ động rà soát</w:t>
      </w:r>
      <w:r w:rsidR="00EB041F" w:rsidRPr="004E4CDE">
        <w:rPr>
          <w:lang w:val="sq-AL"/>
        </w:rPr>
        <w:t>, nắm bắt</w:t>
      </w:r>
      <w:r w:rsidRPr="004E4CDE">
        <w:rPr>
          <w:lang w:val="sq-AL"/>
        </w:rPr>
        <w:t xml:space="preserve"> tình hình thực hiện </w:t>
      </w:r>
      <w:r w:rsidR="00EB041F" w:rsidRPr="004E4CDE">
        <w:rPr>
          <w:lang w:val="sq-AL"/>
        </w:rPr>
        <w:t xml:space="preserve">các </w:t>
      </w:r>
      <w:r w:rsidRPr="004E4CDE">
        <w:rPr>
          <w:lang w:val="sq-AL"/>
        </w:rPr>
        <w:t xml:space="preserve">dự án, từ đó phân </w:t>
      </w:r>
      <w:r w:rsidR="00EB041F" w:rsidRPr="004E4CDE">
        <w:rPr>
          <w:lang w:val="sq-AL"/>
        </w:rPr>
        <w:t xml:space="preserve">loại thành các nhóm khó khăn, </w:t>
      </w:r>
      <w:r w:rsidRPr="004E4CDE">
        <w:rPr>
          <w:lang w:val="sq-AL"/>
        </w:rPr>
        <w:t xml:space="preserve">vướng mắc (thủ tục đầu tư xây dựng, thủ tục đất đai, giải phóng mặt bằng, vướng mắc về kế hoạch vốn và thủ tục giải ngân) để kịp thời </w:t>
      </w:r>
      <w:r w:rsidR="00EB041F" w:rsidRPr="004E4CDE">
        <w:rPr>
          <w:lang w:val="sq-AL"/>
        </w:rPr>
        <w:t xml:space="preserve">có giải pháp </w:t>
      </w:r>
      <w:r w:rsidRPr="004E4CDE">
        <w:rPr>
          <w:lang w:val="sq-AL"/>
        </w:rPr>
        <w:t>tháo gỡ</w:t>
      </w:r>
      <w:r w:rsidR="00EB041F" w:rsidRPr="004E4CDE">
        <w:rPr>
          <w:lang w:val="sq-AL"/>
        </w:rPr>
        <w:t xml:space="preserve"> nhằm đẩy nhanh tiến độ thực hiện và giải ngân vốn</w:t>
      </w:r>
      <w:r w:rsidRPr="004E4CDE">
        <w:rPr>
          <w:lang w:val="sq-AL"/>
        </w:rPr>
        <w:t>.</w:t>
      </w:r>
    </w:p>
    <w:p w:rsidR="00D27262" w:rsidRPr="004E4CDE" w:rsidRDefault="00D27262" w:rsidP="003E1BB5">
      <w:pPr>
        <w:pBdr>
          <w:top w:val="nil"/>
          <w:left w:val="nil"/>
          <w:bottom w:val="nil"/>
          <w:right w:val="nil"/>
          <w:between w:val="nil"/>
        </w:pBdr>
        <w:spacing w:after="60"/>
        <w:ind w:firstLine="720"/>
        <w:jc w:val="both"/>
        <w:rPr>
          <w:lang w:val="sq-AL"/>
        </w:rPr>
      </w:pPr>
      <w:r w:rsidRPr="004E4CDE">
        <w:rPr>
          <w:lang w:val="sq-AL"/>
        </w:rPr>
        <w:t>- Nâng cao hiệu quả quản lý nhà nước đối với dự án đầu tư trên địa bàn tỉnh. Đẩy mạnh xã hội hoá huy động các nguồn lực đầu tư, nhất là trên các lĩnh vực y tế, giáo dục, thương mại, du lịch dịch vụ, nông nghiệp và nông thôn mới; huy động nguồn lực đầu tư phát triển hạ tầng đô thị thành phố Hà Tĩnh, thị xã Hồng Lĩnh, thị xã Kỳ Anh.</w:t>
      </w:r>
    </w:p>
    <w:p w:rsidR="00D27262" w:rsidRPr="004E4CDE" w:rsidRDefault="00D27262" w:rsidP="003E1BB5">
      <w:pPr>
        <w:pBdr>
          <w:top w:val="nil"/>
          <w:left w:val="nil"/>
          <w:bottom w:val="nil"/>
          <w:right w:val="nil"/>
          <w:between w:val="nil"/>
        </w:pBdr>
        <w:spacing w:after="60"/>
        <w:ind w:firstLine="720"/>
        <w:jc w:val="both"/>
        <w:rPr>
          <w:lang w:val="sq-AL"/>
        </w:rPr>
      </w:pPr>
      <w:r w:rsidRPr="004E4CDE">
        <w:rPr>
          <w:lang w:val="sq-AL"/>
        </w:rPr>
        <w:t xml:space="preserve">- Tăng cường kiểm tra giám sát tiến độ triển khai dự án sau khi chấp thuận chủ trương đầu tư; xử lý kiên quyết các dự án và nhà đầu tư vi phạm quy định và cam kết đầu tư; tạo môi trường đầu tư công bằng, bình đẳng, tạo thuận lợi triển khai dự án đối với các doanh nghiệp thực hiện nghiêm túc cam kết đầu tư. Tập trung xử lý dứt điểm tài sản dự án đầu tư trên đất đối với các khu đất đã thu hồi dự án theo đúng quy định pháp luật. </w:t>
      </w:r>
    </w:p>
    <w:p w:rsidR="00BD540D" w:rsidRPr="004E4CDE" w:rsidRDefault="00D27262" w:rsidP="003E1BB5">
      <w:pPr>
        <w:pBdr>
          <w:top w:val="nil"/>
          <w:left w:val="nil"/>
          <w:bottom w:val="nil"/>
          <w:right w:val="nil"/>
          <w:between w:val="nil"/>
        </w:pBdr>
        <w:spacing w:after="60"/>
        <w:ind w:firstLine="720"/>
        <w:jc w:val="both"/>
        <w:rPr>
          <w:lang w:val="sq-AL"/>
        </w:rPr>
      </w:pPr>
      <w:r w:rsidRPr="004E4CDE">
        <w:rPr>
          <w:lang w:val="sq-AL"/>
        </w:rPr>
        <w:t xml:space="preserve">- </w:t>
      </w:r>
      <w:r w:rsidR="00E805D0" w:rsidRPr="004E4CDE">
        <w:rPr>
          <w:lang w:val="sq-AL"/>
        </w:rPr>
        <w:t>Phối hợp xử lý kịp thời kiến nghị đề xuất của nhà đầu tư, đẩy nhanh tiến độ triển khai các dự án đầu tư trọng điểm chiến lược (của Tập đoàn T&amp;T, VinGroup, FLC, Nguyễn Hoàng, Crystal Bay</w:t>
      </w:r>
      <w:r w:rsidR="00B10D21" w:rsidRPr="004E4CDE">
        <w:rPr>
          <w:lang w:val="sq-AL"/>
        </w:rPr>
        <w:t>, dự án Nhiệt điện Vũng Áng 2</w:t>
      </w:r>
      <w:r w:rsidR="00E805D0" w:rsidRPr="004E4CDE">
        <w:rPr>
          <w:lang w:val="sq-AL"/>
        </w:rPr>
        <w:t>), góp phần gia tăng giá trị sản xuất của ngành xây dựng trong tổng giá trị sản phẩm toàn tỉnh. Đồng hành cùng doanh nghiệp giải quyết đồng bộ thủ tục chuẩn bị đầu tư; chỉ đạo quyết liệt, thường xuyên công tác GPMB, chủ động tạo quỹ đất sạch cho nhà đầu tư.</w:t>
      </w:r>
    </w:p>
    <w:p w:rsidR="003415D0" w:rsidRPr="004E4CDE" w:rsidRDefault="001F3C40" w:rsidP="003E1BB5">
      <w:pPr>
        <w:tabs>
          <w:tab w:val="left" w:pos="6599"/>
        </w:tabs>
        <w:spacing w:after="60"/>
        <w:ind w:firstLine="720"/>
        <w:jc w:val="both"/>
        <w:rPr>
          <w:rFonts w:ascii="Times New Roman Bold" w:hAnsi="Times New Roman Bold"/>
          <w:b/>
          <w:spacing w:val="-4"/>
        </w:rPr>
      </w:pPr>
      <w:r w:rsidRPr="004E4CDE">
        <w:rPr>
          <w:rFonts w:ascii="Times New Roman Bold" w:hAnsi="Times New Roman Bold"/>
          <w:b/>
          <w:spacing w:val="-4"/>
        </w:rPr>
        <w:lastRenderedPageBreak/>
        <w:t>3.</w:t>
      </w:r>
      <w:r w:rsidR="006673D7" w:rsidRPr="004E4CDE">
        <w:rPr>
          <w:rFonts w:ascii="Times New Roman Bold" w:hAnsi="Times New Roman Bold"/>
          <w:b/>
          <w:spacing w:val="-4"/>
        </w:rPr>
        <w:t xml:space="preserve"> Tiếp tục kiện toàn tổ chức bộ máy; hoàn thành sắp xếp các đơn vị hành chính cấp xã. </w:t>
      </w:r>
      <w:r w:rsidR="003415D0" w:rsidRPr="004E4CDE">
        <w:rPr>
          <w:rFonts w:ascii="Times New Roman Bold" w:hAnsi="Times New Roman Bold"/>
          <w:b/>
          <w:spacing w:val="-4"/>
        </w:rPr>
        <w:t>Đẩy mạnh cải cách hành chính;</w:t>
      </w:r>
      <w:r w:rsidR="006673D7" w:rsidRPr="004E4CDE">
        <w:rPr>
          <w:rFonts w:ascii="Times New Roman Bold" w:hAnsi="Times New Roman Bold"/>
          <w:b/>
          <w:spacing w:val="-4"/>
        </w:rPr>
        <w:t xml:space="preserve"> </w:t>
      </w:r>
      <w:r w:rsidR="003415D0" w:rsidRPr="004E4CDE">
        <w:rPr>
          <w:rFonts w:ascii="Times New Roman Bold" w:hAnsi="Times New Roman Bold"/>
          <w:b/>
          <w:spacing w:val="-4"/>
        </w:rPr>
        <w:t>siết chặt kỷ luật, kỷ cương hành chính; thực hiện đồng bộ nhiệm vụ cải thiện môi trường kinh doanh; huy động tối đa và sử dụng hiệu quả các nguồn lực cho đầu tư phát triển</w:t>
      </w:r>
    </w:p>
    <w:p w:rsidR="003415D0" w:rsidRPr="004E4CDE" w:rsidRDefault="003415D0" w:rsidP="003E1BB5">
      <w:pPr>
        <w:pBdr>
          <w:top w:val="nil"/>
          <w:left w:val="nil"/>
          <w:bottom w:val="nil"/>
          <w:right w:val="nil"/>
          <w:between w:val="nil"/>
        </w:pBdr>
        <w:spacing w:after="50"/>
        <w:ind w:firstLine="720"/>
        <w:jc w:val="both"/>
      </w:pPr>
      <w:r w:rsidRPr="004E4CDE">
        <w:t>3.1. Các sở ngành, địa phương, đơn vị theo chức năng nhiệm vụ:</w:t>
      </w:r>
    </w:p>
    <w:p w:rsidR="003415D0" w:rsidRPr="004E4CDE" w:rsidRDefault="003415D0" w:rsidP="003E1BB5">
      <w:pPr>
        <w:spacing w:after="50"/>
        <w:ind w:firstLine="720"/>
        <w:jc w:val="both"/>
        <w:rPr>
          <w:lang w:val="en-US"/>
        </w:rPr>
      </w:pPr>
      <w:r w:rsidRPr="004E4CDE">
        <w:rPr>
          <w:lang w:val="vi-VN"/>
        </w:rPr>
        <w:t>Tiếp tục sắp xếp, tổ chức lại các cơ quan, đơn vị nhằm tinh gọn, nâng cao hiệu lực</w:t>
      </w:r>
      <w:r w:rsidRPr="004E4CDE">
        <w:rPr>
          <w:lang w:val="en-US"/>
        </w:rPr>
        <w:t xml:space="preserve">, </w:t>
      </w:r>
      <w:r w:rsidRPr="004E4CDE">
        <w:rPr>
          <w:lang w:val="vi-VN"/>
        </w:rPr>
        <w:t>hiệu quả</w:t>
      </w:r>
      <w:r w:rsidRPr="004E4CDE">
        <w:rPr>
          <w:lang w:val="en-US"/>
        </w:rPr>
        <w:t xml:space="preserve"> hoạt động</w:t>
      </w:r>
      <w:r w:rsidRPr="004E4CDE">
        <w:rPr>
          <w:lang w:val="vi-VN"/>
        </w:rPr>
        <w:t>; thực hiện tinh giản biên chế đảm bảo lộ trình theo tinh thần Nghị quyết số 18-NQ/TW và số 19-NQ/TW</w:t>
      </w:r>
      <w:r w:rsidRPr="004E4CDE">
        <w:rPr>
          <w:lang w:val="en-US"/>
        </w:rPr>
        <w:t xml:space="preserve"> của Bộ Chính trị</w:t>
      </w:r>
      <w:r w:rsidRPr="004E4CDE">
        <w:rPr>
          <w:lang w:val="vi-VN"/>
        </w:rPr>
        <w:t>.</w:t>
      </w:r>
    </w:p>
    <w:p w:rsidR="003415D0" w:rsidRPr="004E4CDE" w:rsidRDefault="003415D0" w:rsidP="003E1BB5">
      <w:pPr>
        <w:spacing w:after="50"/>
        <w:ind w:firstLine="720"/>
        <w:jc w:val="both"/>
        <w:rPr>
          <w:lang w:val="en-US"/>
        </w:rPr>
      </w:pPr>
      <w:r w:rsidRPr="004E4CDE">
        <w:rPr>
          <w:lang w:val="vi-VN"/>
        </w:rPr>
        <w:t xml:space="preserve">Thực hiện tốt nhiệm vụ cải cách thủ tục hành chính, </w:t>
      </w:r>
      <w:r w:rsidRPr="004E4CDE">
        <w:rPr>
          <w:lang w:val="en-US"/>
        </w:rPr>
        <w:t xml:space="preserve">tiếp tục </w:t>
      </w:r>
      <w:r w:rsidRPr="004E4CDE">
        <w:rPr>
          <w:lang w:val="vi-VN"/>
        </w:rPr>
        <w:t>triển khai có hiệu quả cơ chế một cửa, một cửa liên thông trong giải quyết thủ tục hành chính; nâng cao hiệu quả cung cấp dịch vụ công trực tuyến mức độ 3, 4 cho doanh nghiệp, nhận - trả kết quả qua bưu chính công ích, nhất là những dịch vụ có số lượng hồ sơ phát sinh lớn.</w:t>
      </w:r>
    </w:p>
    <w:p w:rsidR="003415D0" w:rsidRPr="004E4CDE" w:rsidRDefault="003415D0" w:rsidP="003E1BB5">
      <w:pPr>
        <w:spacing w:after="50"/>
        <w:ind w:firstLine="720"/>
        <w:jc w:val="both"/>
        <w:rPr>
          <w:lang w:val="en-US"/>
        </w:rPr>
      </w:pPr>
      <w:r w:rsidRPr="004E4CDE">
        <w:rPr>
          <w:lang w:val="es-BO"/>
        </w:rPr>
        <w:t xml:space="preserve">3.2. </w:t>
      </w:r>
      <w:r w:rsidRPr="004E4CDE">
        <w:t>UBND các huyện, thành phố, thị xã tập trung t</w:t>
      </w:r>
      <w:r w:rsidRPr="004E4CDE">
        <w:rPr>
          <w:lang w:val="vi-VN"/>
        </w:rPr>
        <w:t>ập trung hoàn thành việc sắp xếp, sáp nhập các đơn vị hành chính cấp xã và bố trí cán bộ, công chức cấp xã đảm bảo theo lộ trình quy định</w:t>
      </w:r>
      <w:r w:rsidRPr="004E4CDE">
        <w:rPr>
          <w:lang w:val="pt-BR"/>
        </w:rPr>
        <w:t>; có giải pháp phù hợp trong sắp xếp trụ sở, tài sản, cán bộ công chức các đơn vị hành chính cấp xã sau sáp nhập, tránh lãng phí và mất đoàn kết nội bộ; thực hiện tốt chính sách giải quyết cán bộ công chức lao động dôi dư; tạo đồng thuận trong nhân dân</w:t>
      </w:r>
      <w:r w:rsidRPr="004E4CDE">
        <w:rPr>
          <w:lang w:val="vi-VN"/>
        </w:rPr>
        <w:t xml:space="preserve">. </w:t>
      </w:r>
      <w:r w:rsidRPr="004E4CDE">
        <w:rPr>
          <w:lang w:val="en-US"/>
        </w:rPr>
        <w:t xml:space="preserve">Nâng cao hiệu quả hoạt động của </w:t>
      </w:r>
      <w:r w:rsidRPr="004E4CDE">
        <w:rPr>
          <w:lang w:val="es-BO"/>
        </w:rPr>
        <w:t>Trung tâm Hành chính công cấp huyện.</w:t>
      </w:r>
    </w:p>
    <w:p w:rsidR="003415D0" w:rsidRPr="004E4CDE" w:rsidRDefault="003415D0" w:rsidP="003E1BB5">
      <w:pPr>
        <w:spacing w:after="50"/>
        <w:ind w:firstLine="720"/>
        <w:jc w:val="both"/>
        <w:rPr>
          <w:lang w:val="es-BO"/>
        </w:rPr>
      </w:pPr>
      <w:r w:rsidRPr="004E4CDE">
        <w:rPr>
          <w:lang w:val="es-BO"/>
        </w:rPr>
        <w:t>3.3. Sở Nội vụ chủ trì, phối hợp các ngành, địa phương:</w:t>
      </w:r>
    </w:p>
    <w:p w:rsidR="003415D0" w:rsidRPr="004E4CDE" w:rsidRDefault="003415D0" w:rsidP="003E1BB5">
      <w:pPr>
        <w:pBdr>
          <w:top w:val="nil"/>
          <w:left w:val="nil"/>
          <w:bottom w:val="nil"/>
          <w:right w:val="nil"/>
          <w:between w:val="nil"/>
        </w:pBdr>
        <w:spacing w:after="50"/>
        <w:ind w:firstLine="720"/>
        <w:jc w:val="both"/>
        <w:rPr>
          <w:lang w:val="en-US"/>
        </w:rPr>
      </w:pPr>
      <w:r w:rsidRPr="004E4CDE">
        <w:rPr>
          <w:lang w:val="en-US"/>
        </w:rPr>
        <w:t xml:space="preserve">- </w:t>
      </w:r>
      <w:r w:rsidRPr="004E4CDE">
        <w:rPr>
          <w:lang w:val="vi-VN"/>
        </w:rPr>
        <w:t>T</w:t>
      </w:r>
      <w:r w:rsidRPr="004E4CDE">
        <w:rPr>
          <w:lang w:val="en-US"/>
        </w:rPr>
        <w:t>ham mưu t</w:t>
      </w:r>
      <w:r w:rsidRPr="004E4CDE">
        <w:rPr>
          <w:lang w:val="vi-VN"/>
        </w:rPr>
        <w:t>uyển dụng công chức theo chính sách thu hút đào tạo nguồn cán bộ từ sinh viên tốt nghiệp xuất sắc, cán bộ khoa học trẻ tại Nghị định 140/2017/NĐ-CP</w:t>
      </w:r>
      <w:r w:rsidRPr="004E4CDE">
        <w:rPr>
          <w:lang w:val="en-US"/>
        </w:rPr>
        <w:t xml:space="preserve"> của Chính phủ</w:t>
      </w:r>
      <w:r w:rsidRPr="004E4CDE">
        <w:rPr>
          <w:lang w:val="vi-VN"/>
        </w:rPr>
        <w:t xml:space="preserve">; tổ chức thi tuyển công chức hành chính còn thiếu sau khi tuyển dụng theo chính sách thu hút. </w:t>
      </w:r>
    </w:p>
    <w:p w:rsidR="003415D0" w:rsidRPr="004E4CDE" w:rsidRDefault="003415D0" w:rsidP="003E1BB5">
      <w:pPr>
        <w:pBdr>
          <w:top w:val="nil"/>
          <w:left w:val="nil"/>
          <w:bottom w:val="nil"/>
          <w:right w:val="nil"/>
          <w:between w:val="nil"/>
        </w:pBdr>
        <w:spacing w:after="50"/>
        <w:ind w:firstLine="720"/>
        <w:jc w:val="both"/>
        <w:rPr>
          <w:lang w:val="en-US"/>
        </w:rPr>
      </w:pPr>
      <w:r w:rsidRPr="004E4CDE">
        <w:rPr>
          <w:lang w:val="en-US"/>
        </w:rPr>
        <w:t xml:space="preserve">- </w:t>
      </w:r>
      <w:r w:rsidRPr="004E4CDE">
        <w:rPr>
          <w:lang w:val="vi-VN"/>
        </w:rPr>
        <w:t>Tiếp tục thực hiện chính sách tinh giản biên chế để xây dựng tiền đề thực hiện chính sách cải cách tiền lương năm 2021.</w:t>
      </w:r>
    </w:p>
    <w:p w:rsidR="003415D0" w:rsidRPr="004E4CDE" w:rsidRDefault="003415D0" w:rsidP="003E1BB5">
      <w:pPr>
        <w:spacing w:after="50"/>
        <w:ind w:firstLine="720"/>
        <w:jc w:val="both"/>
        <w:rPr>
          <w:lang w:val="nb-NO"/>
        </w:rPr>
      </w:pPr>
      <w:r w:rsidRPr="004E4CDE">
        <w:rPr>
          <w:lang w:val="en-US"/>
        </w:rPr>
        <w:t>- Tham mưu xây dựng</w:t>
      </w:r>
      <w:r w:rsidRPr="004E4CDE">
        <w:rPr>
          <w:lang w:val="nb-NO"/>
        </w:rPr>
        <w:t xml:space="preserve"> Nghị quyết về sáp nhập một số thôn, xóm, khối phố trên địa bàn tỉnh.</w:t>
      </w:r>
    </w:p>
    <w:p w:rsidR="003415D0" w:rsidRPr="004E4CDE" w:rsidRDefault="003415D0" w:rsidP="003E1BB5">
      <w:pPr>
        <w:spacing w:after="50"/>
        <w:ind w:firstLine="720"/>
        <w:jc w:val="both"/>
      </w:pPr>
      <w:r w:rsidRPr="004E4CDE">
        <w:rPr>
          <w:lang w:val="nb-NO"/>
        </w:rPr>
        <w:t xml:space="preserve">- </w:t>
      </w:r>
      <w:r w:rsidRPr="004E4CDE">
        <w:rPr>
          <w:lang w:val="vi-VN"/>
        </w:rPr>
        <w:t>Tăng cường công tác kiểm tra, thanh tra, giám sát, siết chặt kỷ cương hành chính, kỷ luật công vụ; đề cao trách nhiệm của người đứng đầu các cơ quan hành chính;</w:t>
      </w:r>
      <w:r w:rsidRPr="004E4CDE">
        <w:t xml:space="preserve"> chú trọng xây dựng văn hóa công sở.</w:t>
      </w:r>
    </w:p>
    <w:p w:rsidR="003415D0" w:rsidRPr="004E4CDE" w:rsidRDefault="003415D0" w:rsidP="003E1BB5">
      <w:pPr>
        <w:spacing w:after="50"/>
        <w:ind w:firstLine="720"/>
        <w:jc w:val="both"/>
        <w:rPr>
          <w:lang w:val="es-NI"/>
        </w:rPr>
      </w:pPr>
      <w:r w:rsidRPr="004E4CDE">
        <w:t xml:space="preserve">- </w:t>
      </w:r>
      <w:r w:rsidRPr="004E4CDE">
        <w:rPr>
          <w:lang w:val="es-BO"/>
        </w:rPr>
        <w:t xml:space="preserve">Phối hợp với các Sở: Giáo dục và Đào tạo, Y tế, Văn hóa, Thể thao và Du lịch và các địa phương </w:t>
      </w:r>
      <w:r w:rsidRPr="004E4CDE">
        <w:t>tập trung giải</w:t>
      </w:r>
      <w:r w:rsidRPr="004E4CDE">
        <w:rPr>
          <w:lang w:val="es-NI"/>
        </w:rPr>
        <w:t xml:space="preserve"> quyết tình trạng thừa, thiếu giáo viên các cấp học, tiếp tục rà soát sắp xếp tổ chức biên chế sự nghiệp y tế.</w:t>
      </w:r>
    </w:p>
    <w:p w:rsidR="003415D0" w:rsidRPr="004E4CDE" w:rsidRDefault="003415D0" w:rsidP="003E1BB5">
      <w:pPr>
        <w:spacing w:after="50"/>
        <w:ind w:firstLine="720"/>
        <w:jc w:val="both"/>
      </w:pPr>
      <w:r w:rsidRPr="004E4CDE">
        <w:rPr>
          <w:lang w:val="es-NI"/>
        </w:rPr>
        <w:t xml:space="preserve">- </w:t>
      </w:r>
      <w:r w:rsidRPr="004E4CDE">
        <w:t>Tiếp tục tham mưu các nội dung theo tinh thần Nghị quyết số 18-NQ/TW và Nghị quyết số 19-NQ/TW của Bộ Chính trị; Chương trình hành động của Tỉnh ủy và Kế hoạch của Ủy ban nhân dân tỉnh.</w:t>
      </w:r>
    </w:p>
    <w:p w:rsidR="003415D0" w:rsidRPr="004E4CDE" w:rsidRDefault="003415D0" w:rsidP="003E1BB5">
      <w:pPr>
        <w:spacing w:after="50"/>
        <w:ind w:firstLine="720"/>
        <w:jc w:val="both"/>
      </w:pPr>
      <w:r w:rsidRPr="004E4CDE">
        <w:t>- Tham mưu xây dựng đánh giá mức độ hoàn thành nhiệm vụ các cơ quan, đơn vị. Nghiên cứu Đề án thí điểm tuyển chọn lãnh đạo quản lý</w:t>
      </w:r>
      <w:r w:rsidRPr="004E4CDE">
        <w:rPr>
          <w:lang w:val="vi-VN"/>
        </w:rPr>
        <w:t>.</w:t>
      </w:r>
    </w:p>
    <w:p w:rsidR="003415D0" w:rsidRPr="004E4CDE" w:rsidRDefault="003415D0" w:rsidP="003E1BB5">
      <w:pPr>
        <w:shd w:val="clear" w:color="auto" w:fill="FFFFFF"/>
        <w:spacing w:after="50"/>
        <w:ind w:firstLine="720"/>
        <w:jc w:val="both"/>
      </w:pPr>
      <w:r w:rsidRPr="004E4CDE">
        <w:t>- Nâng cấp phần mềm và triển khai tập huấn sử dụng phần mềm Hỗ trợ, đánh giá theo dõi CCHC theo Quyết định số 52/2019/QĐ-UBND của UBND tỉnh; tổng kết 10 năm thực hiện chương trình tổng thể CCHC giai đoạn 2011-</w:t>
      </w:r>
      <w:r w:rsidRPr="004E4CDE">
        <w:lastRenderedPageBreak/>
        <w:t xml:space="preserve">2020 của tỉnh; </w:t>
      </w:r>
      <w:r w:rsidRPr="004E4CDE">
        <w:rPr>
          <w:lang w:val="vi-VN"/>
        </w:rPr>
        <w:t>x</w:t>
      </w:r>
      <w:r w:rsidRPr="004E4CDE">
        <w:t>ây dựng Kế hoạch cải cách hành chính giai đoạn 2021- 2030, Kế hoạch cải cách hành chính tỉnh Hà Tĩnh năm 2021.</w:t>
      </w:r>
    </w:p>
    <w:p w:rsidR="003415D0" w:rsidRPr="004E4CDE" w:rsidRDefault="003415D0" w:rsidP="003E1BB5">
      <w:pPr>
        <w:spacing w:after="60"/>
        <w:ind w:firstLine="720"/>
        <w:jc w:val="both"/>
        <w:rPr>
          <w:lang w:val="es-BO"/>
        </w:rPr>
      </w:pPr>
      <w:r w:rsidRPr="004E4CDE">
        <w:t xml:space="preserve">3.4. </w:t>
      </w:r>
      <w:r w:rsidRPr="004E4CDE">
        <w:rPr>
          <w:lang w:val="es-BO"/>
        </w:rPr>
        <w:t>Sở Kế hoạch và Đầu tư:</w:t>
      </w:r>
    </w:p>
    <w:p w:rsidR="003415D0" w:rsidRPr="004E4CDE" w:rsidRDefault="003415D0" w:rsidP="003E1BB5">
      <w:pPr>
        <w:spacing w:after="60"/>
        <w:ind w:firstLine="720"/>
        <w:jc w:val="both"/>
      </w:pPr>
      <w:r w:rsidRPr="004E4CDE">
        <w:rPr>
          <w:lang w:val="da-DK"/>
        </w:rPr>
        <w:t>- Thực hiện đồng bộ, hiệu quả các nhiệm vụ cải thiện môi trường đầu tư kinh doanh và hỗ trợ phát triển doanh nghiệp</w:t>
      </w:r>
      <w:r w:rsidRPr="004E4CDE">
        <w:t xml:space="preserve"> theo kế hoạch số 126/KH-UBND ngày 07/5/2019 của UBND tỉnh triển khai Nghị quyết số 02/NQ-CP của Chính phủ về tiếp tục thực hiện những nhiệm vụ, giải pháp  chủ yếu cải thiện môi trường kinh doanh, nâng cao năng lực cạnh tranh quốc gia năm 2019 và định hướng đến năm 2021; Nghị quyết số 35/NQ-CP của Chính phủ, Chỉ thị số 26/CT-TTg ngày 06/6/2017 của Thủ tướng Chính phủ về tiếp tục triển khai hiệu quả Nghị quyết số 35/NQ-CP theo tinh thần Chính phủ đồng hành cùng doanh nghiệp. Chủ động tham mưu UBND tỉnh xây dựng chương trình/kế hoạch triển khai nhiệm vụ theo Nghị quyết số 02/NQ-CP của Chính phủ về tiếp tục thực hiện các giải pháp cải thiện môi trường kinh doanh và nâng cao năng lực cạnh tranh năm 2020.</w:t>
      </w:r>
    </w:p>
    <w:p w:rsidR="003415D0" w:rsidRPr="004E4CDE" w:rsidRDefault="003415D0" w:rsidP="003E1BB5">
      <w:pPr>
        <w:spacing w:after="60"/>
        <w:ind w:firstLine="720"/>
        <w:jc w:val="both"/>
      </w:pPr>
      <w:r w:rsidRPr="004E4CDE">
        <w:t>- Tiếp tục rà soát, đánh giá thực trạng hoạt động của doanh nghiệp trên địa bàn tỉnh để có các giải pháp toàn diện tháo gỡ khó khăn vướng mắc, nhất là các giải pháp về cơ chế chính sách, thủ tục đầu tư, thủ tục hành chính, triển khai hiệu quả chính sách khởi nghiệp, hỗ trợ phát triển Doanh nghiệp nhỏ và vừa.</w:t>
      </w:r>
    </w:p>
    <w:p w:rsidR="003415D0" w:rsidRPr="004E4CDE" w:rsidRDefault="003415D0" w:rsidP="003E1BB5">
      <w:pPr>
        <w:spacing w:after="60"/>
        <w:ind w:firstLine="720"/>
        <w:jc w:val="both"/>
        <w:rPr>
          <w:lang w:val="es-BO"/>
        </w:rPr>
      </w:pPr>
      <w:r w:rsidRPr="004E4CDE">
        <w:rPr>
          <w:lang w:val="es-BO"/>
        </w:rPr>
        <w:t xml:space="preserve">- </w:t>
      </w:r>
      <w:r w:rsidRPr="004E4CDE">
        <w:t xml:space="preserve">Chủ động đề xuất UBND tỉnh chỉ đạo các nhiệm vụ giải pháp tiếp tục cải thiện và nâng cao chỉ số PCI Hà Tĩnh năm 2020 </w:t>
      </w:r>
      <w:r w:rsidRPr="004E4CDE">
        <w:rPr>
          <w:lang w:val="es-BO"/>
        </w:rPr>
        <w:t>và những năm tiếp theo</w:t>
      </w:r>
      <w:r w:rsidRPr="004E4CDE">
        <w:t xml:space="preserve"> trên cơ sở nghiên cứu, phân tích đánh giá kết quả công bố của Phòng Thương mại và Công nghiệp Việt Nam - VCCI về xếp hạng chỉ số năng lực cạnh tranh cấp tỉnh (PCI) 2019. </w:t>
      </w:r>
    </w:p>
    <w:p w:rsidR="003415D0" w:rsidRPr="004E4CDE" w:rsidRDefault="003415D0" w:rsidP="003E1BB5">
      <w:pPr>
        <w:pBdr>
          <w:top w:val="nil"/>
          <w:left w:val="nil"/>
          <w:bottom w:val="nil"/>
          <w:right w:val="nil"/>
          <w:between w:val="nil"/>
        </w:pBdr>
        <w:spacing w:after="60"/>
        <w:ind w:firstLine="720"/>
        <w:jc w:val="both"/>
      </w:pPr>
      <w:r w:rsidRPr="004E4CDE">
        <w:t>3.5. Trung tâm Hỗ trợ phát triển doanh nghiệp và Xúc tiến đầu tư tỉnh:</w:t>
      </w:r>
    </w:p>
    <w:p w:rsidR="003415D0" w:rsidRPr="004E4CDE" w:rsidRDefault="003415D0" w:rsidP="003E1BB5">
      <w:pPr>
        <w:pBdr>
          <w:top w:val="nil"/>
          <w:left w:val="nil"/>
          <w:bottom w:val="nil"/>
          <w:right w:val="nil"/>
          <w:between w:val="nil"/>
        </w:pBdr>
        <w:spacing w:after="60"/>
        <w:ind w:firstLine="720"/>
        <w:jc w:val="both"/>
      </w:pPr>
      <w:r w:rsidRPr="004E4CDE">
        <w:t>- Tham mưu UBND tỉnh chỉ đạo thực hiện các nhiệm vụ hỗ trợ phát triển doanh nghiệp và xúc tiến đầu tư. Đổi mới nội dung và hình thức xúc tiến đầu tư; tăng cường các hoạt động quảng bá, xúc tiến đầu tư. Phối hợp với Sở Kế hoạch và Đầu tư, Ban Quản lý Khu kinh tế tỉnh, các sở ngành và địa phương liên quan chủ động chuẩn bị tốt các điều kiện tổ chức Hội nghị xúc tiến đầu tư gắn với công bố Quy hoạch tỉnh thời kỳ 2021-2030 sau khi được Thủ tướng Chính phủ ph</w:t>
      </w:r>
      <w:r w:rsidR="003939B0" w:rsidRPr="004E4CDE">
        <w:t>ê duyệt.</w:t>
      </w:r>
    </w:p>
    <w:p w:rsidR="003415D0" w:rsidRPr="004E4CDE" w:rsidRDefault="003415D0" w:rsidP="003E1BB5">
      <w:pPr>
        <w:pBdr>
          <w:top w:val="nil"/>
          <w:left w:val="nil"/>
          <w:bottom w:val="nil"/>
          <w:right w:val="nil"/>
          <w:between w:val="nil"/>
        </w:pBdr>
        <w:spacing w:after="60"/>
        <w:ind w:firstLine="720"/>
        <w:jc w:val="both"/>
      </w:pPr>
      <w:r w:rsidRPr="004E4CDE">
        <w:t>- Thực hiện kịp thời, có hiệu quả trong việc hướng dẫn, tiếp nhận hồ sơ dự án đầu tư; triển khai các hoạt động kết nối doanh nghiệp, thiết lập hệ thống thông tin đối thoại giữa nhà đầu tư, doanh nghiệp với các cơ quan hành chính của tỉnh. Thường xuyên rà soát, đôn đốc các ngành, địa phương nâng cao trách nhiệm thực hiện quy chế phối hợp trong lĩnh vực phát triển doanh nghiệp và xúc tiến đầu tư theo Quyết định số 43/2016/QĐ-UBND của UBND tỉnh. Nắm bắt kịp thời các khó khăn, vướng mắc của doanh nghiệp, nhà đầu tư trong quá trình triển khai dự án; tham mưu Chủ tịch UBND tỉnh các giải pháp tháo gỡ khó khăn cho doanh nghiệp, nhà đầu tư.</w:t>
      </w:r>
    </w:p>
    <w:p w:rsidR="003415D0" w:rsidRPr="004E4CDE" w:rsidRDefault="003415D0" w:rsidP="003E1BB5">
      <w:pPr>
        <w:pBdr>
          <w:top w:val="nil"/>
          <w:left w:val="nil"/>
          <w:bottom w:val="nil"/>
          <w:right w:val="nil"/>
          <w:between w:val="nil"/>
        </w:pBdr>
        <w:spacing w:after="60"/>
        <w:ind w:firstLine="720"/>
        <w:jc w:val="both"/>
      </w:pPr>
      <w:r w:rsidRPr="004E4CDE">
        <w:t xml:space="preserve"> - Làm tốt vai trò đầu mối theo dõi, thực hiện Quy chế tiếp nhận, xử lý và trả lời phản ánh, kiến nghị của người dân, doanh nghiệp ban hành tại Quyết định </w:t>
      </w:r>
      <w:r w:rsidRPr="004E4CDE">
        <w:lastRenderedPageBreak/>
        <w:t>số 574/QĐ-TTg ngày 25/4/2017 của Thủ tướng Chính phủ. Kịp thời tiếp nhận, tổng hợp các ý kiến, phản ánh kiến nghị của nhà đầu tư, doanh nghiệp báo cáo Chủ tịch UBND tỉnh chỉ đạo các cơ quan liên quan giải quyết, xử lý nghiêm cán bộ công chức chậm trễ xử lý hồ sơ thủ tục hành chính, có hành vi nhũng nhiễu, làm khó doanh nghiệp và nhà đầu tư.</w:t>
      </w:r>
    </w:p>
    <w:p w:rsidR="003415D0" w:rsidRPr="004E4CDE" w:rsidRDefault="003415D0" w:rsidP="003E1BB5">
      <w:pPr>
        <w:pBdr>
          <w:top w:val="nil"/>
          <w:left w:val="nil"/>
          <w:bottom w:val="nil"/>
          <w:right w:val="nil"/>
          <w:between w:val="nil"/>
        </w:pBdr>
        <w:spacing w:after="60"/>
        <w:ind w:firstLine="720"/>
        <w:jc w:val="both"/>
      </w:pPr>
      <w:r w:rsidRPr="004E4CDE">
        <w:t>3.6. Sở Thông tin và Truyền thông tham mưu UBND tỉnh đẩy mạnh đẩy mạnh ứng dụng hiệu quả Công nghệ thông tin trong hiện đại hoá nền hành chính và xây dựng chính quyền điện tử các cấp. Tập trung vào các nhóm: Đồng bộ hệ thống quản lý điều hành, tác nghiệp dùng chung; hệ thống quản lý hồ sơ công việc; hệ thống một cửa, một cửa liên thông các cấp. Phát triển dịch vụ công mức 3, 4 và nâng cao hiệu quả khai thác sử dụng dịch vụ công trực tuyến mức độ 3, 4 (chú ý các dịch vụ công trực tuyến mức độ 3, 4 có tần suất giao dịch lớn). Công khai minh bạch thông tin trên cổng/trang thông tin điện tử các đơn vị theo Quyết định số 739/QĐ-UBND ngày 22/3/2017 của UBND tỉnh. Đẩy mạnh hiệu quả Sàn giao dịch thương mại điện tử; nâng cao nhận thức, kỹ năng cho người dân về thực hiện các giao dịch điện tử; Hỗ trợ các doanh nghiệp ứng dụng công nghệ thông tin vào sản xuất, kinh doanh và nâng cao năng lực tiếp cận cuộc Cách mạng 4.0. Bảo đảm an toàn thông tin trong cơ quan nhà nước; chủ động theo dõi và khắc phục kịp thời các sự cố về an ninh mạng trên địa bàn tỉnh.</w:t>
      </w:r>
    </w:p>
    <w:p w:rsidR="003415D0" w:rsidRPr="004E4CDE" w:rsidRDefault="003415D0" w:rsidP="003E1BB5">
      <w:pPr>
        <w:pBdr>
          <w:top w:val="nil"/>
          <w:left w:val="nil"/>
          <w:bottom w:val="nil"/>
          <w:right w:val="nil"/>
          <w:between w:val="nil"/>
        </w:pBdr>
        <w:spacing w:after="60"/>
        <w:ind w:firstLine="720"/>
        <w:jc w:val="both"/>
        <w:rPr>
          <w:spacing w:val="-2"/>
        </w:rPr>
      </w:pPr>
      <w:r w:rsidRPr="004E4CDE">
        <w:rPr>
          <w:spacing w:val="-2"/>
        </w:rPr>
        <w:t>3.7. Văn phòng Đoàn ĐBQH, HĐND và UBND tỉnh, các sở</w:t>
      </w:r>
      <w:r w:rsidR="003E1BB5" w:rsidRPr="004E4CDE">
        <w:rPr>
          <w:spacing w:val="-2"/>
        </w:rPr>
        <w:t>,</w:t>
      </w:r>
      <w:r w:rsidRPr="004E4CDE">
        <w:rPr>
          <w:spacing w:val="-2"/>
        </w:rPr>
        <w:t xml:space="preserve"> ngành, địa phương:</w:t>
      </w:r>
    </w:p>
    <w:p w:rsidR="003415D0" w:rsidRPr="004E4CDE" w:rsidRDefault="003415D0" w:rsidP="003E1BB5">
      <w:pPr>
        <w:pBdr>
          <w:top w:val="nil"/>
          <w:left w:val="nil"/>
          <w:bottom w:val="nil"/>
          <w:right w:val="nil"/>
          <w:between w:val="nil"/>
        </w:pBdr>
        <w:spacing w:after="60"/>
        <w:ind w:firstLine="720"/>
        <w:jc w:val="both"/>
      </w:pPr>
      <w:r w:rsidRPr="004E4CDE">
        <w:t>- Tiếp tục triển khai thực hiện và tổ chức kiểm tra tình hình thực hiện công tác cải cách hành chính, cơ chế một cửa, một cửa liên thông trong giải quyết thủ tục hành chính,... theo quy định tại Nghị định 61/2018/NĐ-CP của Chính phủ về thực hiện cơ chế một cửa, một cửa liên thông. Nhân rộng mô hình bộ phận tiếp nhận và trả kết quả hiện đại cấp xã. Triển khai Đề án thực hiện liên thông các thủ tục hành chính theo Quyết định số 1380/QĐ-TTg ngày 18/10/2018 của Thủ tướng Chính phủ.</w:t>
      </w:r>
    </w:p>
    <w:p w:rsidR="003415D0" w:rsidRPr="004E4CDE" w:rsidRDefault="003415D0" w:rsidP="003E1BB5">
      <w:pPr>
        <w:pBdr>
          <w:top w:val="nil"/>
          <w:left w:val="nil"/>
          <w:bottom w:val="nil"/>
          <w:right w:val="nil"/>
          <w:between w:val="nil"/>
        </w:pBdr>
        <w:spacing w:after="60"/>
        <w:ind w:firstLine="720"/>
        <w:jc w:val="both"/>
      </w:pPr>
      <w:r w:rsidRPr="004E4CDE">
        <w:t>- Tiếp tục củng cố cơ sở vật chất nhân lực, nâng cao chất lượng hoạt động Trung tâm</w:t>
      </w:r>
      <w:r w:rsidR="000C7393" w:rsidRPr="004E4CDE">
        <w:t xml:space="preserve"> phục vụ</w:t>
      </w:r>
      <w:r w:rsidRPr="004E4CDE">
        <w:t xml:space="preserve"> Hành chính công cấp tỉnh và hệ thống các Trung tâm hành chính công cấp huyện. Nâng cao tính chuyên nghiệp, tinh thần thái độ phục vụ của cán bộ công chức với người dân, doanh nghiệp. Tiếp tục rà soát đơn giản hóa thủ tục hành chính, cắt giảm điều kiện kinh doanh tạo thuận lợi cho người dân và doanh nghiệp, nhất là các thủ tục hành chính lĩnh vực tư pháp, xây dựng, đất đai, đầu tư, doanh nghiệp. </w:t>
      </w:r>
    </w:p>
    <w:p w:rsidR="003415D0" w:rsidRPr="004E4CDE" w:rsidRDefault="003415D0" w:rsidP="003E1BB5">
      <w:pPr>
        <w:shd w:val="clear" w:color="auto" w:fill="FFFFFF"/>
        <w:spacing w:after="60"/>
        <w:ind w:firstLine="720"/>
        <w:jc w:val="both"/>
      </w:pPr>
      <w:r w:rsidRPr="004E4CDE">
        <w:t>- Tiếp tục đẩy mạnh tiếp nhận hồ sơ, trả kết quả giải quyết thủ tục hành chính qua dịch vụ bưu chính công ích.</w:t>
      </w:r>
    </w:p>
    <w:p w:rsidR="003415D0" w:rsidRPr="004E4CDE" w:rsidRDefault="003415D0" w:rsidP="003E1BB5">
      <w:pPr>
        <w:spacing w:after="60"/>
        <w:ind w:firstLine="720"/>
        <w:jc w:val="both"/>
        <w:rPr>
          <w:b/>
        </w:rPr>
      </w:pPr>
      <w:r w:rsidRPr="004E4CDE">
        <w:rPr>
          <w:b/>
          <w:lang w:val="sq-AL"/>
        </w:rPr>
        <w:t xml:space="preserve">4. </w:t>
      </w:r>
      <w:r w:rsidRPr="004E4CDE">
        <w:rPr>
          <w:b/>
        </w:rPr>
        <w:t>Chú trọng</w:t>
      </w:r>
      <w:r w:rsidRPr="004E4CDE">
        <w:rPr>
          <w:b/>
          <w:lang w:val="vi-VN"/>
        </w:rPr>
        <w:t xml:space="preserve"> phát triển nông nghiệp và kinh tế nông thôn</w:t>
      </w:r>
      <w:r w:rsidRPr="004E4CDE">
        <w:rPr>
          <w:b/>
        </w:rPr>
        <w:t xml:space="preserve">; tổ chức thực hiện hiệu quả </w:t>
      </w:r>
      <w:r w:rsidRPr="004E4CDE">
        <w:rPr>
          <w:b/>
          <w:lang w:val="vi-VN"/>
        </w:rPr>
        <w:t xml:space="preserve">Chương trình </w:t>
      </w:r>
      <w:r w:rsidRPr="004E4CDE">
        <w:rPr>
          <w:b/>
        </w:rPr>
        <w:t>m</w:t>
      </w:r>
      <w:r w:rsidRPr="004E4CDE">
        <w:rPr>
          <w:b/>
          <w:lang w:val="vi-VN"/>
        </w:rPr>
        <w:t xml:space="preserve">ục tiêu </w:t>
      </w:r>
      <w:r w:rsidRPr="004E4CDE">
        <w:rPr>
          <w:b/>
        </w:rPr>
        <w:t>q</w:t>
      </w:r>
      <w:r w:rsidRPr="004E4CDE">
        <w:rPr>
          <w:b/>
          <w:lang w:val="vi-VN"/>
        </w:rPr>
        <w:t>uốc gia xây dựng nông thôn mới, đô thị văn minh, giảm nghèo bền vững và mỗi xã một sản phẩm</w:t>
      </w:r>
      <w:r w:rsidRPr="004E4CDE">
        <w:rPr>
          <w:b/>
        </w:rPr>
        <w:t>, tạo tiền đề để tỉnh đạt chuẩn nông thôn mới vào năm 2025</w:t>
      </w:r>
    </w:p>
    <w:p w:rsidR="00852CED"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4</w:t>
      </w:r>
      <w:r w:rsidR="00E805D0" w:rsidRPr="004E4CDE">
        <w:rPr>
          <w:sz w:val="28"/>
          <w:szCs w:val="28"/>
          <w:lang w:val="sq-AL"/>
        </w:rPr>
        <w:t>.1. Sở Nông nghiệp và Phát triển nông thôn chủ trì, phối hợp các sở, ngành, địa phương:</w:t>
      </w:r>
    </w:p>
    <w:p w:rsidR="00852CED" w:rsidRPr="004E4CDE" w:rsidRDefault="00E805D0" w:rsidP="003E1BB5">
      <w:pPr>
        <w:pBdr>
          <w:top w:val="nil"/>
          <w:left w:val="nil"/>
          <w:bottom w:val="nil"/>
          <w:right w:val="nil"/>
          <w:between w:val="nil"/>
        </w:pBdr>
        <w:spacing w:after="60"/>
        <w:ind w:firstLine="720"/>
        <w:jc w:val="both"/>
        <w:rPr>
          <w:lang w:val="nb-NO"/>
        </w:rPr>
      </w:pPr>
      <w:r w:rsidRPr="004E4CDE">
        <w:rPr>
          <w:lang w:val="sq-AL"/>
        </w:rPr>
        <w:lastRenderedPageBreak/>
        <w:t>- Tiếp tục kiên trì, c</w:t>
      </w:r>
      <w:r w:rsidRPr="004E4CDE">
        <w:rPr>
          <w:bCs/>
          <w:lang w:val="pt-BR"/>
        </w:rPr>
        <w:t xml:space="preserve">hỉ đạo thực hiện có hiệu quả các nội dung, giải pháp </w:t>
      </w:r>
      <w:r w:rsidR="00D27262" w:rsidRPr="004E4CDE">
        <w:rPr>
          <w:bCs/>
          <w:lang w:val="pt-BR"/>
        </w:rPr>
        <w:t>c</w:t>
      </w:r>
      <w:r w:rsidRPr="004E4CDE">
        <w:rPr>
          <w:bCs/>
          <w:lang w:val="pt-BR"/>
        </w:rPr>
        <w:t>ơ cấu lại ngành nông nghiệp giai đoạn 2019-2020 và những năm tiếp theo; ưu tiên nguồn lực và các cơ chế, chính sách, mạnh dạn có các cơ chế đặc thù.</w:t>
      </w:r>
      <w:r w:rsidR="00852CED" w:rsidRPr="004E4CDE">
        <w:rPr>
          <w:lang w:val="nb-NO"/>
        </w:rPr>
        <w:t xml:space="preserve"> Tham mưu xây dựng Nghị quyết về một số cơ chế, chính sách khuyến khích phát triển nông nghiệp, nông thôn và cơ chế xây dựng nông thôn mới, đô thị tỉnh Hà Tĩnh giai đoạn 2020-2025 (sửa đổi, thay thế Nghị quyết số 123/2018/NQ-HĐND ngày 13/12/2018); Nghị quyết quyết định chủ trương chuyển mục đích sử dụng rừng sang mục đích khác.</w:t>
      </w:r>
    </w:p>
    <w:p w:rsidR="00FA619C" w:rsidRPr="004E4CDE" w:rsidRDefault="00FA619C" w:rsidP="003E1BB5">
      <w:pPr>
        <w:pBdr>
          <w:top w:val="nil"/>
          <w:left w:val="nil"/>
          <w:bottom w:val="nil"/>
          <w:right w:val="nil"/>
          <w:between w:val="nil"/>
        </w:pBdr>
        <w:spacing w:after="60"/>
        <w:ind w:firstLine="720"/>
        <w:jc w:val="both"/>
        <w:rPr>
          <w:lang w:val="pt-BR"/>
        </w:rPr>
      </w:pPr>
      <w:r w:rsidRPr="004E4CDE">
        <w:rPr>
          <w:lang w:val="nb-NO"/>
        </w:rPr>
        <w:t xml:space="preserve">- </w:t>
      </w:r>
      <w:r w:rsidRPr="004E4CDE">
        <w:rPr>
          <w:bCs/>
          <w:lang w:val="pt-BR"/>
        </w:rPr>
        <w:t>R</w:t>
      </w:r>
      <w:r w:rsidRPr="004E4CDE">
        <w:rPr>
          <w:lang w:val="es-ES"/>
        </w:rPr>
        <w:t xml:space="preserve">à soát, chuyển đổi linh hoạt cơ cấu cây trồng, mùa vụ sản xuất; tập trung triển khai xây dựng và nhân rộng các mô hình </w:t>
      </w:r>
      <w:r w:rsidRPr="004E4CDE">
        <w:rPr>
          <w:lang w:val="pt-BR"/>
        </w:rPr>
        <w:t>tích tụ ruộng đất, chuyển đổi những vùng đất trồng lúa hiệu quả thấp sang cây trồng hiệu quả cao hơn.</w:t>
      </w:r>
    </w:p>
    <w:p w:rsidR="00FA619C" w:rsidRPr="004E4CDE" w:rsidRDefault="00FA619C" w:rsidP="003E1BB5">
      <w:pPr>
        <w:pBdr>
          <w:top w:val="nil"/>
          <w:left w:val="nil"/>
          <w:bottom w:val="nil"/>
          <w:right w:val="nil"/>
          <w:between w:val="nil"/>
        </w:pBdr>
        <w:spacing w:after="60"/>
        <w:ind w:firstLine="720"/>
        <w:jc w:val="both"/>
        <w:rPr>
          <w:lang w:val="es-ES"/>
        </w:rPr>
      </w:pPr>
      <w:r w:rsidRPr="004E4CDE">
        <w:rPr>
          <w:lang w:val="pt-BR"/>
        </w:rPr>
        <w:t xml:space="preserve">- Chỉ đạo, hướng dẫn tổ chức lại chăn nuôi gia súc, gia cầm theo hướng tập trung, đảm bảo an toàn dịch bệnh, an toàn thực phẩm, bảo vệ môi trường; </w:t>
      </w:r>
      <w:r w:rsidRPr="004E4CDE">
        <w:rPr>
          <w:lang w:val="es-ES"/>
        </w:rPr>
        <w:t>kiện toàn, củng cố hệ thống tổ chức công tác thú y.</w:t>
      </w:r>
    </w:p>
    <w:p w:rsidR="00FA619C" w:rsidRPr="004E4CDE" w:rsidRDefault="00FA619C" w:rsidP="003E1BB5">
      <w:pPr>
        <w:spacing w:after="60"/>
        <w:ind w:firstLine="720"/>
        <w:jc w:val="both"/>
        <w:rPr>
          <w:lang w:val="de-DE"/>
        </w:rPr>
      </w:pPr>
      <w:r w:rsidRPr="004E4CDE">
        <w:rPr>
          <w:lang w:val="es-ES"/>
        </w:rPr>
        <w:t xml:space="preserve">- </w:t>
      </w:r>
      <w:r w:rsidRPr="004E4CDE">
        <w:rPr>
          <w:lang w:val="de-DE"/>
        </w:rPr>
        <w:t xml:space="preserve">Tăng cường công tác quản lý, bảo vệ rừng, phòng chống cháy rừng; bảo vệ nghiêm ngặt diện tích rừng tự nhiên, chú trọng quản lý và phục hồi rừng phòng hộ đầu nguồn, phòng hộ ven biển để tăng khả năng chống chịu biến đổi khí hậu. Thực hiện chặt chẽ việc chuyển đổi mục đích sử dụng rừng, các dự án liên quan đến đất, rừng. Phát huy các nhà máy chế biến gỗ, hình thành chuỗi liên kết trồng rừng thâm canh với các hộ dân trên địa bàn. </w:t>
      </w:r>
    </w:p>
    <w:p w:rsidR="00FA619C" w:rsidRPr="004E4CDE" w:rsidRDefault="00FA619C" w:rsidP="003E1BB5">
      <w:pPr>
        <w:spacing w:after="60"/>
        <w:ind w:firstLine="720"/>
        <w:jc w:val="both"/>
        <w:rPr>
          <w:lang w:val="de-DE"/>
        </w:rPr>
      </w:pPr>
      <w:r w:rsidRPr="004E4CDE">
        <w:rPr>
          <w:lang w:val="en-US"/>
        </w:rPr>
        <w:t xml:space="preserve">- </w:t>
      </w:r>
      <w:r w:rsidRPr="004E4CDE">
        <w:rPr>
          <w:lang w:val="vi-VN"/>
        </w:rPr>
        <w:t>Phát triển nuôi trồng thủy sản theo hướng</w:t>
      </w:r>
      <w:r w:rsidRPr="004E4CDE">
        <w:rPr>
          <w:lang w:val="de-DE"/>
        </w:rPr>
        <w:t xml:space="preserve"> thâm canh,</w:t>
      </w:r>
      <w:r w:rsidRPr="004E4CDE">
        <w:rPr>
          <w:lang w:val="vi-VN"/>
        </w:rPr>
        <w:t xml:space="preserve"> nâng cao năng suất và chất lượng sản phẩm</w:t>
      </w:r>
      <w:r w:rsidRPr="004E4CDE">
        <w:rPr>
          <w:lang w:val="es-ES"/>
        </w:rPr>
        <w:t xml:space="preserve">, nhất là nuôi tôm công nghệ cao, nuôi trên cát; đồng thời </w:t>
      </w:r>
      <w:r w:rsidRPr="004E4CDE">
        <w:rPr>
          <w:lang w:val="vi-VN"/>
        </w:rPr>
        <w:t xml:space="preserve">đa dạng hóa đối tượng </w:t>
      </w:r>
      <w:r w:rsidRPr="004E4CDE">
        <w:rPr>
          <w:lang w:val="es-ES"/>
        </w:rPr>
        <w:t xml:space="preserve">và </w:t>
      </w:r>
      <w:r w:rsidRPr="004E4CDE">
        <w:rPr>
          <w:lang w:val="vi-VN"/>
        </w:rPr>
        <w:t>phương thức nuôi phù hợp với lợi thế của từng vùng</w:t>
      </w:r>
      <w:r w:rsidRPr="004E4CDE">
        <w:rPr>
          <w:lang w:val="de-DE"/>
        </w:rPr>
        <w:t xml:space="preserve"> nuôi. Tiếp tục </w:t>
      </w:r>
      <w:r w:rsidRPr="004E4CDE">
        <w:rPr>
          <w:lang w:val="vi-VN"/>
        </w:rPr>
        <w:t>thực hiện các giải pháp cấp bách để khắc phục cảnh báo của Ủy ban Châu Âu về chống khai thác thủy sản bất hợp pháp</w:t>
      </w:r>
      <w:r w:rsidRPr="004E4CDE">
        <w:rPr>
          <w:lang w:val="de-DE"/>
        </w:rPr>
        <w:t xml:space="preserve">. </w:t>
      </w:r>
      <w:r w:rsidRPr="004E4CDE">
        <w:rPr>
          <w:lang w:val="vi-VN"/>
        </w:rPr>
        <w:t>Tổ chức lại sản xuất trên biển theo mô hình hợp tác, liên kết chuỗi giữa khai thác - cung ứng dịch vụ hậu cần và thu mua trên biển - chế biến thủy sản; tăng cường công tác quản lý, thanh tra, kiểm soát các hoạt động khai thác thuỷ sản.</w:t>
      </w:r>
    </w:p>
    <w:p w:rsidR="00FA619C" w:rsidRPr="004E4CDE" w:rsidRDefault="00114F99" w:rsidP="003E1BB5">
      <w:pPr>
        <w:pBdr>
          <w:top w:val="nil"/>
          <w:left w:val="nil"/>
          <w:bottom w:val="nil"/>
          <w:right w:val="nil"/>
          <w:between w:val="nil"/>
        </w:pBdr>
        <w:spacing w:after="60"/>
        <w:ind w:firstLine="720"/>
        <w:jc w:val="both"/>
      </w:pPr>
      <w:r w:rsidRPr="004E4CDE">
        <w:rPr>
          <w:lang w:val="es-ES"/>
        </w:rPr>
        <w:t>4</w:t>
      </w:r>
      <w:r w:rsidR="00FA619C" w:rsidRPr="004E4CDE">
        <w:rPr>
          <w:lang w:val="es-ES"/>
        </w:rPr>
        <w:t xml:space="preserve">.2. Văn phòng </w:t>
      </w:r>
      <w:r w:rsidR="00FA619C" w:rsidRPr="004E4CDE">
        <w:t>điều phối Chương trình MTQG Xây dựng NTM tỉnh chủ trì, phối hợp các sở, ngành, địa phương:</w:t>
      </w:r>
    </w:p>
    <w:p w:rsidR="00FA619C" w:rsidRPr="004E4CDE" w:rsidRDefault="00FA619C" w:rsidP="003E1BB5">
      <w:pPr>
        <w:spacing w:after="60"/>
        <w:ind w:firstLine="720"/>
        <w:jc w:val="both"/>
        <w:rPr>
          <w:lang w:val="sq-AL"/>
        </w:rPr>
      </w:pPr>
      <w:r w:rsidRPr="004E4CDE">
        <w:t>- Ban hành khung kế hoạch và tổ chức thực hiện quyết liệt nhiệm vụ Chương trình MTQG xây dựng NTM ngay từ tháng đầu năm 2020. Phấn đấu năm 2020 có t</w:t>
      </w:r>
      <w:r w:rsidRPr="004E4CDE">
        <w:rPr>
          <w:lang w:val="sq-AL"/>
        </w:rPr>
        <w:t>hêm ít nhất 20 xã và 3 huyện đạt chuẩn nông thôn mới</w:t>
      </w:r>
      <w:r w:rsidRPr="004E4CDE">
        <w:rPr>
          <w:rFonts w:eastAsia="Calibri"/>
          <w:lang w:val="sq-AL"/>
        </w:rPr>
        <w:t xml:space="preserve">; 05 xã đạt chuẩn nông thôn mới nâng cao, 03 xã nông thôn mới kiểu mẫu, 200 khu dân cư nông thôn mới kiểu mẫu đạt chuẩn, </w:t>
      </w:r>
      <w:r w:rsidRPr="004E4CDE">
        <w:rPr>
          <w:rFonts w:eastAsia="Calibri"/>
          <w:snapToGrid w:val="0"/>
        </w:rPr>
        <w:t>1.500 vườn mẫu đạt chuẩn; c</w:t>
      </w:r>
      <w:r w:rsidRPr="004E4CDE">
        <w:rPr>
          <w:rFonts w:eastAsia="Calibri"/>
        </w:rPr>
        <w:t xml:space="preserve">ó </w:t>
      </w:r>
      <w:r w:rsidRPr="004E4CDE">
        <w:rPr>
          <w:lang w:eastAsia="vi-VN"/>
        </w:rPr>
        <w:t>từ 70 - 90 sản phẩm được chứng nhận đạt chuẩn OCOP.</w:t>
      </w:r>
    </w:p>
    <w:p w:rsidR="00FA619C" w:rsidRPr="004E4CDE" w:rsidRDefault="00FA619C" w:rsidP="003E1BB5">
      <w:pPr>
        <w:spacing w:after="60"/>
        <w:ind w:firstLine="720"/>
        <w:jc w:val="both"/>
        <w:rPr>
          <w:lang w:val="pt-BR"/>
        </w:rPr>
      </w:pPr>
      <w:r w:rsidRPr="004E4CDE">
        <w:rPr>
          <w:rFonts w:eastAsia="Calibri"/>
          <w:lang w:val="pt-BR"/>
        </w:rPr>
        <w:t xml:space="preserve">- Tiếp tục tập trung chỉ đạo </w:t>
      </w:r>
      <w:r w:rsidRPr="004E4CDE">
        <w:rPr>
          <w:rFonts w:eastAsia="Calibri"/>
          <w:lang w:val="sq-AL"/>
        </w:rPr>
        <w:t>đẩy mạnh thực hiện Chương trình MTQG xây dựng nông thôn mới gắn với Chương trình OCOP</w:t>
      </w:r>
      <w:r w:rsidRPr="004E4CDE">
        <w:rPr>
          <w:lang w:val="pt-BR"/>
        </w:rPr>
        <w:t xml:space="preserve"> đi vào chiều sâu, bền vững; chỉ đạo các xã đã đạt chuẩn duy trì, nâng cao chất lượng các tiêu chí, luôn cập nhật và thực hiện theo chuẩn mới hướng tới nông thôn mới nâng cao, nông thôn mới kiểu mẫu; chỉ đạo các xã phấn đấu đạt chuẩn NTM, huyện đạt chuẩn nông thôn mới.</w:t>
      </w:r>
    </w:p>
    <w:p w:rsidR="00FA619C" w:rsidRPr="004E4CDE" w:rsidRDefault="00FA619C" w:rsidP="003E1BB5">
      <w:pPr>
        <w:spacing w:after="60"/>
        <w:ind w:firstLine="720"/>
        <w:jc w:val="both"/>
        <w:rPr>
          <w:lang w:val="pt-BR"/>
        </w:rPr>
      </w:pPr>
      <w:r w:rsidRPr="004E4CDE">
        <w:rPr>
          <w:lang w:val="pt-BR"/>
        </w:rPr>
        <w:lastRenderedPageBreak/>
        <w:t>- Tập trung phát triển kinh tế nông thôn tổng hợp, nâng cao nhanh thu nhập cho người dân, xây dựng các chuỗi liên kết sản xuất bền vững, sản xuất nông nghiệp hữu cơ và an toàn sinh học, thân thiện với môi trường</w:t>
      </w:r>
      <w:r w:rsidR="00A73D31" w:rsidRPr="004E4CDE">
        <w:rPr>
          <w:lang w:val="pt-BR"/>
        </w:rPr>
        <w:t>;</w:t>
      </w:r>
      <w:r w:rsidRPr="004E4CDE">
        <w:rPr>
          <w:lang w:val="pt-BR"/>
        </w:rPr>
        <w:t xml:space="preserve"> quan tâm cao </w:t>
      </w:r>
      <w:r w:rsidR="00A73D31" w:rsidRPr="004E4CDE">
        <w:rPr>
          <w:lang w:val="pt-BR"/>
        </w:rPr>
        <w:t xml:space="preserve">đến đời sống </w:t>
      </w:r>
      <w:r w:rsidRPr="004E4CDE">
        <w:rPr>
          <w:lang w:val="pt-BR"/>
        </w:rPr>
        <w:t>văn hóa (bảo tồn, phục dựng, phát huy giá trị truyền thống, tiếp nhận giá trị văn hóa nhân loại), môi trường nông thôn (nhất là xử lý chất thải, nước thải). Huy động cao hơn và sử dụng hiệu quả các nguồn lực cho xây dựng nông thôn mới.</w:t>
      </w:r>
    </w:p>
    <w:p w:rsidR="00FA619C" w:rsidRPr="004E4CDE" w:rsidRDefault="00852CED" w:rsidP="003E1BB5">
      <w:pPr>
        <w:pBdr>
          <w:top w:val="nil"/>
          <w:left w:val="nil"/>
          <w:bottom w:val="nil"/>
          <w:right w:val="nil"/>
          <w:between w:val="nil"/>
        </w:pBdr>
        <w:spacing w:after="60"/>
        <w:ind w:firstLine="720"/>
        <w:jc w:val="both"/>
        <w:rPr>
          <w:lang w:val="nb-NO"/>
        </w:rPr>
      </w:pPr>
      <w:r w:rsidRPr="004E4CDE">
        <w:rPr>
          <w:lang w:val="nb-NO"/>
        </w:rPr>
        <w:t xml:space="preserve">- </w:t>
      </w:r>
      <w:r w:rsidR="00FA619C" w:rsidRPr="004E4CDE">
        <w:rPr>
          <w:lang w:val="nb-NO"/>
        </w:rPr>
        <w:t xml:space="preserve">Xây dựng Đề án Chương trình Mỗi xã một sản phẩm giai đoạn 2021 2025; Đề án xây dựng tỉnh đạt chuẩn nông thôn mới giai đoạn 2021 – 2025; </w:t>
      </w:r>
    </w:p>
    <w:p w:rsidR="00852CED" w:rsidRPr="004E4CDE" w:rsidRDefault="00FA619C" w:rsidP="003E1BB5">
      <w:pPr>
        <w:pBdr>
          <w:top w:val="nil"/>
          <w:left w:val="nil"/>
          <w:bottom w:val="nil"/>
          <w:right w:val="nil"/>
          <w:between w:val="nil"/>
        </w:pBdr>
        <w:spacing w:after="60"/>
        <w:ind w:firstLine="720"/>
        <w:jc w:val="both"/>
        <w:rPr>
          <w:lang w:val="nb-NO"/>
        </w:rPr>
      </w:pPr>
      <w:r w:rsidRPr="004E4CDE">
        <w:rPr>
          <w:lang w:val="nb-NO"/>
        </w:rPr>
        <w:t xml:space="preserve">- </w:t>
      </w:r>
      <w:r w:rsidR="00852CED" w:rsidRPr="004E4CDE">
        <w:rPr>
          <w:lang w:val="nb-NO"/>
        </w:rPr>
        <w:t xml:space="preserve">Tham mưu </w:t>
      </w:r>
      <w:r w:rsidRPr="004E4CDE">
        <w:rPr>
          <w:lang w:val="nb-NO"/>
        </w:rPr>
        <w:t xml:space="preserve">UBND, HĐND tỉnh ban hành </w:t>
      </w:r>
      <w:r w:rsidR="00852CED" w:rsidRPr="004E4CDE">
        <w:rPr>
          <w:lang w:val="nb-NO"/>
        </w:rPr>
        <w:t>Nghị quyết về cơ chế, chính sách tạo nguồn lực xây dựng huyện đạt chuẩn nông thôn mới giai đoạn 2020 - 2025.</w:t>
      </w:r>
    </w:p>
    <w:p w:rsidR="00FA619C" w:rsidRPr="004E4CDE" w:rsidRDefault="00FA619C" w:rsidP="003E1BB5">
      <w:pPr>
        <w:pBdr>
          <w:top w:val="nil"/>
          <w:left w:val="nil"/>
          <w:bottom w:val="nil"/>
          <w:right w:val="nil"/>
          <w:between w:val="nil"/>
        </w:pBdr>
        <w:spacing w:after="60"/>
        <w:ind w:firstLine="720"/>
        <w:jc w:val="both"/>
        <w:rPr>
          <w:lang w:val="nb-NO"/>
        </w:rPr>
      </w:pPr>
      <w:r w:rsidRPr="004E4CDE">
        <w:rPr>
          <w:lang w:val="nb-NO"/>
        </w:rPr>
        <w:t xml:space="preserve">- Phối hợp cơ quan chức năng, báo chí truyền thông, chính quyền cơ sở đẩy mạnh tuyên truyền, nâng cao nhận thức, trách nhiệm của cán bộ đảng viên và nhân dân về xây dựng NTM; triển khai sâu rộng và thiết thực phong trào thi đua “cả tỉnh chung sức xây dựng nông thôn mới, đô thị văn minh”, hưởng ứng phong trào cả nước chung tay vì người nghèo - không để ai bị bỏ lại phía sau. Phát huy nội lực, vai trò chủ thể của người dân trong xây dựng NTM. </w:t>
      </w:r>
    </w:p>
    <w:p w:rsidR="00852CED" w:rsidRPr="004E4CDE" w:rsidRDefault="00FA619C" w:rsidP="003E1BB5">
      <w:pPr>
        <w:pBdr>
          <w:top w:val="nil"/>
          <w:left w:val="nil"/>
          <w:bottom w:val="nil"/>
          <w:right w:val="nil"/>
          <w:between w:val="nil"/>
        </w:pBdr>
        <w:spacing w:after="60"/>
        <w:ind w:firstLine="720"/>
        <w:jc w:val="both"/>
      </w:pPr>
      <w:r w:rsidRPr="004E4CDE">
        <w:t>- Tham mưu ban hành Nghị quyết HĐND tỉnh Quy định sử dụng vốn ngân sách Nhà nước thuộc Chương trình mục tiêu quốc gia xây dựng nông thôn mới giai đoạn 2021-2025 trên địa bàn tỉnh Hà Tĩnh (thay thế NQ 114/2014/NQ-HĐND ngày 20/12/2014).</w:t>
      </w:r>
    </w:p>
    <w:p w:rsidR="00FA619C" w:rsidRPr="004E4CDE" w:rsidRDefault="00114F99" w:rsidP="003E1BB5">
      <w:pPr>
        <w:pBdr>
          <w:top w:val="nil"/>
          <w:left w:val="nil"/>
          <w:bottom w:val="nil"/>
          <w:right w:val="nil"/>
          <w:between w:val="nil"/>
        </w:pBdr>
        <w:spacing w:after="60"/>
        <w:ind w:firstLine="720"/>
        <w:jc w:val="both"/>
      </w:pPr>
      <w:r w:rsidRPr="004E4CDE">
        <w:t>4</w:t>
      </w:r>
      <w:r w:rsidR="00FA619C" w:rsidRPr="004E4CDE">
        <w:t xml:space="preserve">.3. Các Sở: Kế hoạch và Đầu tư, Tài chính, Nông nghiệp và PTNT và Văn phòng điều phối Chương trình MTQG Xây dựng NTM tỉnh theo chức năng nhiệm vụ tham mưu </w:t>
      </w:r>
      <w:r w:rsidR="009E1F9E" w:rsidRPr="004E4CDE">
        <w:t xml:space="preserve">phân bổ và tổ chức thực hiện </w:t>
      </w:r>
      <w:r w:rsidR="00FA619C" w:rsidRPr="004E4CDE">
        <w:t xml:space="preserve">kịp thời kế hoạch vốn Chương trình MTQG năm 2020. Ưu tiên lồng ghép nguồn lực đầu tư phát triển hạ tầng thiết yếu các xã NTM. Thực hiện đồng bộ các giải pháp, nhất là đối với cấp cơ sở, nhằm kiểm soát chặt chẽ việc phát sinh nợ, xử lý căn bản nợ xây dựng cơ bản trong thực hiện Chương trình MTQG xây dựng NTM. </w:t>
      </w:r>
    </w:p>
    <w:p w:rsidR="004454E9" w:rsidRPr="004E4CDE" w:rsidRDefault="00114F99" w:rsidP="003E1BB5">
      <w:pPr>
        <w:pBdr>
          <w:top w:val="nil"/>
          <w:left w:val="nil"/>
          <w:bottom w:val="nil"/>
          <w:right w:val="nil"/>
          <w:between w:val="nil"/>
        </w:pBdr>
        <w:spacing w:after="60"/>
        <w:ind w:firstLine="720"/>
        <w:jc w:val="both"/>
      </w:pPr>
      <w:r w:rsidRPr="004E4CDE">
        <w:t>4</w:t>
      </w:r>
      <w:r w:rsidR="00FA619C" w:rsidRPr="004E4CDE">
        <w:t xml:space="preserve">.4. </w:t>
      </w:r>
      <w:r w:rsidR="004454E9" w:rsidRPr="004E4CDE">
        <w:t>Hội Nông dân tỉnh chủ trì phối hợp Hội Nông dân các huyện thị xã thành phố:</w:t>
      </w:r>
    </w:p>
    <w:p w:rsidR="004454E9" w:rsidRPr="004E4CDE" w:rsidRDefault="004454E9" w:rsidP="003E1BB5">
      <w:pPr>
        <w:pBdr>
          <w:top w:val="nil"/>
          <w:left w:val="nil"/>
          <w:bottom w:val="nil"/>
          <w:right w:val="nil"/>
          <w:between w:val="nil"/>
        </w:pBdr>
        <w:spacing w:after="60"/>
        <w:ind w:firstLine="720"/>
        <w:jc w:val="both"/>
      </w:pPr>
      <w:r w:rsidRPr="004E4CDE">
        <w:t>- Tổng kết 20 năm thực hiện Chỉ thị số 59-CT/TW ngày 15/12/2000 của Bộ Chính trị về tăng cường sự lãnh đạo của Đảng đối với hoạt động của Hội nông dân Việt Nam trong thời kỳ Công nghiệp hóa, hiện đại hóa nông nghiệp, nông thôn.</w:t>
      </w:r>
    </w:p>
    <w:p w:rsidR="004454E9" w:rsidRPr="004E4CDE" w:rsidRDefault="004454E9" w:rsidP="003E1BB5">
      <w:pPr>
        <w:pBdr>
          <w:top w:val="nil"/>
          <w:left w:val="nil"/>
          <w:bottom w:val="nil"/>
          <w:right w:val="nil"/>
          <w:between w:val="nil"/>
        </w:pBdr>
        <w:spacing w:after="60"/>
        <w:ind w:firstLine="720"/>
        <w:jc w:val="both"/>
      </w:pPr>
      <w:r w:rsidRPr="004E4CDE">
        <w:t>- Tổng kết 10 năm thực hiện Kết luận 61-KL/TW ngày 03/12/2009 của Bộ Chính trị về đề án ‘Nâng cao vai trò, trách nhiệm của Hội nông dân Việt Nam trong phát triển nông nghiệp, xây dựng nông thôn mới và xây dựng giai cấp nông dân Việt Nam giai đoạn 2010-2020 và Quyết định 673/QĐ-TTg ngày 10/5/2011 của Thủ tướng Chính phủ về “Hội nông dân Việt Nam trực tiếp thực hiện và phối hợp thực hiện một số chương trình, đề án phát triển kinh tế, văn hóa, xã hội nông thôn giai đoạn 2011-2020.</w:t>
      </w:r>
    </w:p>
    <w:p w:rsidR="00FA619C" w:rsidRPr="004E4CDE" w:rsidRDefault="00114F99" w:rsidP="003E1BB5">
      <w:pPr>
        <w:pBdr>
          <w:top w:val="nil"/>
          <w:left w:val="nil"/>
          <w:bottom w:val="nil"/>
          <w:right w:val="nil"/>
          <w:between w:val="nil"/>
        </w:pBdr>
        <w:spacing w:after="60"/>
        <w:ind w:firstLine="720"/>
        <w:jc w:val="both"/>
      </w:pPr>
      <w:r w:rsidRPr="004E4CDE">
        <w:t>4</w:t>
      </w:r>
      <w:r w:rsidR="004454E9" w:rsidRPr="004E4CDE">
        <w:t xml:space="preserve">.5. </w:t>
      </w:r>
      <w:r w:rsidR="00FA619C" w:rsidRPr="004E4CDE">
        <w:t>UBND các huyện, thị xã, thành phố:</w:t>
      </w:r>
    </w:p>
    <w:p w:rsidR="00FA619C" w:rsidRPr="004E4CDE" w:rsidRDefault="00FA619C" w:rsidP="003E1BB5">
      <w:pPr>
        <w:pBdr>
          <w:top w:val="nil"/>
          <w:left w:val="nil"/>
          <w:bottom w:val="nil"/>
          <w:right w:val="nil"/>
          <w:between w:val="nil"/>
        </w:pBdr>
        <w:spacing w:after="60"/>
        <w:ind w:firstLine="720"/>
        <w:jc w:val="both"/>
      </w:pPr>
      <w:r w:rsidRPr="004E4CDE">
        <w:lastRenderedPageBreak/>
        <w:t xml:space="preserve">- Kịp thời xây dựng ban hành khung kế hoạch, lộ trình thực hiện Chương trình xây dựng NTM năm 2020, xác định lộ trình kế hoạch cụ thể, chi tiết thực hiện các tiêu chí chưa đạt đối với các xã đăng ký đạt chuẩn năm 2020. Bám sát Thông báo kết luận của Ban Chỉ đạo tỉnh; tập trung chỉ đạo quyết liệt; thường xuyên kiểm tra, đôn đốc cơ sở. </w:t>
      </w:r>
    </w:p>
    <w:p w:rsidR="00FA619C" w:rsidRPr="004E4CDE" w:rsidRDefault="00FA619C" w:rsidP="003E1BB5">
      <w:pPr>
        <w:pBdr>
          <w:top w:val="nil"/>
          <w:left w:val="nil"/>
          <w:bottom w:val="nil"/>
          <w:right w:val="nil"/>
          <w:between w:val="nil"/>
        </w:pBdr>
        <w:spacing w:after="60"/>
        <w:ind w:firstLine="720"/>
        <w:jc w:val="both"/>
      </w:pPr>
      <w:r w:rsidRPr="004E4CDE">
        <w:t xml:space="preserve">- Thực hiện nghiêm túc quy trình lập kế hoạch đầu tư cấp xã theo Thông tư số 01/2017/TT-BKHĐT của Bộ Kế hoạch và Đầu tư; bảo đảm nguyên tắc dân chủ, phát huy cao nhất sự tham gia và vai trò kiểm tra giám sát của cộng đồng trong quy trình lựa chọn danh mục công trình dự án đầu tư và tổ chức triển khai,  nêu cao tinh thần tự nguyện đóng góp công sức của dân cùng tham gia thực hiện; kiểm soát chặt chẽ phát sinh nợ xây dựng NTM. </w:t>
      </w:r>
    </w:p>
    <w:p w:rsidR="000219A9" w:rsidRPr="004E4CDE" w:rsidRDefault="000219A9" w:rsidP="003E1BB5">
      <w:pPr>
        <w:pBdr>
          <w:top w:val="nil"/>
          <w:left w:val="nil"/>
          <w:bottom w:val="nil"/>
          <w:right w:val="nil"/>
          <w:between w:val="nil"/>
        </w:pBdr>
        <w:spacing w:after="60"/>
        <w:ind w:firstLine="720"/>
        <w:jc w:val="both"/>
      </w:pPr>
      <w:r w:rsidRPr="004E4CDE">
        <w:t>- Ủy ban nhân dân các huyện: Đức Thọ, Vũ Quang, Lộc Hà, Cẩm Xuyên, Hương Sơn và Thạch Hà phối hợp với Văn phòng Điều phối nông thôn mới tỉnh hoàn thành các hồ sơ, thủ tục đề xuất thẩm định, xét duyệt công nhận huyện đạt chuẩn nông thôn mới trong năm 2020.</w:t>
      </w:r>
    </w:p>
    <w:p w:rsidR="00114F99" w:rsidRPr="004E4CDE" w:rsidRDefault="00114F99" w:rsidP="003E1BB5">
      <w:pPr>
        <w:shd w:val="clear" w:color="auto" w:fill="FFFFFF"/>
        <w:spacing w:after="60"/>
        <w:ind w:firstLine="720"/>
        <w:jc w:val="both"/>
        <w:rPr>
          <w:b/>
          <w:lang w:val="vi-VN"/>
        </w:rPr>
      </w:pPr>
      <w:r w:rsidRPr="004E4CDE">
        <w:rPr>
          <w:b/>
        </w:rPr>
        <w:t>5.</w:t>
      </w:r>
      <w:r w:rsidR="001F3C40" w:rsidRPr="004E4CDE">
        <w:rPr>
          <w:b/>
        </w:rPr>
        <w:t xml:space="preserve"> </w:t>
      </w:r>
      <w:r w:rsidRPr="004E4CDE">
        <w:rPr>
          <w:b/>
          <w:lang w:val="vi-VN"/>
        </w:rPr>
        <w:t>Đẩy mạnh phát triển công nghiệp, thương mại, du lịch và dịch vụ</w:t>
      </w:r>
    </w:p>
    <w:p w:rsidR="001F3C40" w:rsidRPr="004E4CDE" w:rsidRDefault="00114F99" w:rsidP="003E1BB5">
      <w:pPr>
        <w:pBdr>
          <w:top w:val="nil"/>
          <w:left w:val="nil"/>
          <w:bottom w:val="nil"/>
          <w:right w:val="nil"/>
          <w:between w:val="nil"/>
        </w:pBdr>
        <w:spacing w:after="60"/>
        <w:ind w:firstLine="720"/>
        <w:jc w:val="both"/>
      </w:pPr>
      <w:r w:rsidRPr="004E4CDE">
        <w:t>5</w:t>
      </w:r>
      <w:r w:rsidR="00FA619C" w:rsidRPr="004E4CDE">
        <w:t>.1. Sở Công Thương:</w:t>
      </w:r>
    </w:p>
    <w:p w:rsidR="008A3353" w:rsidRPr="004E4CDE" w:rsidRDefault="008A3353" w:rsidP="003E1BB5">
      <w:pPr>
        <w:pStyle w:val="pbody"/>
        <w:shd w:val="clear" w:color="auto" w:fill="FFFFFF"/>
        <w:spacing w:before="0" w:beforeAutospacing="0" w:after="60" w:afterAutospacing="0"/>
        <w:ind w:firstLine="720"/>
        <w:jc w:val="both"/>
        <w:rPr>
          <w:rFonts w:eastAsia="Calibri"/>
          <w:sz w:val="28"/>
          <w:szCs w:val="28"/>
          <w:lang w:val="pt-BR"/>
        </w:rPr>
      </w:pPr>
      <w:r w:rsidRPr="004E4CDE">
        <w:rPr>
          <w:sz w:val="28"/>
          <w:szCs w:val="28"/>
        </w:rPr>
        <w:t xml:space="preserve">- Tiếp tục triển khai hiệu quả Chương trình thực hiện Nghị quyết số 08-NQ/TU của Ban Chấp hành Đảng bộ tỉnh về đẩy mạnh phát triển CN-TTCN, Nghị quyết số 86/2018/NQ-HĐND của HĐND tỉnh về một số chính sách phát triển CN-TTCN </w:t>
      </w:r>
      <w:r w:rsidRPr="004E4CDE">
        <w:rPr>
          <w:rFonts w:eastAsia="Calibri"/>
          <w:sz w:val="28"/>
          <w:szCs w:val="28"/>
          <w:lang w:val="es-ES_tradnl"/>
        </w:rPr>
        <w:t xml:space="preserve">tỉnh đến năm 2025 và những năm tiếp theo. </w:t>
      </w:r>
      <w:r w:rsidR="00C0631C" w:rsidRPr="004E4CDE">
        <w:rPr>
          <w:sz w:val="28"/>
          <w:szCs w:val="28"/>
          <w:lang w:val="es-ES_tradnl"/>
        </w:rPr>
        <w:t>Nâng cao vai trò trách nhiệm cơ quan đầu mối quản lý nhà nước đối với cụm công nghiệp trên địa bàn.</w:t>
      </w:r>
      <w:r w:rsidR="00995294" w:rsidRPr="004E4CDE">
        <w:rPr>
          <w:sz w:val="28"/>
          <w:szCs w:val="28"/>
          <w:lang w:val="es-ES_tradnl"/>
        </w:rPr>
        <w:t xml:space="preserve"> </w:t>
      </w:r>
      <w:r w:rsidR="00995294" w:rsidRPr="004E4CDE">
        <w:rPr>
          <w:sz w:val="28"/>
          <w:szCs w:val="28"/>
        </w:rPr>
        <w:t>Tiếp tục triển khai thực hiện tốt Quy chế phối hợp quản lý cụm công nghiệp trên địa bàn tỉnh theo Quyết định số 53/2018/QĐ-UBND ngày 19/12/2018 của UBND tỉnh.</w:t>
      </w:r>
      <w:r w:rsidR="00C0631C" w:rsidRPr="004E4CDE">
        <w:rPr>
          <w:rFonts w:eastAsia="Calibri"/>
          <w:sz w:val="28"/>
          <w:szCs w:val="28"/>
          <w:lang w:val="pt-BR"/>
        </w:rPr>
        <w:t xml:space="preserve"> Tổ chức tổng kết hoạt động khuyến công giai đoạn 2016 -2020.</w:t>
      </w:r>
    </w:p>
    <w:p w:rsidR="008A3353" w:rsidRPr="004E4CDE" w:rsidRDefault="008A3353" w:rsidP="003E1BB5">
      <w:pPr>
        <w:pStyle w:val="pbody"/>
        <w:shd w:val="clear" w:color="auto" w:fill="FFFFFF"/>
        <w:spacing w:before="0" w:beforeAutospacing="0" w:after="60" w:afterAutospacing="0"/>
        <w:ind w:firstLine="720"/>
        <w:jc w:val="both"/>
        <w:rPr>
          <w:rFonts w:eastAsia="Calibri"/>
          <w:bCs/>
          <w:sz w:val="28"/>
          <w:szCs w:val="28"/>
          <w:lang w:val="pt-BR"/>
        </w:rPr>
      </w:pPr>
      <w:r w:rsidRPr="004E4CDE">
        <w:rPr>
          <w:rFonts w:eastAsia="Calibri"/>
          <w:sz w:val="28"/>
          <w:szCs w:val="28"/>
          <w:lang w:val="pt-BR"/>
        </w:rPr>
        <w:t xml:space="preserve">- Tăng cường quản lý, thu hút đầu tư phát triển hạ tầng CCN theo hình thức xã hội hóa. </w:t>
      </w:r>
      <w:r w:rsidRPr="004E4CDE">
        <w:rPr>
          <w:rFonts w:eastAsia="Calibri"/>
          <w:sz w:val="28"/>
          <w:szCs w:val="28"/>
          <w:lang w:val="sq-AL"/>
        </w:rPr>
        <w:t>Tăng cường kiểm tra giá điện, chất lượng cung cấp điện, các điều kiện hoạt động điện lực và thực hiện quy trình vận hành hồ chứa</w:t>
      </w:r>
      <w:r w:rsidRPr="004E4CDE">
        <w:rPr>
          <w:rFonts w:eastAsia="Calibri"/>
          <w:sz w:val="28"/>
          <w:szCs w:val="28"/>
          <w:lang w:val="vi-VN"/>
        </w:rPr>
        <w:t xml:space="preserve"> thủy điện trong mùa mưa bão</w:t>
      </w:r>
      <w:r w:rsidRPr="004E4CDE">
        <w:rPr>
          <w:rFonts w:eastAsia="Calibri"/>
          <w:sz w:val="28"/>
          <w:szCs w:val="28"/>
          <w:lang w:val="sq-AL"/>
        </w:rPr>
        <w:t xml:space="preserve">... tập trung nguồn lực đầu tư, nâng cấp sửa chữa lưới điện; đôn đốc các địa phương thực hiện việc xử lý hành lang lưới điện, dây sau công tơ đảm bảo </w:t>
      </w:r>
      <w:r w:rsidRPr="004E4CDE">
        <w:rPr>
          <w:rFonts w:eastAsia="Calibri"/>
          <w:bCs/>
          <w:sz w:val="28"/>
          <w:szCs w:val="28"/>
          <w:lang w:val="pt-BR"/>
        </w:rPr>
        <w:t xml:space="preserve">tiêu chí điện trong xây dựng nông thôn mới. </w:t>
      </w:r>
    </w:p>
    <w:p w:rsidR="00732BC7" w:rsidRPr="004E4CDE" w:rsidRDefault="00732BC7" w:rsidP="003E1BB5">
      <w:pPr>
        <w:spacing w:after="60"/>
        <w:ind w:firstLine="720"/>
        <w:jc w:val="both"/>
        <w:rPr>
          <w:rFonts w:eastAsia="Calibri"/>
          <w:lang w:val="sq-AL"/>
        </w:rPr>
      </w:pPr>
      <w:r w:rsidRPr="004E4CDE">
        <w:rPr>
          <w:rFonts w:eastAsia="Calibri"/>
          <w:bCs/>
          <w:lang w:val="pt-BR"/>
        </w:rPr>
        <w:t xml:space="preserve">- </w:t>
      </w:r>
      <w:r w:rsidRPr="004E4CDE">
        <w:t>Xây dựng Chương trình khuyến công địa phương tỉnh Hà Tĩnh giai đoạn 2021-2025; Tổ chức diễn tập ứng phó sự cố hóa chất cấp tỉnh.</w:t>
      </w:r>
    </w:p>
    <w:p w:rsidR="00995294" w:rsidRPr="004E4CDE" w:rsidRDefault="00995294" w:rsidP="003E1BB5">
      <w:pPr>
        <w:pBdr>
          <w:top w:val="nil"/>
          <w:left w:val="nil"/>
          <w:bottom w:val="nil"/>
          <w:right w:val="nil"/>
          <w:between w:val="nil"/>
        </w:pBdr>
        <w:spacing w:after="60"/>
        <w:ind w:firstLine="720"/>
        <w:jc w:val="both"/>
      </w:pPr>
      <w:r w:rsidRPr="004E4CDE">
        <w:t>- Phối hợp chặt chẽ với Ban Quản lý Khu kinh tế tỉnh và chủ đầu tư, tạo điều kiện thuận lợi, giải quyết kịp thời kiến nghị đề xuất của chủ đầu tư theo chức năng thẩm quyền để đẩy nhanh thủ tục pháp lý chuẩn bị đầu tư và khởi công Nhà máy Nhiệt điện Vũng Áng 2.</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highlight w:val="white"/>
          <w:lang w:val="pt-BR"/>
        </w:rPr>
      </w:pPr>
      <w:r w:rsidRPr="004E4CDE">
        <w:rPr>
          <w:rFonts w:eastAsia="Calibri"/>
          <w:sz w:val="28"/>
          <w:szCs w:val="28"/>
          <w:lang w:val="pt-BR"/>
        </w:rPr>
        <w:t xml:space="preserve">- Chủ động dự báo tình hình thị trường, theo dõi sát cung - cầu hàng hóa trên địa bàn. </w:t>
      </w:r>
      <w:r w:rsidRPr="004E4CDE">
        <w:rPr>
          <w:sz w:val="28"/>
          <w:szCs w:val="28"/>
          <w:lang w:val="sq-AL"/>
        </w:rPr>
        <w:t>Đẩy nhanh tiến độ hoàn thành chuyển đổi mô hình quản lý chợ;</w:t>
      </w:r>
      <w:r w:rsidRPr="004E4CDE">
        <w:rPr>
          <w:rFonts w:eastAsia="Calibri"/>
          <w:sz w:val="28"/>
          <w:szCs w:val="28"/>
          <w:lang w:val="pt-BR"/>
        </w:rPr>
        <w:t xml:space="preserve"> tăng cường kiểm tra, xử lý dứt điểm tình trạng chợ tự phát, tụ điểm kinh doanh ngoài quy hoạch. Tham mưu sửa đổi, bổ sung một số điều Quy định về quy trình chuyển đổi mô hình quản lý, kinh doanh, khai thác chợ trên địa bàn tỉnh theo Quyết định số 24/2014/QĐ-UBND ngày 30/5/2014 của </w:t>
      </w:r>
      <w:r w:rsidRPr="004E4CDE">
        <w:rPr>
          <w:rFonts w:eastAsia="Calibri"/>
          <w:sz w:val="28"/>
          <w:szCs w:val="28"/>
          <w:highlight w:val="white"/>
          <w:lang w:val="pt-BR"/>
        </w:rPr>
        <w:t>UBND tỉnh.</w:t>
      </w:r>
    </w:p>
    <w:p w:rsidR="00114F99" w:rsidRPr="004E4CDE" w:rsidRDefault="00114F99" w:rsidP="003E1BB5">
      <w:pPr>
        <w:pStyle w:val="pbody"/>
        <w:shd w:val="clear" w:color="auto" w:fill="FFFFFF"/>
        <w:spacing w:before="0" w:beforeAutospacing="0" w:after="60" w:afterAutospacing="0"/>
        <w:ind w:firstLine="720"/>
        <w:jc w:val="both"/>
        <w:rPr>
          <w:rFonts w:eastAsia="Calibri"/>
          <w:spacing w:val="-2"/>
          <w:sz w:val="28"/>
          <w:szCs w:val="28"/>
          <w:highlight w:val="white"/>
          <w:lang w:val="pt-BR"/>
        </w:rPr>
      </w:pPr>
      <w:r w:rsidRPr="004E4CDE">
        <w:rPr>
          <w:rFonts w:eastAsia="Calibri"/>
          <w:spacing w:val="-2"/>
          <w:sz w:val="28"/>
          <w:szCs w:val="28"/>
          <w:highlight w:val="white"/>
          <w:lang w:val="pt-BR"/>
        </w:rPr>
        <w:lastRenderedPageBreak/>
        <w:t xml:space="preserve">- </w:t>
      </w:r>
      <w:r w:rsidRPr="004E4CDE">
        <w:rPr>
          <w:spacing w:val="-2"/>
          <w:sz w:val="28"/>
          <w:szCs w:val="28"/>
        </w:rPr>
        <w:t>Xây dựng Kế hoạch tổ chức chợ đêm gắn với tuyến phố đi bộ trên địa bàn tỉnh</w:t>
      </w:r>
      <w:r w:rsidRPr="004E4CDE">
        <w:rPr>
          <w:rFonts w:eastAsia="Calibri"/>
          <w:spacing w:val="-2"/>
          <w:sz w:val="28"/>
          <w:szCs w:val="28"/>
          <w:highlight w:val="white"/>
          <w:lang w:val="pt-BR"/>
        </w:rPr>
        <w:t>. Tổ chức Lễ hội Cam và sản phẩm nông nghiệp Hà Tĩnh lần thứ 4, năm 2020.</w:t>
      </w:r>
    </w:p>
    <w:p w:rsidR="00114F99" w:rsidRPr="004E4CDE" w:rsidRDefault="00114F99" w:rsidP="003E1BB5">
      <w:pPr>
        <w:spacing w:after="60"/>
        <w:ind w:firstLine="720"/>
        <w:jc w:val="both"/>
        <w:rPr>
          <w:rFonts w:eastAsia="Calibri"/>
          <w:highlight w:val="white"/>
          <w:lang w:val="pt-BR"/>
        </w:rPr>
      </w:pPr>
      <w:r w:rsidRPr="004E4CDE">
        <w:rPr>
          <w:rFonts w:eastAsia="Calibri"/>
          <w:highlight w:val="white"/>
          <w:lang w:val="pt-BR"/>
        </w:rPr>
        <w:t xml:space="preserve">- </w:t>
      </w:r>
      <w:r w:rsidRPr="004E4CDE">
        <w:t>Xây dựng Kế hoạch thực hiện cuộc vận động người Việt Nam ưu tiên dùng hàng Việt Nam giai đoạn 2021-2025”. “Xây dựng Kế hoạch phát triển thương mại điện tử tỉnh Hà Tĩnh giai đoạn 2021-2025.</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highlight w:val="white"/>
          <w:lang w:val="pt-BR"/>
        </w:rPr>
      </w:pPr>
      <w:r w:rsidRPr="004E4CDE">
        <w:rPr>
          <w:rFonts w:eastAsia="Calibri"/>
          <w:sz w:val="28"/>
          <w:szCs w:val="28"/>
          <w:highlight w:val="white"/>
          <w:lang w:val="pt-BR"/>
        </w:rPr>
        <w:t>- Tiếp tục tổ chức thực hiện các giải pháp phát triển dịch vụ Logistics. Đẩy mạnh thực hiện các nhiệm vụ xúc tiến thương mại theo Đề án Mỗi xã một sản phẩm giai đoạn 2018-2020, định hướng đến năm 2030. Tăng cường hoạt động xúc tiến thương mại, xúc tiến xuất khẩu, tăng năng lực hội nhập kinh tế quốc tế, tận dụng ưu đãi thuế quan trong các Hiệp định thương mại tự do cho các doanh nghiệp trên địa bàn tỉnh.</w:t>
      </w:r>
    </w:p>
    <w:p w:rsidR="00114F99" w:rsidRPr="004E4CDE" w:rsidRDefault="00114F99" w:rsidP="003E1BB5">
      <w:pPr>
        <w:pStyle w:val="pbody"/>
        <w:shd w:val="clear" w:color="auto" w:fill="FFFFFF"/>
        <w:spacing w:before="0" w:beforeAutospacing="0" w:after="60" w:afterAutospacing="0"/>
        <w:ind w:firstLine="720"/>
        <w:jc w:val="both"/>
        <w:rPr>
          <w:sz w:val="28"/>
          <w:szCs w:val="28"/>
          <w:highlight w:val="white"/>
        </w:rPr>
      </w:pPr>
      <w:r w:rsidRPr="004E4CDE">
        <w:rPr>
          <w:sz w:val="28"/>
          <w:szCs w:val="28"/>
          <w:highlight w:val="white"/>
          <w:lang w:val="nl-NL"/>
        </w:rPr>
        <w:t xml:space="preserve">- </w:t>
      </w:r>
      <w:r w:rsidRPr="004E4CDE">
        <w:rPr>
          <w:sz w:val="28"/>
          <w:szCs w:val="28"/>
          <w:highlight w:val="white"/>
        </w:rPr>
        <w:t>Phối hợp chặt chẽ với Cục Quản lý thị trường và lực lượng chức năng tăng cường kiểm tra, kiểm soát, xử lý nghiêm các hành vi gian lận thương mại, kinh doanh hàng giả, hàng kém chất lượng, đặc biệt tại địa bàn các chợ nông thôn; chấn chỉnh các hoạt động kinh doanh bán hàng đa cấp, tổ chức hội chợ, khuyến mại.</w:t>
      </w:r>
    </w:p>
    <w:p w:rsidR="00114F99" w:rsidRPr="004E4CDE" w:rsidRDefault="00114F99" w:rsidP="003E1BB5">
      <w:pPr>
        <w:pBdr>
          <w:top w:val="nil"/>
          <w:left w:val="nil"/>
          <w:bottom w:val="nil"/>
          <w:right w:val="nil"/>
          <w:between w:val="nil"/>
        </w:pBdr>
        <w:spacing w:after="60"/>
        <w:ind w:firstLine="720"/>
        <w:jc w:val="both"/>
      </w:pPr>
      <w:r w:rsidRPr="004E4CDE">
        <w:rPr>
          <w:highlight w:val="white"/>
        </w:rPr>
        <w:t xml:space="preserve">- Thực hiện có hiệu quả cuộc vận động người Việt Nam ưu tiên </w:t>
      </w:r>
      <w:r w:rsidRPr="004E4CDE">
        <w:t>dùng hàng Việt Nam; tổ chức đưa hàng Việt Nam bảo đảm chất lượng về nông thôn, vùng sâu, vùng xa phục vụ nhu cầu tiêu dùng nhân dân dịp tết, bảo đảm quyền lợi người tiêu dùng địa bàn khó khăn. Tham gia các hội chợ triển lãm trong và ngoài nước để gắn kết, hỗ trợ tiêu thụ ổn định sản phẩm của tỉnh với các thị trường trong nước và xuất khẩu. Tổ chức các phiên chợ, tuần hàng mua sắm gắn với cuộc vận động người Việt nam ưu tiên dùng hàng Việt Nam và Chương trình OCOP của tỉnh.</w:t>
      </w:r>
    </w:p>
    <w:p w:rsidR="00995294" w:rsidRPr="004E4CDE" w:rsidRDefault="00114F99" w:rsidP="003E1BB5">
      <w:pPr>
        <w:pBdr>
          <w:top w:val="nil"/>
          <w:left w:val="nil"/>
          <w:bottom w:val="nil"/>
          <w:right w:val="nil"/>
          <w:between w:val="nil"/>
        </w:pBdr>
        <w:shd w:val="clear" w:color="auto" w:fill="FFFFFF"/>
        <w:spacing w:after="60"/>
        <w:ind w:firstLine="720"/>
        <w:jc w:val="both"/>
      </w:pPr>
      <w:r w:rsidRPr="004E4CDE">
        <w:t>5</w:t>
      </w:r>
      <w:r w:rsidR="00995294" w:rsidRPr="004E4CDE">
        <w:t xml:space="preserve">.2. Ban quản lý Khu kinh tế tỉnh, các Sở: Tài nguyên và Môi trường, Công Thương, Xây dựng, Khoa học và Công nghệ theo chức năng nhiệm vụ tiếp tục giám sát chặt chẽ, đôn đốc FHS thực hiện cam kết, giải quyết kịp thời kiến nghị đề xuất của FHS theo chức năng thẩm quyền, hỗ trợ FHS trong quá trình sản xuất kinh doanh. </w:t>
      </w:r>
    </w:p>
    <w:p w:rsidR="00D10B8B" w:rsidRPr="004E4CDE" w:rsidRDefault="00114F99" w:rsidP="003E1BB5">
      <w:pPr>
        <w:pBdr>
          <w:top w:val="nil"/>
          <w:left w:val="nil"/>
          <w:bottom w:val="nil"/>
          <w:right w:val="nil"/>
          <w:between w:val="nil"/>
        </w:pBdr>
        <w:shd w:val="clear" w:color="auto" w:fill="FFFFFF"/>
        <w:spacing w:after="60"/>
        <w:ind w:firstLine="720"/>
        <w:jc w:val="both"/>
      </w:pPr>
      <w:r w:rsidRPr="004E4CDE">
        <w:t>5</w:t>
      </w:r>
      <w:r w:rsidR="00D10B8B" w:rsidRPr="004E4CDE">
        <w:t>.3. Ban quản lý Khu kinh tế tỉnh:</w:t>
      </w:r>
    </w:p>
    <w:p w:rsidR="00D10B8B" w:rsidRPr="004E4CDE" w:rsidRDefault="00D10B8B" w:rsidP="003E1BB5">
      <w:pPr>
        <w:pBdr>
          <w:top w:val="nil"/>
          <w:left w:val="nil"/>
          <w:bottom w:val="nil"/>
          <w:right w:val="nil"/>
          <w:between w:val="nil"/>
        </w:pBdr>
        <w:shd w:val="clear" w:color="auto" w:fill="FFFFFF"/>
        <w:spacing w:after="60"/>
        <w:ind w:firstLine="720"/>
        <w:jc w:val="both"/>
      </w:pPr>
      <w:r w:rsidRPr="004E4CDE">
        <w:t xml:space="preserve">- Tập trung chỉ đạo thực hiện các dự án hạ tầng Khu kinh tế Vũng Áng, hạ tầng kỹ thuật Khu công nghiệp Gia Lách; Phối hợp các sở, ngành kịp thời tháo gỡ khó khăn vướng mắc, đẩy nhanh tiến độ và giải ngân đầu tư các dự án trọng điểm tại Khu kinh tế Vũng Áng: Bến cảng số 3, 4, 5, 6, Nhà máy nhiệt điện Vũng Áng 2, hệ thống cấp nước Khu kinh tế Vũng Áng, các hạng mục cải tạo môi trường của Dự án Formosa... </w:t>
      </w:r>
    </w:p>
    <w:p w:rsidR="00D10B8B" w:rsidRPr="004E4CDE" w:rsidRDefault="00D10B8B" w:rsidP="003E1BB5">
      <w:pPr>
        <w:pBdr>
          <w:top w:val="nil"/>
          <w:left w:val="nil"/>
          <w:bottom w:val="nil"/>
          <w:right w:val="nil"/>
          <w:between w:val="nil"/>
        </w:pBdr>
        <w:shd w:val="clear" w:color="auto" w:fill="FFFFFF"/>
        <w:spacing w:after="60"/>
        <w:ind w:firstLine="720"/>
        <w:jc w:val="both"/>
      </w:pPr>
      <w:r w:rsidRPr="004E4CDE">
        <w:t>- Chủ động kết nối, xúc tiến đầu tư phát triển hạ tầng Khu công nghiệp, công nghiệp hỗ trợ, mời gọi nhà đầu tư thứ cấp vào Khu công nghiệp. Đồng hành cùng nhà đầu tư</w:t>
      </w:r>
      <w:r w:rsidR="009E1F9E" w:rsidRPr="004E4CDE">
        <w:t>,</w:t>
      </w:r>
      <w:r w:rsidRPr="004E4CDE">
        <w:t xml:space="preserve"> tạo điều kiện thuận lợi đẩy nhanh tiến độ hoàn thành các dự án sản xuất công nghiệp tại Khu công nghiệp Phú Vinh - Vũng Áng.</w:t>
      </w:r>
    </w:p>
    <w:p w:rsidR="00114F99" w:rsidRPr="004E4CDE" w:rsidRDefault="00114F99" w:rsidP="003E1BB5">
      <w:pPr>
        <w:pBdr>
          <w:top w:val="nil"/>
          <w:left w:val="nil"/>
          <w:bottom w:val="nil"/>
          <w:right w:val="nil"/>
          <w:between w:val="nil"/>
        </w:pBdr>
        <w:spacing w:after="60"/>
        <w:ind w:firstLine="720"/>
        <w:jc w:val="both"/>
      </w:pPr>
      <w:r w:rsidRPr="004E4CDE">
        <w:t>- Phối hợp các sở ngành liên quan và UBND huyện Hương Sơn: Hoàn thành điều chỉnh Quy hoạch chung xây dựng Khu kinh tế cửa khẩu Quốc tế Cầu Treo, tỉnh Hà Tĩnh đến năm 2025; trình UBND tỉnh trong tháng 6/2020,...</w:t>
      </w:r>
    </w:p>
    <w:p w:rsidR="00D10B8B" w:rsidRPr="004E4CDE" w:rsidRDefault="00114F99" w:rsidP="003E1BB5">
      <w:pPr>
        <w:pBdr>
          <w:top w:val="nil"/>
          <w:left w:val="nil"/>
          <w:bottom w:val="nil"/>
          <w:right w:val="nil"/>
          <w:between w:val="nil"/>
        </w:pBdr>
        <w:spacing w:after="60"/>
        <w:ind w:firstLine="720"/>
        <w:jc w:val="both"/>
      </w:pPr>
      <w:r w:rsidRPr="004E4CDE">
        <w:lastRenderedPageBreak/>
        <w:t>5</w:t>
      </w:r>
      <w:r w:rsidR="00D10B8B" w:rsidRPr="004E4CDE">
        <w:t>.4. Sở Công Thương, các sở ngành và địa phương liên quan</w:t>
      </w:r>
    </w:p>
    <w:p w:rsidR="008A3353" w:rsidRPr="004E4CDE" w:rsidRDefault="00D10B8B" w:rsidP="003E1BB5">
      <w:pPr>
        <w:pBdr>
          <w:top w:val="nil"/>
          <w:left w:val="nil"/>
          <w:bottom w:val="nil"/>
          <w:right w:val="nil"/>
          <w:between w:val="nil"/>
        </w:pBdr>
        <w:spacing w:after="60"/>
        <w:ind w:firstLine="720"/>
        <w:jc w:val="both"/>
      </w:pPr>
      <w:r w:rsidRPr="004E4CDE">
        <w:t xml:space="preserve">- Thường xuyên kiểm tra đôn đốc, nắm tình hình triển khai, kịp thời tháo gỡ vướng mắc, tạo điều kiện thuận lợi cho nhà đầu tư đẩy nhanh </w:t>
      </w:r>
      <w:r w:rsidRPr="004E4CDE">
        <w:rPr>
          <w:rFonts w:eastAsia="Calibri"/>
          <w:lang w:val="pt-BR"/>
        </w:rPr>
        <w:t>tiến độ triển khai dự án nhà máy nhiệt điện Vũng Áng 2, Nhà máy thủy điện Ngàn Trươi - Cẩm Trang và các nhà máy điện mặt trời,</w:t>
      </w:r>
      <w:r w:rsidRPr="004E4CDE">
        <w:rPr>
          <w:highlight w:val="white"/>
        </w:rPr>
        <w:t xml:space="preserve"> các dự án sản xuất tại Cụm công nghiệp, Tiểu thủ công nghiệp t</w:t>
      </w:r>
      <w:r w:rsidRPr="004E4CDE">
        <w:t xml:space="preserve">ập trung. </w:t>
      </w:r>
      <w:r w:rsidRPr="004E4CDE">
        <w:rPr>
          <w:rFonts w:eastAsia="Calibri"/>
          <w:lang w:val="pt-BR"/>
        </w:rPr>
        <w:t>Phát huy năng lực sản xuất của các dự án đã đi vào hoạt động như Nhà máy thép Formosa, nhà máy sản xuất gỗ MDF Vũ Quang, nhà máy may Ha</w:t>
      </w:r>
      <w:r w:rsidR="009E1F9E" w:rsidRPr="004E4CDE">
        <w:rPr>
          <w:rFonts w:eastAsia="Calibri"/>
          <w:lang w:val="pt-BR"/>
        </w:rPr>
        <w:t>n</w:t>
      </w:r>
      <w:r w:rsidRPr="004E4CDE">
        <w:rPr>
          <w:rFonts w:eastAsia="Calibri"/>
          <w:lang w:val="pt-BR"/>
        </w:rPr>
        <w:t>vina, Nhà máy sản xuất sợi Vinatex, Nhà máy Bia Sài Gòn Hà Tĩnh, nhà máy điện mặt trời Cẩm Hòa</w:t>
      </w:r>
      <w:r w:rsidR="009E1F9E" w:rsidRPr="004E4CDE">
        <w:rPr>
          <w:rFonts w:eastAsia="Calibri"/>
          <w:lang w:val="pt-BR"/>
        </w:rPr>
        <w:t>,...</w:t>
      </w:r>
    </w:p>
    <w:p w:rsidR="008531F9" w:rsidRPr="004E4CDE" w:rsidRDefault="00D10B8B" w:rsidP="003E1BB5">
      <w:pPr>
        <w:pStyle w:val="pbody"/>
        <w:shd w:val="clear" w:color="auto" w:fill="FFFFFF"/>
        <w:spacing w:before="0" w:beforeAutospacing="0" w:after="60" w:afterAutospacing="0"/>
        <w:ind w:firstLine="720"/>
        <w:jc w:val="both"/>
        <w:rPr>
          <w:rFonts w:eastAsia="Calibri"/>
          <w:sz w:val="28"/>
          <w:szCs w:val="28"/>
          <w:lang w:val="pt-BR"/>
        </w:rPr>
      </w:pPr>
      <w:r w:rsidRPr="004E4CDE">
        <w:rPr>
          <w:rFonts w:eastAsia="Calibri"/>
          <w:sz w:val="28"/>
          <w:szCs w:val="28"/>
          <w:lang w:val="pt-BR"/>
        </w:rPr>
        <w:t>- Tích cực thu hút đầu tư lĩnh vực công nghiệp hỗ trợ và ngành công nghiệp sau thép, khuyến khích phát triển sản xuất công nghiệp theo chiều sâu, tạo những sản phẩm có thương hiệu và sức cạnh tranh trên thị trường khu vực.</w:t>
      </w:r>
    </w:p>
    <w:p w:rsidR="00FA5F19" w:rsidRPr="004E4CDE" w:rsidRDefault="00FA5F19" w:rsidP="003E1BB5">
      <w:pPr>
        <w:pBdr>
          <w:top w:val="nil"/>
          <w:left w:val="nil"/>
          <w:bottom w:val="nil"/>
          <w:right w:val="nil"/>
          <w:between w:val="nil"/>
        </w:pBdr>
        <w:spacing w:after="60"/>
        <w:ind w:firstLine="720"/>
        <w:jc w:val="both"/>
      </w:pPr>
      <w:r w:rsidRPr="004E4CDE">
        <w:t>5.</w:t>
      </w:r>
      <w:r w:rsidR="00114F99" w:rsidRPr="004E4CDE">
        <w:t>5</w:t>
      </w:r>
      <w:r w:rsidRPr="004E4CDE">
        <w:t>. Các Sở</w:t>
      </w:r>
      <w:r w:rsidR="007F24CC" w:rsidRPr="004E4CDE">
        <w:t>:</w:t>
      </w:r>
      <w:r w:rsidRPr="004E4CDE">
        <w:t xml:space="preserve"> Kế hoạch và Đầu tư, Công Thương, Văn hóa, Thể thao và Du lịch, các ngành và địa phương liên quan thường xuyên nắm bắt tình hình triển khai, kiểm tra đôn đốc chủ đầu tư thực hiện cam kết; kịp thời tháo gỡ khó khăn vướng mắc, đẩy nhanh tiến độ các dự án thương mại, dịch vụ du lịch đã được chấp thuận chủ trương đầu tư. Kịp thời tham mưu đề xuất, tạo điều kiện thuận lợi cho nhà đầu tư thực hiện quy trình thủ tục chấp thuận chủ trương đầu tư và triển khai các dự án dịch vụ logistics, dịch vụ du lịch; ưu tiên các nhà đầu tư có thương hiệu, dự án quy mô lớn, hiện đại,</w:t>
      </w:r>
      <w:r w:rsidRPr="004E4CDE">
        <w:rPr>
          <w:lang w:val="sq-AL"/>
        </w:rPr>
        <w:t xml:space="preserve"> có giá trị gia tăng cao</w:t>
      </w:r>
      <w:r w:rsidRPr="004E4CDE">
        <w:t>.</w:t>
      </w:r>
    </w:p>
    <w:p w:rsidR="00FA5F19" w:rsidRPr="004E4CDE" w:rsidRDefault="00FA5F19" w:rsidP="003E1BB5">
      <w:pPr>
        <w:pBdr>
          <w:top w:val="nil"/>
          <w:left w:val="nil"/>
          <w:bottom w:val="nil"/>
          <w:right w:val="nil"/>
          <w:between w:val="nil"/>
        </w:pBdr>
        <w:spacing w:after="60"/>
        <w:ind w:firstLine="720"/>
        <w:jc w:val="both"/>
      </w:pPr>
      <w:r w:rsidRPr="004E4CDE">
        <w:t>5.</w:t>
      </w:r>
      <w:r w:rsidR="00114F99" w:rsidRPr="004E4CDE">
        <w:t>6</w:t>
      </w:r>
      <w:r w:rsidRPr="004E4CDE">
        <w:t>. Sở Văn hóa Thể thao và Du lịch phối hợp với các sở, ban, ngành, địa phương tổ chức thực hiện đồng bộ các nhiệm vụ giải pháp Đề án phát triển du lịch đến năm 2025 và những năm tiếp theo; cân đối nguồn lực hỗ trợ, thực hiện hiệu quả chính sách phát triển du lịch theo Nghị quyết số 81/2017/NQ-HĐND của HĐND tỉnh. Tiếp tục đổi mới, nâng cao hiệu quả mô hình hoạt động các Ban quản lý; chấn chỉnh và nâng cao chất lượng quản lý tổ chức lễ hội; khai thác hiệu quả các khu di tích, thắng cảnh, văn hóa tâm linh, các khu du lịch biển trọng điểm của tỉnh. Tăng cường và đổi mới công tác xúc tiến, quảng bá du lịch, kết nối tour, tuyến du lịch; phát huy tiềm năng du lịch sinh thái, cộng đồng.</w:t>
      </w:r>
    </w:p>
    <w:p w:rsidR="00FA5F19" w:rsidRPr="004E4CDE" w:rsidRDefault="00FA5F19" w:rsidP="003E1BB5">
      <w:pPr>
        <w:spacing w:after="60"/>
        <w:ind w:firstLine="720"/>
        <w:jc w:val="both"/>
        <w:rPr>
          <w:rFonts w:eastAsia="Calibri"/>
          <w:lang w:val="pt-BR"/>
        </w:rPr>
      </w:pPr>
      <w:r w:rsidRPr="004E4CDE">
        <w:t xml:space="preserve">Nâng cấp, khai thác hiệu quả cơ sở hạ tầng, đa dạng hóa và nâng cao chất lượng sản phẩm tại các khu di tích, thắng cảnh, văn hóa tâm linh, các khu du lịch biển nhằm thu hút khách du lịch. </w:t>
      </w:r>
      <w:r w:rsidRPr="004E4CDE">
        <w:rPr>
          <w:rFonts w:eastAsia="Calibri"/>
          <w:lang w:val="pt-BR"/>
        </w:rPr>
        <w:t>Nâng cao chất lượng sản phẩm du lịch, dịch vụ, đồng thời phát triển thế mạnh của tỉnh về nguồn tài nguyên du lịch sẵn có để đưa du lịch thành ngành kinh tế quan trọng vào năm 2020 và trở thành ngành kinh tế mũi nhọn vào năm 2025.</w:t>
      </w:r>
    </w:p>
    <w:p w:rsidR="00114F99" w:rsidRPr="004E4CDE" w:rsidRDefault="00114F99" w:rsidP="003E1BB5">
      <w:pPr>
        <w:spacing w:after="60"/>
        <w:ind w:firstLine="720"/>
        <w:jc w:val="both"/>
      </w:pPr>
      <w:r w:rsidRPr="004E4CDE">
        <w:rPr>
          <w:b/>
        </w:rPr>
        <w:t>6. Tăng cường quản lý tài nguyên, bảo vệ môi trường; chủ động phòng chống thiên tai, ứng phó với biến đổi khí hậu</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xml:space="preserve">6.1. Sở Tài nguyên và Môi trường: </w:t>
      </w:r>
    </w:p>
    <w:p w:rsidR="00114F99" w:rsidRPr="004E4CDE" w:rsidRDefault="00114F99" w:rsidP="003E1BB5">
      <w:pPr>
        <w:pStyle w:val="pbody"/>
        <w:shd w:val="clear" w:color="auto" w:fill="FFFFFF"/>
        <w:spacing w:before="0" w:beforeAutospacing="0" w:after="60" w:afterAutospacing="0"/>
        <w:ind w:firstLine="720"/>
        <w:jc w:val="both"/>
        <w:rPr>
          <w:rFonts w:eastAsia="Calibri"/>
          <w:sz w:val="28"/>
          <w:szCs w:val="28"/>
          <w:lang w:val="es-ES_tradnl"/>
        </w:rPr>
      </w:pPr>
      <w:r w:rsidRPr="004E4CDE">
        <w:rPr>
          <w:sz w:val="28"/>
          <w:szCs w:val="28"/>
          <w:lang w:val="sq-AL"/>
        </w:rPr>
        <w:t xml:space="preserve">- Tiếp tục chấn chỉnh, nâng cao hiệu quả quản lý lĩnh vực khoáng sản, đất đai, môi trường. Tập trung xử lý các tồn đọng về đất đai, khoáng sản; </w:t>
      </w:r>
      <w:r w:rsidRPr="004E4CDE">
        <w:rPr>
          <w:rFonts w:eastAsia="Calibri"/>
          <w:sz w:val="28"/>
          <w:szCs w:val="28"/>
          <w:lang w:val="sq-AL"/>
        </w:rPr>
        <w:t>Hoàn thành</w:t>
      </w:r>
      <w:r w:rsidRPr="004E4CDE">
        <w:rPr>
          <w:rFonts w:eastAsia="Calibri"/>
          <w:sz w:val="28"/>
          <w:szCs w:val="28"/>
          <w:lang w:val="es-ES_tradnl"/>
        </w:rPr>
        <w:t xml:space="preserve"> việc công nhận lại đất ở trước ngày 18/12/1980; Tiếp tục thực hiện Dự án “Tăng cường quản lý đất đai và xây dựng cơ sở dữ liệu quản lý đất đai” vay vốn Ngân hàng thế giới (triển khai 7/13 huyện, thị xã, TP); Hoàn thành công tác </w:t>
      </w:r>
      <w:r w:rsidRPr="004E4CDE">
        <w:rPr>
          <w:rFonts w:eastAsia="Calibri"/>
          <w:sz w:val="28"/>
          <w:szCs w:val="28"/>
          <w:lang w:val="es-ES_tradnl"/>
        </w:rPr>
        <w:lastRenderedPageBreak/>
        <w:t>Kiểm kê đất theo Chỉ thị 15/CT-Tg ngày 17/6/2019 của Thủ tướng Chính phủ; Tiếp tục thực hiện Kế hoạch triển khai thi hành Luật Đo đạc và Bản đồ trên địa bàn tỉnh Hà Tĩnh</w:t>
      </w:r>
      <w:r w:rsidRPr="004E4CDE">
        <w:rPr>
          <w:rStyle w:val="FootnoteReference"/>
          <w:rFonts w:eastAsia="Calibri"/>
          <w:sz w:val="28"/>
          <w:szCs w:val="28"/>
          <w:lang w:val="es-ES_tradnl"/>
        </w:rPr>
        <w:footnoteReference w:id="3"/>
      </w:r>
      <w:r w:rsidRPr="004E4CDE">
        <w:rPr>
          <w:rFonts w:eastAsia="Calibri"/>
          <w:sz w:val="28"/>
          <w:szCs w:val="28"/>
          <w:lang w:val="es-ES_tradnl"/>
        </w:rPr>
        <w:t xml:space="preserve">; </w:t>
      </w:r>
    </w:p>
    <w:p w:rsidR="00114F99" w:rsidRPr="004E4CDE" w:rsidRDefault="00114F99" w:rsidP="003E1BB5">
      <w:pPr>
        <w:pStyle w:val="pbody"/>
        <w:shd w:val="clear" w:color="auto" w:fill="FFFFFF"/>
        <w:spacing w:before="0" w:beforeAutospacing="0" w:after="60" w:afterAutospacing="0"/>
        <w:ind w:firstLine="720"/>
        <w:jc w:val="both"/>
        <w:rPr>
          <w:spacing w:val="-2"/>
          <w:sz w:val="28"/>
          <w:szCs w:val="28"/>
          <w:lang w:val="sq-AL"/>
        </w:rPr>
      </w:pPr>
      <w:r w:rsidRPr="004E4CDE">
        <w:rPr>
          <w:rFonts w:eastAsia="Calibri"/>
          <w:spacing w:val="-2"/>
          <w:sz w:val="28"/>
          <w:szCs w:val="28"/>
          <w:lang w:val="es-ES_tradnl"/>
        </w:rPr>
        <w:t xml:space="preserve">- </w:t>
      </w:r>
      <w:r w:rsidRPr="004E4CDE">
        <w:rPr>
          <w:spacing w:val="-2"/>
          <w:sz w:val="28"/>
          <w:szCs w:val="28"/>
          <w:lang w:val="es-ES_tradnl"/>
        </w:rPr>
        <w:t>T</w:t>
      </w:r>
      <w:r w:rsidRPr="004E4CDE">
        <w:rPr>
          <w:spacing w:val="-2"/>
          <w:sz w:val="28"/>
          <w:szCs w:val="28"/>
          <w:lang w:val="sq-AL"/>
        </w:rPr>
        <w:t>ăng cường kiểm tra, giám sát dự án đầu tư sau khi được giao đất; xử lý dứt điểm việc thu hồi đất, không để tình trạng lãng phí quỹ đất; tiếp tục xử lý các mỏ khoáng sản hết hạn, không triển khai; thực hiện tốt quy chế phối hợp quản lý khai thác cát, sỏi lòng sông, xử lý nghiêm vi phạm; đẩy mạnh đấu giá quyền khai thác khoáng sản. Nâng cao chất lượng công tác lập kế hoạch sử dụng đất, điều chỉnh mục đích sử dụng đất, bảo đảm sát với thực tiễn và định hướng chiến lược phát triển, tạo thuận lợi cho doanh nghiệp, nhà đầu tư triển khai dự án.</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xml:space="preserve">- </w:t>
      </w:r>
      <w:r w:rsidRPr="004E4CDE">
        <w:rPr>
          <w:rFonts w:eastAsia="Calibri"/>
          <w:sz w:val="28"/>
          <w:szCs w:val="28"/>
          <w:lang w:val="sq-AL"/>
        </w:rPr>
        <w:t>Chỉ đạo, đôn đốc các địa phương thực hiện Đề án quản lý chất thải trên địa bàn; Thực hiện tốt phân loại rác tại nguồn, tập trung thí điểm</w:t>
      </w:r>
      <w:r w:rsidRPr="004E4CDE">
        <w:rPr>
          <w:sz w:val="28"/>
          <w:szCs w:val="28"/>
          <w:lang w:val="sq-AL"/>
        </w:rPr>
        <w:t xml:space="preserve"> tại địa bàn thành phố Hà Tĩnh, Hồng Lĩnh, thị xã Kỳ Anh; tăng cường công tác quản lý bảo vệ môi trường đối với dự án đầu tư đã triển khai và cấp mới; kiểm tra giám sát chấp hành pháp luật môi trường tại các cơ sở sản xuất có nguy cơ gây ô nhiễm; giám sát hệ thống quan trắc tự động liên tục nước thải, khí thải đã lặp đặt vận hành. Tiếp tục duy trì giám sát chặt chẽ toàn bộ quy trình hoạt động sản xuất của Dự án Formosa.</w:t>
      </w:r>
    </w:p>
    <w:p w:rsidR="00114F99" w:rsidRPr="004E4CDE" w:rsidRDefault="00114F99" w:rsidP="003E1BB5">
      <w:pPr>
        <w:pStyle w:val="pbody"/>
        <w:shd w:val="clear" w:color="auto" w:fill="FFFFFF"/>
        <w:spacing w:before="0" w:beforeAutospacing="0" w:after="60" w:afterAutospacing="0"/>
        <w:ind w:firstLine="720"/>
        <w:jc w:val="both"/>
        <w:rPr>
          <w:sz w:val="28"/>
          <w:szCs w:val="28"/>
          <w:lang w:val="sq-AL"/>
        </w:rPr>
      </w:pPr>
      <w:r w:rsidRPr="004E4CDE">
        <w:rPr>
          <w:sz w:val="28"/>
          <w:szCs w:val="28"/>
          <w:lang w:val="sq-AL"/>
        </w:rPr>
        <w:t>- Tăng cường phổ biến, giáo dục pháp luật về bảo vệ môi trường biển, hải đảo, các hoạt động truyền thông, nhằm nâng cao nhận thức cộng đồng về quản lý tổng hợp vùng bờ; triển khai cắm mốc hành lang bảo vệ bờ biển Chương trình quản lý tổng hợp tài nguyên vùng bờ. Xây dựng, cập nhật kế hoạch hành động ứng phó với biến đổi khí hậu giai đoạn 2021-2030, tầm nhìn đến 2050 và hệ thống cơ sở dữ liệu và phần mềm quản lý khí tượng thủy văn trên địa bàn tỉnh.</w:t>
      </w:r>
    </w:p>
    <w:p w:rsidR="00114F99" w:rsidRPr="004E4CDE" w:rsidRDefault="00114F99" w:rsidP="003E1BB5">
      <w:pPr>
        <w:pStyle w:val="pbody"/>
        <w:shd w:val="clear" w:color="auto" w:fill="FFFFFF"/>
        <w:spacing w:before="0" w:beforeAutospacing="0" w:after="60" w:afterAutospacing="0"/>
        <w:ind w:firstLine="720"/>
        <w:jc w:val="both"/>
        <w:rPr>
          <w:sz w:val="28"/>
          <w:szCs w:val="28"/>
        </w:rPr>
      </w:pPr>
      <w:r w:rsidRPr="004E4CDE">
        <w:rPr>
          <w:sz w:val="28"/>
          <w:szCs w:val="28"/>
        </w:rPr>
        <w:t>6.2. Sở Nông nghiệp và Phát triển nông thôn, Sở Tài chính, Văn phòng Thường trực Ban Chỉ huy Phòng chống thiên tai và Tìm kiếm cứu nạn tỉnh, các ngành, địa phương theo chức năng nhiệm vụ chủ động các phương án phòng, chống thiên tai, tìm kiếm cứu nạn trước mùa mưa bão; nâng cao năng lực dự báo, cảnh báo; tăng cường công tác tuyên truyền nâng cao ý thức phòng chống thiên tai cho người dân; nâng cao năng lực Văn phòng thường trực phòng chống thiên tai cấp huyện, đáp ứng yêu cầu phục vụ phòng, chống thiên tai trên địa bàn; bảo đảm nguồn dự phòng ứng phó thiên tai.</w:t>
      </w:r>
    </w:p>
    <w:p w:rsidR="00114F99" w:rsidRPr="004E4CDE" w:rsidRDefault="000219A9" w:rsidP="003E1BB5">
      <w:pPr>
        <w:shd w:val="clear" w:color="auto" w:fill="FFFFFF"/>
        <w:spacing w:after="60"/>
        <w:ind w:firstLine="720"/>
        <w:jc w:val="both"/>
        <w:rPr>
          <w:b/>
        </w:rPr>
      </w:pPr>
      <w:r w:rsidRPr="004E4CDE">
        <w:rPr>
          <w:b/>
        </w:rPr>
        <w:t xml:space="preserve">7. Phát triển </w:t>
      </w:r>
      <w:r w:rsidR="00114F99" w:rsidRPr="004E4CDE">
        <w:rPr>
          <w:b/>
        </w:rPr>
        <w:t>toàn diện</w:t>
      </w:r>
      <w:r w:rsidRPr="004E4CDE">
        <w:rPr>
          <w:b/>
        </w:rPr>
        <w:t xml:space="preserve"> các lĩnh vực văn hóa - xã hội, bảo đảm an sinh xã hội, nâng cao sức khoẻ đời sống nhân dân, giảm nghèo bền vững</w:t>
      </w:r>
    </w:p>
    <w:p w:rsidR="000219A9" w:rsidRPr="004E4CDE" w:rsidRDefault="000219A9" w:rsidP="003E1BB5">
      <w:pPr>
        <w:shd w:val="clear" w:color="auto" w:fill="FFFFFF"/>
        <w:spacing w:after="60"/>
        <w:ind w:firstLine="720"/>
        <w:jc w:val="both"/>
      </w:pPr>
      <w:r w:rsidRPr="004E4CDE">
        <w:t>7.1. Sở Văn hóa Thể thao và Du lịch:</w:t>
      </w:r>
    </w:p>
    <w:p w:rsidR="00E25428" w:rsidRPr="004E4CDE" w:rsidRDefault="006615B8" w:rsidP="003E1BB5">
      <w:pPr>
        <w:shd w:val="clear" w:color="auto" w:fill="FFFFFF"/>
        <w:spacing w:after="60"/>
        <w:ind w:firstLine="720"/>
        <w:jc w:val="both"/>
        <w:rPr>
          <w:spacing w:val="-2"/>
        </w:rPr>
      </w:pPr>
      <w:r w:rsidRPr="004E4CDE">
        <w:rPr>
          <w:spacing w:val="-2"/>
        </w:rPr>
        <w:t xml:space="preserve">- </w:t>
      </w:r>
      <w:r w:rsidR="000219A9" w:rsidRPr="004E4CDE">
        <w:rPr>
          <w:spacing w:val="-2"/>
        </w:rPr>
        <w:t>Xây dựng Đề án Tăng cường xây dựng và nâng cao chất lượng hệ thống thiết chế văn hóa, thể thao cơ sở giai đoạn 2021-2025, định hướng đến năm 2030</w:t>
      </w:r>
      <w:r w:rsidR="001959B8" w:rsidRPr="004E4CDE">
        <w:rPr>
          <w:spacing w:val="-2"/>
        </w:rPr>
        <w:t>.</w:t>
      </w:r>
    </w:p>
    <w:p w:rsidR="000219A9" w:rsidRPr="004E4CDE" w:rsidRDefault="006615B8" w:rsidP="003E1BB5">
      <w:pPr>
        <w:shd w:val="clear" w:color="auto" w:fill="FFFFFF"/>
        <w:spacing w:after="60"/>
        <w:ind w:firstLine="720"/>
        <w:jc w:val="both"/>
        <w:rPr>
          <w:spacing w:val="-2"/>
        </w:rPr>
      </w:pPr>
      <w:r w:rsidRPr="004E4CDE">
        <w:rPr>
          <w:spacing w:val="-2"/>
        </w:rPr>
        <w:t>- Tham mưu s</w:t>
      </w:r>
      <w:r w:rsidR="000219A9" w:rsidRPr="004E4CDE">
        <w:rPr>
          <w:spacing w:val="-2"/>
        </w:rPr>
        <w:t>ửa đổi</w:t>
      </w:r>
      <w:r w:rsidRPr="004E4CDE">
        <w:rPr>
          <w:spacing w:val="-2"/>
        </w:rPr>
        <w:t>,</w:t>
      </w:r>
      <w:r w:rsidR="000219A9" w:rsidRPr="004E4CDE">
        <w:rPr>
          <w:spacing w:val="-2"/>
        </w:rPr>
        <w:t xml:space="preserve"> bổ sung một số điểm trong Nghị quyết số 81/2017/NQ-HĐND ngày 13/12/2017 của Hội đồng nhân dân tỉnh“Quy định một số chính sách phát triển du lịch Hà Tĩnh đến năm 2025 và những năm tiếp theo”.</w:t>
      </w:r>
    </w:p>
    <w:p w:rsidR="00641C7F" w:rsidRPr="004E4CDE" w:rsidRDefault="006615B8" w:rsidP="003E1BB5">
      <w:pPr>
        <w:shd w:val="clear" w:color="auto" w:fill="FFFFFF"/>
        <w:spacing w:after="60"/>
        <w:ind w:firstLine="720"/>
        <w:jc w:val="both"/>
      </w:pPr>
      <w:r w:rsidRPr="004E4CDE">
        <w:lastRenderedPageBreak/>
        <w:t xml:space="preserve">- </w:t>
      </w:r>
      <w:r w:rsidRPr="004E4CDE">
        <w:rPr>
          <w:rFonts w:eastAsia="Arial"/>
          <w:lang w:val="vi-VN" w:eastAsia="vi-VN"/>
        </w:rPr>
        <w:t>Đổi mới nội dung và hình thức tuyên truyền các nhiệm vụ chính trị, kỷ niệm các ngày lễ lớn của đất nước, địa  phương</w:t>
      </w:r>
      <w:r w:rsidRPr="004E4CDE">
        <w:rPr>
          <w:rFonts w:eastAsia="Arial"/>
          <w:lang w:eastAsia="vi-VN"/>
        </w:rPr>
        <w:t xml:space="preserve"> (kỷ niệm 255 năm ngày sinh và 200 năm ngày mất Đại thi hào Nguyễn Du)</w:t>
      </w:r>
      <w:r w:rsidRPr="004E4CDE">
        <w:rPr>
          <w:rFonts w:eastAsia="Arial"/>
          <w:lang w:val="vi-VN" w:eastAsia="vi-VN"/>
        </w:rPr>
        <w:t xml:space="preserve">. Nâng cao chất lượng các hoạt động biểu diễn nghệ thuật, liên hoan, hội diễn; </w:t>
      </w:r>
      <w:r w:rsidRPr="004E4CDE">
        <w:t>chất lượng phong trào “Toàn dân đoàn kết xây dựng đời sống văn hóa”, phong trào “Xây dựng Nông thôn mới, đô thị văn minh”. Bảo tồn và phát huy tốt các di sản văn hóa vật thể, phi vật thể, đặc biệt là các di sản văn hóa đã được UNESCO công nhận</w:t>
      </w:r>
      <w:r w:rsidRPr="004E4CDE">
        <w:rPr>
          <w:lang w:val="fi-FI"/>
        </w:rPr>
        <w:t xml:space="preserve">. </w:t>
      </w:r>
    </w:p>
    <w:p w:rsidR="00B37CBB" w:rsidRPr="004E4CDE" w:rsidRDefault="00612040" w:rsidP="003E1BB5">
      <w:pPr>
        <w:pBdr>
          <w:top w:val="nil"/>
          <w:left w:val="nil"/>
          <w:bottom w:val="nil"/>
          <w:right w:val="nil"/>
          <w:between w:val="nil"/>
        </w:pBdr>
        <w:spacing w:after="60"/>
        <w:ind w:firstLine="720"/>
        <w:jc w:val="both"/>
      </w:pPr>
      <w:r w:rsidRPr="004E4CDE">
        <w:t>- Đẩy mạnh phát triển phong trào thể dục thể thao quần chúng gắn với Cuộc vận động “Toàn dân rèn luyện theo gương Bác Hồ vĩ đại”; tổ chức tốt các giải thể thao cấp tỉnh, tham gia và đạt giải cao tại đấu trường quốc gia, khu vực. Nâng cấp, khai thác hiệu quả cơ sở hạ tầng, đa dạng hóa và nâng cao chất lượng sản phẩm tại các khu di tích, thắng cảnh, văn hóa tâm linh, các khu du lịch biển nhằm thu hút khách du lịch.</w:t>
      </w:r>
    </w:p>
    <w:p w:rsidR="008C0456" w:rsidRPr="004E4CDE" w:rsidRDefault="008C0456" w:rsidP="003E1BB5">
      <w:pPr>
        <w:pBdr>
          <w:top w:val="nil"/>
          <w:left w:val="nil"/>
          <w:bottom w:val="nil"/>
          <w:right w:val="nil"/>
          <w:between w:val="nil"/>
        </w:pBdr>
        <w:spacing w:after="60"/>
        <w:ind w:firstLine="720"/>
        <w:jc w:val="both"/>
      </w:pPr>
      <w:r w:rsidRPr="004E4CDE">
        <w:t>- Tập trung đẩy mạnh phát triển du lịch theo tinh th</w:t>
      </w:r>
      <w:r w:rsidR="0020303B" w:rsidRPr="004E4CDE">
        <w:t>ầ</w:t>
      </w:r>
      <w:r w:rsidRPr="004E4CDE">
        <w:t xml:space="preserve">n Nghị quyết số 08-NQ/TW ngày 16/01/2017 của Bộ chính trị về phát triển du lịch trở thành ngành kinh tế mũi nhọn; Nghị quyết số 06-NQ/TU ngày 07/12/2017 về tăng cường sự lãnh đạo của Đảng về phát triển du lịch Hà Tĩnh đến năm 2025 và những năm tiếp theo; Nghị quyết số 81/2017/NQ-HĐND ngày 13/12/2017 của Hội đồng nhân dân tỉnh quy định một số chính sách phát triển du lịch Hà Tĩnh đến năm 2025 và những năm tiếp theo. </w:t>
      </w:r>
    </w:p>
    <w:p w:rsidR="00612040" w:rsidRPr="004E4CDE" w:rsidRDefault="00612040" w:rsidP="003E1BB5">
      <w:pPr>
        <w:spacing w:after="60"/>
        <w:ind w:firstLine="720"/>
        <w:jc w:val="both"/>
        <w:rPr>
          <w:lang w:val="da-DK"/>
        </w:rPr>
      </w:pPr>
      <w:r w:rsidRPr="004E4CDE">
        <w:rPr>
          <w:lang w:val="da-DK"/>
        </w:rPr>
        <w:t xml:space="preserve">7.2. Sở Giáo dục và Đào tạo: </w:t>
      </w:r>
    </w:p>
    <w:p w:rsidR="00612040" w:rsidRPr="004E4CDE" w:rsidRDefault="00612040" w:rsidP="003E1BB5">
      <w:pPr>
        <w:spacing w:after="60"/>
        <w:ind w:firstLine="720"/>
        <w:jc w:val="both"/>
      </w:pPr>
      <w:r w:rsidRPr="004E4CDE">
        <w:rPr>
          <w:lang w:val="da-DK"/>
        </w:rPr>
        <w:t xml:space="preserve">- </w:t>
      </w:r>
      <w:r w:rsidRPr="004E4CDE">
        <w:t xml:space="preserve">Tiếp tục chỉ đạo, hướng dẫn các địa phương sắp xếp trường mầm non và phổ thông theo lộ trình của Đề án đã phê duyệt; rà soát, bố trí sắp xếp đội ngũ hợp lý; tập trung bồi dưỡng giáo viên, lựa chọn sách giáo khoa, viết tài liệu địa phương, chuẩn bị cơ sở vật chất để triển khai chương trình giáo dục phổ thông lớp 1 năm học 2020-2021. Tiếp tục đổi mới phương pháp, hình thức tổ chức dạy học, đánh giá học sinh; nâng cao chất lượng dạy và học ngoại ngữ; tăng cường ứng dụng công nghệ thông tin trong giảng dạy, nghiên cứu khoa học và quản lý. </w:t>
      </w:r>
    </w:p>
    <w:p w:rsidR="00612040" w:rsidRPr="004E4CDE" w:rsidRDefault="00612040" w:rsidP="003E1BB5">
      <w:pPr>
        <w:spacing w:after="60"/>
        <w:ind w:firstLine="720"/>
        <w:jc w:val="both"/>
        <w:rPr>
          <w:lang w:val="da-DK"/>
        </w:rPr>
      </w:pPr>
      <w:r w:rsidRPr="004E4CDE">
        <w:t>- Xây dựng định mức kinh tế kỹ thuật, cơ chế thu và quản lý dịch vụ tuyển sinh các cấp; xây dựng Quy định mức thu học phí trong các cơ sở giáo dục năm học 2020-2021 theo quy định của Luật Giáo dục năm 2019.</w:t>
      </w:r>
    </w:p>
    <w:p w:rsidR="00612040" w:rsidRPr="004E4CDE" w:rsidRDefault="00612040" w:rsidP="003E1BB5">
      <w:pPr>
        <w:spacing w:after="60"/>
        <w:ind w:firstLine="720"/>
        <w:jc w:val="both"/>
        <w:rPr>
          <w:lang w:val="da-DK"/>
        </w:rPr>
      </w:pPr>
      <w:r w:rsidRPr="004E4CDE">
        <w:rPr>
          <w:lang w:val="da-DK"/>
        </w:rPr>
        <w:t xml:space="preserve">7.3. Đại học Hà Tĩnh: Tổ chức tự đánh giá, xây dựng và thực hiện kế hoạch cải tiến chất lượng, tiến hành hoạt động đánh giá ngoài, triển khai kiểm định chất lượng giáo dục và công nhận tiêu chuẩn chất lượng giáo dục đại học trong năm 2020. Tập trung thực hiện tốt công tác tuyển sinh và nâng cao chất lượng đào tạo đáp ứng nguồn nhân lực chất lượng cao của tỉnh và khu vực; đẩy nhanh tiến độ xây dựng </w:t>
      </w:r>
      <w:r w:rsidR="001959B8" w:rsidRPr="004E4CDE">
        <w:rPr>
          <w:lang w:val="da-DK"/>
        </w:rPr>
        <w:t>đề án phát triển Trường Đại học Hà Tĩnh.</w:t>
      </w:r>
    </w:p>
    <w:p w:rsidR="00BA565B" w:rsidRPr="004E4CDE" w:rsidRDefault="00BA565B" w:rsidP="003E1BB5">
      <w:pPr>
        <w:spacing w:after="60"/>
        <w:ind w:firstLine="720"/>
        <w:jc w:val="both"/>
        <w:rPr>
          <w:lang w:val="da-DK"/>
        </w:rPr>
      </w:pPr>
      <w:r w:rsidRPr="004E4CDE">
        <w:rPr>
          <w:lang w:val="da-DK"/>
        </w:rPr>
        <w:t>7.4. Sở Khoa học và Công nghệ:</w:t>
      </w:r>
    </w:p>
    <w:p w:rsidR="00687EC0" w:rsidRPr="004E4CDE" w:rsidRDefault="00BA565B" w:rsidP="003E1BB5">
      <w:pPr>
        <w:spacing w:after="60"/>
        <w:ind w:firstLine="720"/>
        <w:jc w:val="both"/>
        <w:rPr>
          <w:rFonts w:eastAsia="PMingLiU"/>
          <w:lang w:val="sq-AL"/>
        </w:rPr>
      </w:pPr>
      <w:r w:rsidRPr="004E4CDE">
        <w:rPr>
          <w:rFonts w:eastAsia="PMingLiU"/>
          <w:lang w:val="sq-AL" w:eastAsia="vi-VN"/>
        </w:rPr>
        <w:t>- Thực hiện hiệu quả Nghị quyết của Tỉnh ủy, HĐND tỉnh về cơ chế chính sách phát triển khoa học và công nghệ</w:t>
      </w:r>
      <w:r w:rsidRPr="004E4CDE">
        <w:rPr>
          <w:rFonts w:eastAsia="PMingLiU"/>
          <w:lang w:val="da-DK" w:eastAsia="vi-VN"/>
        </w:rPr>
        <w:t>.</w:t>
      </w:r>
      <w:r w:rsidRPr="004E4CDE">
        <w:rPr>
          <w:rFonts w:eastAsia="PMingLiU"/>
          <w:lang w:val="sq-AL" w:eastAsia="vi-VN"/>
        </w:rPr>
        <w:t xml:space="preserve"> Đẩy mạnh nghiên cứu, ứng dụng, nhân rộng các tiến bộ khoa học công nghệ vào sản xuất, đặc biệt là công nghệ cao, công nghệ sinh học, công nghệ thông tin; chú trọng </w:t>
      </w:r>
      <w:r w:rsidRPr="004E4CDE">
        <w:rPr>
          <w:rFonts w:eastAsia="PMingLiU"/>
          <w:lang w:val="vi-VN" w:eastAsia="vi-VN"/>
        </w:rPr>
        <w:t xml:space="preserve">tiếp cận, xây dựng, thúc đẩy </w:t>
      </w:r>
      <w:r w:rsidRPr="004E4CDE">
        <w:rPr>
          <w:rFonts w:eastAsia="PMingLiU"/>
          <w:lang w:val="vi-VN" w:eastAsia="vi-VN"/>
        </w:rPr>
        <w:lastRenderedPageBreak/>
        <w:t xml:space="preserve">các hoạt động ứng dụng, nghiên cứu phát triển, chuyển giao các công nghệ chủ chốt của cuộc </w:t>
      </w:r>
      <w:r w:rsidRPr="004E4CDE">
        <w:rPr>
          <w:rFonts w:eastAsia="PMingLiU"/>
          <w:lang w:val="vi-VN"/>
        </w:rPr>
        <w:t>Cách mạng công nghiệp lần thứ tư</w:t>
      </w:r>
      <w:r w:rsidRPr="004E4CDE">
        <w:rPr>
          <w:rFonts w:eastAsia="PMingLiU"/>
          <w:lang w:val="sq-AL"/>
        </w:rPr>
        <w:t xml:space="preserve">. </w:t>
      </w:r>
    </w:p>
    <w:p w:rsidR="00687EC0" w:rsidRPr="004E4CDE" w:rsidRDefault="00687EC0" w:rsidP="003E1BB5">
      <w:pPr>
        <w:spacing w:after="60"/>
        <w:ind w:firstLine="720"/>
        <w:jc w:val="both"/>
        <w:rPr>
          <w:rFonts w:eastAsia="PMingLiU"/>
          <w:lang w:val="sq-AL" w:eastAsia="vi-VN"/>
        </w:rPr>
      </w:pPr>
      <w:r w:rsidRPr="004E4CDE">
        <w:rPr>
          <w:rFonts w:eastAsia="PMingLiU"/>
          <w:lang w:val="sq-AL"/>
        </w:rPr>
        <w:t xml:space="preserve">- </w:t>
      </w:r>
      <w:r w:rsidR="00BA565B" w:rsidRPr="004E4CDE">
        <w:rPr>
          <w:rFonts w:eastAsia="PMingLiU"/>
          <w:lang w:val="sq-AL" w:eastAsia="vi-VN"/>
        </w:rPr>
        <w:t>Hỗ trợ xây dựng và áp dụng các hệ thống quản lý tiên tiến, các công cụ cải tiến năng suất, chất lượng, thương hiệu và bảo hộ quyền sở hữu trí tuệ. P</w:t>
      </w:r>
      <w:r w:rsidR="00BA565B" w:rsidRPr="004E4CDE">
        <w:rPr>
          <w:rFonts w:eastAsia="PMingLiU"/>
          <w:lang w:val="tr-TR" w:eastAsia="vi-VN"/>
        </w:rPr>
        <w:t xml:space="preserve">hát triển doanh nghiệp và thị trường khoa học công nghệ; </w:t>
      </w:r>
      <w:r w:rsidR="00BA565B" w:rsidRPr="004E4CDE">
        <w:rPr>
          <w:rFonts w:eastAsia="PMingLiU"/>
          <w:lang w:val="sq-AL" w:eastAsia="vi-VN"/>
        </w:rPr>
        <w:t xml:space="preserve">khuyến khích khởi nghiệp đổi mới sáng tạo trong doanh nghiệp. </w:t>
      </w:r>
    </w:p>
    <w:p w:rsidR="00687EC0" w:rsidRPr="004E4CDE" w:rsidRDefault="00687EC0" w:rsidP="003E1BB5">
      <w:pPr>
        <w:spacing w:after="60"/>
        <w:ind w:firstLine="720"/>
        <w:jc w:val="both"/>
        <w:rPr>
          <w:rFonts w:eastAsia="PMingLiU"/>
          <w:lang w:val="en-US" w:eastAsia="vi-VN"/>
        </w:rPr>
      </w:pPr>
      <w:r w:rsidRPr="004E4CDE">
        <w:rPr>
          <w:rFonts w:eastAsia="PMingLiU"/>
          <w:lang w:val="sq-AL" w:eastAsia="vi-VN"/>
        </w:rPr>
        <w:t xml:space="preserve">- </w:t>
      </w:r>
      <w:r w:rsidR="00BA565B" w:rsidRPr="004E4CDE">
        <w:rPr>
          <w:rFonts w:eastAsia="PMingLiU"/>
          <w:lang w:val="sq-AL" w:eastAsia="vi-VN"/>
        </w:rPr>
        <w:t>Phát triển toàn diện hệ sinh thái khởi nghiệp đổi mới sáng tạo (ĐMST), khuyến khích và thúc đẩy tinh thần khởi nghiệp, triển khai thực hiện Chương trình “Hỗ trợ hệ sinh thái khởi nghiệp ĐMST quốc gia đến năm 2025” (Quyết định 844/QĐ-TTg), Đề án “Hệ tri thức việt số hóa” (Quyết định 677/QĐ-TTg).</w:t>
      </w:r>
      <w:r w:rsidR="00BA565B" w:rsidRPr="004E4CDE">
        <w:rPr>
          <w:rFonts w:eastAsia="PMingLiU"/>
          <w:lang w:val="vi-VN" w:eastAsia="vi-VN"/>
        </w:rPr>
        <w:t xml:space="preserve"> </w:t>
      </w:r>
    </w:p>
    <w:p w:rsidR="00BA565B" w:rsidRPr="004E4CDE" w:rsidRDefault="00687EC0" w:rsidP="003E1BB5">
      <w:pPr>
        <w:spacing w:after="60"/>
        <w:ind w:firstLine="720"/>
        <w:jc w:val="both"/>
        <w:rPr>
          <w:rFonts w:eastAsia="PMingLiU"/>
          <w:lang w:val="sq-AL" w:eastAsia="vi-VN"/>
        </w:rPr>
      </w:pPr>
      <w:r w:rsidRPr="004E4CDE">
        <w:rPr>
          <w:rFonts w:eastAsia="PMingLiU"/>
          <w:lang w:val="en-US" w:eastAsia="vi-VN"/>
        </w:rPr>
        <w:t xml:space="preserve">- </w:t>
      </w:r>
      <w:r w:rsidR="00BA565B" w:rsidRPr="004E4CDE">
        <w:rPr>
          <w:rFonts w:eastAsia="PMingLiU"/>
          <w:lang w:val="sq-AL" w:eastAsia="vi-VN"/>
        </w:rPr>
        <w:t>Đánh giá 05 năm thực hiện Nghị quyết số 09-NQ/TU, ngày 03/02/2015 của BCH Đảng bộ tỉnh về tăng cường lãnh đạo, chỉ đạo phát triển khoa học và công nghệ đến năm 2020 và những năm tiếp theo.</w:t>
      </w:r>
    </w:p>
    <w:p w:rsidR="00687EC0" w:rsidRPr="004E4CDE" w:rsidRDefault="00687EC0" w:rsidP="003E1BB5">
      <w:pPr>
        <w:spacing w:after="60"/>
        <w:ind w:firstLine="720"/>
        <w:jc w:val="both"/>
        <w:rPr>
          <w:rFonts w:eastAsia="PMingLiU"/>
          <w:lang w:val="sq-AL" w:eastAsia="vi-VN"/>
        </w:rPr>
      </w:pPr>
      <w:r w:rsidRPr="004E4CDE">
        <w:rPr>
          <w:rFonts w:eastAsia="PMingLiU"/>
          <w:lang w:val="sq-AL" w:eastAsia="vi-VN"/>
        </w:rPr>
        <w:t>- Tham mưu xây dựng và ban hành Nghị quyết về một số chính sách hỗ trợ xây dựng tiêu chuẩn, quy chuẩn cho sản phẩm hàng hóa, dịch vụ tỉnh Hà Tĩnh đáp ứng yêu cầu hội nhập quốc tế.</w:t>
      </w:r>
    </w:p>
    <w:p w:rsidR="00687EC0" w:rsidRPr="004E4CDE" w:rsidRDefault="00687EC0" w:rsidP="003E1BB5">
      <w:pPr>
        <w:spacing w:after="60"/>
        <w:ind w:firstLine="720"/>
        <w:jc w:val="both"/>
        <w:rPr>
          <w:rFonts w:eastAsia="PMingLiU"/>
          <w:lang w:val="sq-AL" w:eastAsia="vi-VN"/>
        </w:rPr>
      </w:pPr>
      <w:r w:rsidRPr="004E4CDE">
        <w:rPr>
          <w:rFonts w:eastAsia="PMingLiU"/>
          <w:lang w:val="sq-AL" w:eastAsia="vi-VN"/>
        </w:rPr>
        <w:t>-</w:t>
      </w:r>
      <w:r w:rsidRPr="004E4CDE">
        <w:t xml:space="preserve"> Tham mưu xây dựng và ban hành </w:t>
      </w:r>
      <w:r w:rsidRPr="004E4CDE">
        <w:rPr>
          <w:rFonts w:eastAsia="PMingLiU"/>
          <w:lang w:val="sq-AL" w:eastAsia="vi-VN"/>
        </w:rPr>
        <w:t>Nghị quyết về tiếp tục thực hiện chính sách hỗ trợ phát triển Tài sản trí tuệ tỉnh Hà Tĩnh đến năm 2025 và những năm tiếp theo.</w:t>
      </w:r>
    </w:p>
    <w:p w:rsidR="00687EC0" w:rsidRPr="004E4CDE" w:rsidRDefault="00687EC0" w:rsidP="003E1BB5">
      <w:pPr>
        <w:spacing w:after="60"/>
        <w:ind w:firstLine="720"/>
        <w:jc w:val="both"/>
        <w:rPr>
          <w:lang w:val="pt-BR"/>
        </w:rPr>
      </w:pPr>
      <w:r w:rsidRPr="004E4CDE">
        <w:rPr>
          <w:lang w:val="pt-BR"/>
        </w:rPr>
        <w:t>7.5. Sở Y tế:</w:t>
      </w:r>
    </w:p>
    <w:p w:rsidR="00687EC0" w:rsidRPr="004E4CDE" w:rsidRDefault="00687EC0" w:rsidP="003E1BB5">
      <w:pPr>
        <w:spacing w:after="60"/>
        <w:ind w:firstLine="720"/>
        <w:jc w:val="both"/>
        <w:rPr>
          <w:lang w:val="pt-BR"/>
        </w:rPr>
      </w:pPr>
      <w:r w:rsidRPr="004E4CDE">
        <w:rPr>
          <w:lang w:val="pt-BR"/>
        </w:rPr>
        <w:t>- Tăng cường công tác phòng chống dịch bệnh, phát hiện sớm, kịp thời khống chế không để dịch lớn xẩy ra. D</w:t>
      </w:r>
      <w:r w:rsidRPr="004E4CDE">
        <w:rPr>
          <w:lang w:val="pl-PL"/>
        </w:rPr>
        <w:t xml:space="preserve">uy trì và triển khai các hoạt động Chương trình mục tiêu Y tế - Dân số đạt chỉ tiêu, kế hoạch đề ra. </w:t>
      </w:r>
      <w:r w:rsidRPr="004E4CDE">
        <w:rPr>
          <w:lang w:val="pt-BR"/>
        </w:rPr>
        <w:t xml:space="preserve">Thực hiện đồng bộ các giải pháp nâng cao chất lượng dịch vụ khám, chữa bệnh tại các tuyến; triển khai đầu tư khu xạ trị tại BVĐK tỉnh; phát huy hiệu quả việc triển khai Đề án Phát triển kỹ thuật cao, chuyên sâu; Đề án bệnh viện vệ tinh tại BVĐK tỉnh và các Đề án bệnh viện vệ tinh tại BVĐK Hương Sơn, Cẩm Xuyên, thị xã Kỳ Anh, thành phố Hà Tĩnh và Lộc Hà. </w:t>
      </w:r>
    </w:p>
    <w:p w:rsidR="00687EC0" w:rsidRPr="004E4CDE" w:rsidRDefault="00687EC0" w:rsidP="003E1BB5">
      <w:pPr>
        <w:spacing w:after="60"/>
        <w:ind w:firstLine="720"/>
        <w:jc w:val="both"/>
        <w:rPr>
          <w:lang w:val="pt-BR"/>
        </w:rPr>
      </w:pPr>
      <w:r w:rsidRPr="004E4CDE">
        <w:rPr>
          <w:lang w:val="pt-BR"/>
        </w:rPr>
        <w:t>- Tiếp tục củng cố, kiện toàn và nâng cao năng lực mạng lưới y tế cơ sở. Cải cách hành chính, ứng dụng CNTT trong quản lý khám chữa bệnh, quản lý hành nghề, quản lý hồ sơ sức khoẻ.</w:t>
      </w:r>
    </w:p>
    <w:p w:rsidR="00687EC0" w:rsidRPr="004E4CDE" w:rsidRDefault="00687EC0" w:rsidP="003E1BB5">
      <w:pPr>
        <w:spacing w:after="60"/>
        <w:ind w:firstLine="720"/>
        <w:jc w:val="both"/>
        <w:rPr>
          <w:lang w:val="pt-BR"/>
        </w:rPr>
      </w:pPr>
      <w:r w:rsidRPr="004E4CDE">
        <w:rPr>
          <w:lang w:val="pt-BR"/>
        </w:rPr>
        <w:t>-</w:t>
      </w:r>
      <w:r w:rsidRPr="004E4CDE">
        <w:t xml:space="preserve"> Tham mưu xây dựng và ban hành </w:t>
      </w:r>
      <w:r w:rsidRPr="004E4CDE">
        <w:rPr>
          <w:lang w:val="pt-BR"/>
        </w:rPr>
        <w:t>Nghị quyết về thực hiện công tác dân số trong tình hình mới trên địa bàn tỉnh Hà Tĩnh giai đoạn 2021-2030.</w:t>
      </w:r>
    </w:p>
    <w:p w:rsidR="00687EC0" w:rsidRPr="004E4CDE" w:rsidRDefault="00687EC0" w:rsidP="003E1BB5">
      <w:pPr>
        <w:spacing w:after="60"/>
        <w:ind w:firstLine="720"/>
        <w:jc w:val="both"/>
      </w:pPr>
      <w:r w:rsidRPr="004E4CDE">
        <w:rPr>
          <w:lang w:val="pt-BR"/>
        </w:rPr>
        <w:t>- Phối hợp Sở Tài chính xây dựng Nghị quyết về đảm bảo tài chính cho các hoạt động phòng, chống HIV/AIDS trên địa bàn tỉnh Hà Tĩnh giai đoạn 2021-2025 và những năm tiếp theo (trình HĐND tỉnh kỳ họp giữa năm</w:t>
      </w:r>
      <w:r w:rsidR="00917373" w:rsidRPr="004E4CDE">
        <w:rPr>
          <w:lang w:val="pt-BR"/>
        </w:rPr>
        <w:t xml:space="preserve"> 2020</w:t>
      </w:r>
      <w:r w:rsidRPr="004E4CDE">
        <w:rPr>
          <w:lang w:val="pt-BR"/>
        </w:rPr>
        <w:t>).</w:t>
      </w:r>
      <w:r w:rsidRPr="004E4CDE">
        <w:t xml:space="preserve"> </w:t>
      </w:r>
    </w:p>
    <w:p w:rsidR="00687EC0" w:rsidRPr="004E4CDE" w:rsidRDefault="00687EC0" w:rsidP="003E1BB5">
      <w:pPr>
        <w:spacing w:after="60"/>
        <w:ind w:firstLine="720"/>
        <w:jc w:val="both"/>
        <w:rPr>
          <w:lang w:val="pt-BR"/>
        </w:rPr>
      </w:pPr>
      <w:r w:rsidRPr="004E4CDE">
        <w:t xml:space="preserve">- </w:t>
      </w:r>
      <w:r w:rsidRPr="004E4CDE">
        <w:rPr>
          <w:lang w:val="pt-BR"/>
        </w:rPr>
        <w:t>Phối hợp Sở Tài chính xây dựng Nghị quyết sửa đổi, bổ sung Nghị quyết số 144/2015/NQ-HĐND ngày 17/7/2015 của Hội đồng nhân dân tỉnh khóa XVI về một số cơ chế chính sách đối với công tác bảo vệ, chăm sóc sức khỏe nhân dân trên địa bàn tỉnh Hà Tĩnh (trình HĐND tỉnh kỳ họp cuối năm</w:t>
      </w:r>
      <w:r w:rsidR="00917373" w:rsidRPr="004E4CDE">
        <w:rPr>
          <w:lang w:val="pt-BR"/>
        </w:rPr>
        <w:t xml:space="preserve"> 2020</w:t>
      </w:r>
      <w:r w:rsidRPr="004E4CDE">
        <w:rPr>
          <w:lang w:val="pt-BR"/>
        </w:rPr>
        <w:t>).</w:t>
      </w:r>
    </w:p>
    <w:p w:rsidR="00687EC0" w:rsidRPr="004E4CDE" w:rsidRDefault="00687EC0" w:rsidP="003E1BB5">
      <w:pPr>
        <w:pStyle w:val="04"/>
        <w:spacing w:before="0" w:after="60" w:line="240" w:lineRule="auto"/>
        <w:rPr>
          <w:sz w:val="28"/>
          <w:szCs w:val="28"/>
          <w:lang w:val="pt-BR"/>
        </w:rPr>
      </w:pPr>
      <w:r w:rsidRPr="004E4CDE">
        <w:rPr>
          <w:sz w:val="28"/>
          <w:szCs w:val="28"/>
          <w:lang w:val="pt-BR"/>
        </w:rPr>
        <w:t xml:space="preserve">7.6. Sở Lao động Thương binh và Xã hội: </w:t>
      </w:r>
    </w:p>
    <w:p w:rsidR="00687EC0" w:rsidRPr="004E4CDE" w:rsidRDefault="00687EC0" w:rsidP="003E1BB5">
      <w:pPr>
        <w:spacing w:after="60"/>
        <w:ind w:firstLine="720"/>
        <w:jc w:val="both"/>
        <w:rPr>
          <w:lang w:val="pt-BR"/>
        </w:rPr>
      </w:pPr>
      <w:r w:rsidRPr="004E4CDE">
        <w:rPr>
          <w:lang w:val="pt-BR"/>
        </w:rPr>
        <w:lastRenderedPageBreak/>
        <w:t>- Tiếp tục đổi mới và cơ cấu lại hệ thống cơ sở giáo dục nghề nghiệp theo Nghị quyết về quy hoạch mạng lưới giáo dục nghề nghiệp. Nâng cao chất lượng và hiệu quả công tác đào tạo nghề, đáp ứng nhu cầu lao động kỹ thuật cho thị trường lao động. Chú trọng các hoạt động tư vấn, giới thiệu việc làm; phát huy hiệu quả hoạt động của 2 sàn giao dịch việc làm, góp phần tích cực kết nối cung - cầu lao động; đồng thời làm tốt công tác tạo nguồn, nhất là lao động có trình độ chuyên môn kỹ thuật đi làm việc ở nước ngoài. Tăng cường công tác quản lý, bảo vệ quyền lợi của người lao động làm việc ở nước ngoài, kịp thời xử lý các vấn đề phát sinh; đẩy mạnh công tác thanh tra, kiểm tra, chấn chỉnh hoạt động xuất khẩu lao động.</w:t>
      </w:r>
    </w:p>
    <w:p w:rsidR="00687EC0" w:rsidRPr="004E4CDE" w:rsidRDefault="00687EC0" w:rsidP="003E1BB5">
      <w:pPr>
        <w:spacing w:after="60"/>
        <w:ind w:firstLine="720"/>
        <w:jc w:val="both"/>
        <w:rPr>
          <w:lang w:val="pt-BR"/>
        </w:rPr>
      </w:pPr>
      <w:r w:rsidRPr="004E4CDE">
        <w:rPr>
          <w:lang w:val="pt-BR"/>
        </w:rPr>
        <w:t>- Thực hiện đầy đủ chế độ, chính sách đã ban hành cho đối tượng người có công. Tập trung, rà soát thống kê, phân loại hồ sơ đối tượng tồn đọng; giải quyết cơ bản hồ sơ đang còn tồn đọng theo quy trình đã ban hành. Tiếp tục thực hiện đồng bộ và hiệu quả các chính sách, chương trình, dự án về giảm nghèo; lồng ghép các chương trình, dự án mở rộng và đẩy mạnh công tác đào tạo nghề, nâng cao kiến thức cho người nghèo để tạo việc làm tại chỗ. Triển khai có hiệu quả Nghị quyết của HĐND tỉnh về mức hỗ trợ thực hiện dự án hỗ trợ phát triển sản xuất, đa dạng hóa sinh kế và nhân rộng mô hình giảm nghèo. Thực hiện hiệu quả các chương trình, dự án về phòng chống ma tuý, mại dâm, buôn bán người. Mở rộng và nâng cao hiệu quả cuộc vận động xây dựng xã, phường lành mạnh không có tệ nạn xã hội. Tiếp tục đẩy mạnh công tác phòng, chống tệ nạn xã hội, cai nghiện phục hồi cho các đối tượng.</w:t>
      </w:r>
    </w:p>
    <w:p w:rsidR="00687EC0" w:rsidRPr="004E4CDE" w:rsidRDefault="00687EC0" w:rsidP="003E1BB5">
      <w:pPr>
        <w:spacing w:after="60"/>
        <w:ind w:firstLine="720"/>
        <w:jc w:val="both"/>
        <w:rPr>
          <w:lang w:val="pt-BR"/>
        </w:rPr>
      </w:pPr>
      <w:r w:rsidRPr="004E4CDE">
        <w:rPr>
          <w:lang w:val="pt-BR"/>
        </w:rPr>
        <w:t>- Tham mưu xây dựng và ban hành Nghị quyết quy định về duy tu, tôn tạo hệ thống nghĩa trang và các công trình ghi công liệt sỹ trên địa bàn tỉnh giai đoạn 2019 – 2025, đáp ứng yêu cầu xây dựng nông thôn mới và đô thị văn minh.</w:t>
      </w:r>
    </w:p>
    <w:p w:rsidR="00687EC0" w:rsidRPr="004E4CDE" w:rsidRDefault="00687EC0" w:rsidP="003E1BB5">
      <w:pPr>
        <w:spacing w:after="60"/>
        <w:ind w:firstLine="720"/>
        <w:jc w:val="both"/>
        <w:rPr>
          <w:lang w:val="pt-BR"/>
        </w:rPr>
      </w:pPr>
      <w:r w:rsidRPr="004E4CDE">
        <w:rPr>
          <w:lang w:val="pt-BR"/>
        </w:rPr>
        <w:t>- Tham mưu xây dựng Nghị quyết sửa đổi, bổ sung một số nội dung của Nghị quyết số 36/NQ-HĐND ngày 15/12/2016 của HĐND tỉnh về thông qua Quy hoạch mạng lưới cơ sở giáo dục nghề nghiệp trên địa bàn tỉnh giai đoạn 2020 – 2025, tầm nhìn đến năm 2030.</w:t>
      </w:r>
    </w:p>
    <w:p w:rsidR="00687EC0" w:rsidRPr="004E4CDE" w:rsidRDefault="00687EC0" w:rsidP="003E1BB5">
      <w:pPr>
        <w:spacing w:after="60"/>
        <w:ind w:firstLine="720"/>
        <w:jc w:val="both"/>
        <w:rPr>
          <w:lang w:val="pt-BR"/>
        </w:rPr>
      </w:pPr>
      <w:r w:rsidRPr="004E4CDE">
        <w:rPr>
          <w:lang w:val="pt-BR"/>
        </w:rPr>
        <w:t>- Tổng kết Chương trình mục tiêu giảm nghèo bền vững trên địa bàn Hà Tĩnh giai đoạn 2016 – 2020.</w:t>
      </w:r>
    </w:p>
    <w:p w:rsidR="00687EC0" w:rsidRPr="004E4CDE" w:rsidRDefault="00687EC0" w:rsidP="003E1BB5">
      <w:pPr>
        <w:pStyle w:val="04"/>
        <w:spacing w:before="0" w:after="60" w:line="240" w:lineRule="auto"/>
        <w:rPr>
          <w:sz w:val="28"/>
          <w:szCs w:val="28"/>
          <w:lang w:val="nl-NL"/>
        </w:rPr>
      </w:pPr>
      <w:r w:rsidRPr="004E4CDE">
        <w:rPr>
          <w:sz w:val="28"/>
          <w:szCs w:val="28"/>
          <w:lang w:val="nl-NL"/>
        </w:rPr>
        <w:t>7.7. Sở Xây dựng phối hợp với Sở Lao động - Thương binh và Xã hội và các địa phương tập trung chỉ đạo thực hiện chính sách hỗ trợ nhà ở cho người có công, hộ nghèo, hộ chính sách vùng ngập lụt; Xây dựng Kế hoạch phát triển nhà ở trên địa bàn tỉnh đến năm 2020 và giai đoạn 2021-2025.</w:t>
      </w:r>
    </w:p>
    <w:p w:rsidR="00687EC0" w:rsidRPr="004E4CDE" w:rsidRDefault="00687EC0" w:rsidP="003E1BB5">
      <w:pPr>
        <w:pBdr>
          <w:top w:val="nil"/>
          <w:left w:val="nil"/>
          <w:bottom w:val="nil"/>
          <w:right w:val="nil"/>
          <w:between w:val="nil"/>
        </w:pBdr>
        <w:spacing w:after="60"/>
        <w:ind w:firstLine="720"/>
        <w:jc w:val="both"/>
      </w:pPr>
      <w:r w:rsidRPr="004E4CDE">
        <w:t>7.8. Sở Thông tin và Truyền thông:</w:t>
      </w:r>
    </w:p>
    <w:p w:rsidR="004A3EDF" w:rsidRPr="004E4CDE" w:rsidRDefault="004A3EDF" w:rsidP="003E1BB5">
      <w:pPr>
        <w:spacing w:after="60"/>
        <w:ind w:firstLine="720"/>
        <w:jc w:val="both"/>
      </w:pPr>
      <w:bookmarkStart w:id="1" w:name="_gjdgxs" w:colFirst="0" w:colLast="0"/>
      <w:bookmarkEnd w:id="1"/>
      <w:r w:rsidRPr="004E4CDE">
        <w:t>- Tham mưu xây dựng Nghị quyết của Ban chấp hành Đảng Bộ tỉnh về phát triển Chính quyền điện tử, chính quyền số và đô thị thông minh trên địa bàn tỉnh đến năm 2030</w:t>
      </w:r>
      <w:r w:rsidR="00917373" w:rsidRPr="004E4CDE">
        <w:t>.</w:t>
      </w:r>
    </w:p>
    <w:p w:rsidR="004A3EDF" w:rsidRPr="004E4CDE" w:rsidRDefault="004A3EDF" w:rsidP="003E1BB5">
      <w:pPr>
        <w:spacing w:after="60"/>
        <w:ind w:firstLine="720"/>
        <w:jc w:val="both"/>
      </w:pPr>
      <w:r w:rsidRPr="004E4CDE">
        <w:t xml:space="preserve">- Đẩy mạnh ứng dụng CNTT trong các lĩnh vực kinh tế xã hội, nhất là trong chỉ đạo điều hành, đảm bảo an toàn thông tin các cấp độ, xúc tiến Khu CNTT tập trung; thí điểm mô hình Đô thị thông minh, khối phố thông minh, làng/xã thông minh; Xây dụng và thực hiện </w:t>
      </w:r>
      <w:r w:rsidR="00917373" w:rsidRPr="004E4CDE">
        <w:t>đề án</w:t>
      </w:r>
      <w:r w:rsidRPr="004E4CDE">
        <w:t xml:space="preserve"> chuyển đổi số; Xây dựng cơ </w:t>
      </w:r>
      <w:r w:rsidRPr="004E4CDE">
        <w:lastRenderedPageBreak/>
        <w:t>sở hạ tầng bảo đảm thực hiện chuyển đổi số, chính quyền số và kinh tế số; Triển khai nền tảng tích hợp và chia sẻ dùng chung cấp tỉnh LGSP</w:t>
      </w:r>
      <w:r w:rsidR="00917373" w:rsidRPr="004E4CDE">
        <w:t>.</w:t>
      </w:r>
    </w:p>
    <w:p w:rsidR="004A3EDF" w:rsidRPr="004E4CDE" w:rsidRDefault="004A3EDF" w:rsidP="003E1BB5">
      <w:pPr>
        <w:spacing w:after="60"/>
        <w:ind w:firstLine="720"/>
        <w:jc w:val="both"/>
      </w:pPr>
      <w:r w:rsidRPr="004E4CDE">
        <w:t>- Đầu tư dự án phủ sóng wifi free tại các điểm du lịch, danh lam, di tích có nhiều du khách.</w:t>
      </w:r>
    </w:p>
    <w:p w:rsidR="004A3EDF" w:rsidRPr="004E4CDE" w:rsidRDefault="004A3EDF" w:rsidP="003E1BB5">
      <w:pPr>
        <w:spacing w:after="60"/>
        <w:ind w:firstLine="720"/>
        <w:jc w:val="both"/>
      </w:pPr>
      <w:r w:rsidRPr="004E4CDE">
        <w:t>- Xây dựng Đề án nâng cao hiệu quả hệ thống truyền thanh cơ sở bằng công nghệ truyền thanh thông minh tại các đô thị và xã đạt chuẩn NTM nâng cao trên địa bàn tỉnh</w:t>
      </w:r>
      <w:r w:rsidR="00917373" w:rsidRPr="004E4CDE">
        <w:t>.</w:t>
      </w:r>
    </w:p>
    <w:p w:rsidR="004A3EDF" w:rsidRPr="004E4CDE" w:rsidRDefault="004A3EDF" w:rsidP="003E1BB5">
      <w:pPr>
        <w:spacing w:after="60"/>
        <w:ind w:firstLine="720"/>
        <w:jc w:val="both"/>
      </w:pPr>
      <w:r w:rsidRPr="004E4CDE">
        <w:t>- Hoàn thành việc thí điểm giai đoạn 01 và triển khai thí điểm giai đoạn 02 Đề án thí điểm chuyển giao một số nhiệm vụ hành chính công thực hiện qua dịch vụ bưu chính công ích.</w:t>
      </w:r>
    </w:p>
    <w:p w:rsidR="00CA438B" w:rsidRPr="004E4CDE" w:rsidRDefault="00CA438B" w:rsidP="003E1BB5">
      <w:pPr>
        <w:pBdr>
          <w:top w:val="nil"/>
          <w:left w:val="nil"/>
          <w:bottom w:val="nil"/>
          <w:right w:val="nil"/>
          <w:between w:val="nil"/>
        </w:pBdr>
        <w:spacing w:after="60"/>
        <w:ind w:firstLine="720"/>
        <w:jc w:val="both"/>
        <w:rPr>
          <w:b/>
        </w:rPr>
      </w:pPr>
      <w:r w:rsidRPr="004E4CDE">
        <w:rPr>
          <w:b/>
        </w:rPr>
        <w:t>8</w:t>
      </w:r>
      <w:r w:rsidR="003C48F5" w:rsidRPr="004E4CDE">
        <w:rPr>
          <w:b/>
        </w:rPr>
        <w:t xml:space="preserve">. </w:t>
      </w:r>
      <w:r w:rsidRPr="004E4CDE">
        <w:rPr>
          <w:b/>
        </w:rPr>
        <w:t>Tăng cường công tác thanh tra, kiểm tra, giám sát; giải quyết đơn thư, khiếu nại, tố cáo, các vụ việc tồn đọng; tăng cường công tác phòng, chống tham nhũng, lãng phí</w:t>
      </w:r>
    </w:p>
    <w:p w:rsidR="008526CD" w:rsidRPr="004E4CDE" w:rsidRDefault="00CA438B" w:rsidP="003E1BB5">
      <w:pPr>
        <w:pBdr>
          <w:top w:val="nil"/>
          <w:left w:val="nil"/>
          <w:bottom w:val="nil"/>
          <w:right w:val="nil"/>
          <w:between w:val="nil"/>
        </w:pBdr>
        <w:spacing w:after="60"/>
        <w:ind w:firstLine="720"/>
        <w:jc w:val="both"/>
      </w:pPr>
      <w:r w:rsidRPr="004E4CDE">
        <w:t>8</w:t>
      </w:r>
      <w:r w:rsidR="003C48F5" w:rsidRPr="004E4CDE">
        <w:t>.1. Sở Tư pháp</w:t>
      </w:r>
      <w:r w:rsidR="008526CD" w:rsidRPr="004E4CDE">
        <w:t>:</w:t>
      </w:r>
    </w:p>
    <w:p w:rsidR="003C48F5" w:rsidRPr="004E4CDE" w:rsidRDefault="008526CD" w:rsidP="003E1BB5">
      <w:pPr>
        <w:pBdr>
          <w:top w:val="nil"/>
          <w:left w:val="nil"/>
          <w:bottom w:val="nil"/>
          <w:right w:val="nil"/>
          <w:between w:val="nil"/>
        </w:pBdr>
        <w:spacing w:after="60"/>
        <w:ind w:firstLine="720"/>
        <w:jc w:val="both"/>
      </w:pPr>
      <w:r w:rsidRPr="004E4CDE">
        <w:t>- T</w:t>
      </w:r>
      <w:r w:rsidR="003C48F5" w:rsidRPr="004E4CDE">
        <w:t>ăng cường kiểm soát việc tuân thủ quy trình và nâng cao chất lượng xây dựng, thẩm định văn bản quy phạm pháp luật. Làm tốt công tác phổ biến, giáo dục pháp luật; tập trung tuyên truyền phổ biến các luật, bộ luật có hiệu lực thi hành trong năm 20</w:t>
      </w:r>
      <w:r w:rsidR="004A3EDF" w:rsidRPr="004E4CDE">
        <w:t>20</w:t>
      </w:r>
      <w:r w:rsidR="003C48F5" w:rsidRPr="004E4CDE">
        <w:t>. Nâng cao chất lượng công tác trợ giúp pháp lý; thực hiện các hình thức hỗ trợ pháp lý hiệu quả cho doanh nghiệp.</w:t>
      </w:r>
    </w:p>
    <w:p w:rsidR="008526CD" w:rsidRPr="004E4CDE" w:rsidRDefault="008526CD" w:rsidP="003E1BB5">
      <w:pPr>
        <w:pBdr>
          <w:top w:val="nil"/>
          <w:left w:val="nil"/>
          <w:bottom w:val="nil"/>
          <w:right w:val="nil"/>
          <w:between w:val="nil"/>
        </w:pBdr>
        <w:spacing w:after="60"/>
        <w:ind w:firstLine="720"/>
        <w:jc w:val="both"/>
        <w:rPr>
          <w:spacing w:val="-6"/>
        </w:rPr>
      </w:pPr>
      <w:r w:rsidRPr="004E4CDE">
        <w:rPr>
          <w:spacing w:val="-6"/>
        </w:rPr>
        <w:t>- Chỉ đạo, hướng dẫn, tổ chức thực hiện các hoạt động tuyên truyền, phổ biến, giáo dục pháp luật phục vụ tổ chức Đại hội Đảng các cấp nhiệm kỳ 2020-2025</w:t>
      </w:r>
      <w:r w:rsidR="00917373" w:rsidRPr="004E4CDE">
        <w:rPr>
          <w:spacing w:val="-6"/>
        </w:rPr>
        <w:t>.</w:t>
      </w:r>
    </w:p>
    <w:p w:rsidR="003C48F5" w:rsidRPr="004E4CDE" w:rsidRDefault="00CA438B" w:rsidP="003E1BB5">
      <w:pPr>
        <w:pBdr>
          <w:top w:val="nil"/>
          <w:left w:val="nil"/>
          <w:bottom w:val="nil"/>
          <w:right w:val="nil"/>
          <w:between w:val="nil"/>
        </w:pBdr>
        <w:spacing w:after="60"/>
        <w:ind w:firstLine="720"/>
        <w:jc w:val="both"/>
      </w:pPr>
      <w:r w:rsidRPr="004E4CDE">
        <w:t>8</w:t>
      </w:r>
      <w:r w:rsidR="003C48F5" w:rsidRPr="004E4CDE">
        <w:t>.2. Thanh tra tỉnh:</w:t>
      </w:r>
    </w:p>
    <w:p w:rsidR="003C48F5" w:rsidRPr="004E4CDE" w:rsidRDefault="003C48F5" w:rsidP="003E1BB5">
      <w:pPr>
        <w:pBdr>
          <w:top w:val="nil"/>
          <w:left w:val="nil"/>
          <w:bottom w:val="nil"/>
          <w:right w:val="nil"/>
          <w:between w:val="nil"/>
        </w:pBdr>
        <w:spacing w:after="60"/>
        <w:ind w:firstLine="720"/>
        <w:jc w:val="both"/>
      </w:pPr>
      <w:r w:rsidRPr="004E4CDE">
        <w:t>- Tăng cường thanh tra theo chuyên đề, có trọng tâm trọng điểm, giảm thanh tra vụ việc. Tập trung thanh tra trách nhiệm của UBND các huyện, thành phố, thị xã trong việc thực hiện công tác quản lý, sử dụng đất đai, đầu tư xây dựng, tài chính ngân sách, tài sản công; thanh tra trách nhiệm của người đứng đầu các sở, ngành cấp tỉnh trong thực hiện chức năng nhiệm vụ được giao, thực hành tiết kiệm chống lãng phí; thanh tra toàn diện hoạt động một số doanh nghiệp trên địa bàn tỉnh; thực hiện thanh tra đột xuất khi có dấu hiệu vi phạm.</w:t>
      </w:r>
    </w:p>
    <w:p w:rsidR="003C48F5" w:rsidRPr="004E4CDE" w:rsidRDefault="003C48F5" w:rsidP="003E1BB5">
      <w:pPr>
        <w:pBdr>
          <w:top w:val="nil"/>
          <w:left w:val="nil"/>
          <w:bottom w:val="nil"/>
          <w:right w:val="nil"/>
          <w:between w:val="nil"/>
        </w:pBdr>
        <w:spacing w:after="60"/>
        <w:ind w:firstLine="720"/>
        <w:jc w:val="both"/>
      </w:pPr>
      <w:r w:rsidRPr="004E4CDE">
        <w:t>- Soát xét kế hoạch thanh tra, kiểm tra năm 20</w:t>
      </w:r>
      <w:r w:rsidR="004A3EDF" w:rsidRPr="004E4CDE">
        <w:t>20</w:t>
      </w:r>
      <w:r w:rsidRPr="004E4CDE">
        <w:t xml:space="preserve"> của các sở, ban, ngành, địa phương; bảo đảm không chồng chéo, trùng lặp đối tượng trong lập kế hoạch và phối hợp thanh tra, kiểm tra doanh nghiệp theo tinh thần Chỉ thị số 20/CT-TTg ngày 17/5/2017 của Thủ tướng Chính phủ về chấn chỉnh hoạt động thanh tra, kiểm tra doanh nghiệp; theo dõi, nắm tình hình thực hiện kế hoạch thanh tra, kiến nghị phản ánh của doanh nghiệp về thanh tra, kiểm tra; kiến nghị Chủ tịch UBND tỉnh xử lý nghiêm tổ chức, cá nhân vi phạm.</w:t>
      </w:r>
    </w:p>
    <w:p w:rsidR="003C48F5" w:rsidRPr="004E4CDE" w:rsidRDefault="003C48F5" w:rsidP="003E1BB5">
      <w:pPr>
        <w:pBdr>
          <w:top w:val="nil"/>
          <w:left w:val="nil"/>
          <w:bottom w:val="nil"/>
          <w:right w:val="nil"/>
          <w:between w:val="nil"/>
        </w:pBdr>
        <w:spacing w:after="60"/>
        <w:ind w:firstLine="720"/>
        <w:jc w:val="both"/>
      </w:pPr>
      <w:r w:rsidRPr="004E4CDE">
        <w:t xml:space="preserve">- Đôn đốc, kiểm tra việc thực hiện các kết luận của thanh tra, kiểm toán. Tập trung đôn đốc giải quyết các vụ việc đã có kết luận, chỉ đạo, đã xây dựng lộ trình, cam kết thời gian giải quyết với HĐND, UBND tỉnh; làm rõ trách nhiệm của tổ chức, cá nhân liên quan để xử lý theo quy định. </w:t>
      </w:r>
    </w:p>
    <w:p w:rsidR="003C48F5" w:rsidRPr="004E4CDE" w:rsidRDefault="003C48F5" w:rsidP="003E1BB5">
      <w:pPr>
        <w:pBdr>
          <w:top w:val="nil"/>
          <w:left w:val="nil"/>
          <w:bottom w:val="nil"/>
          <w:right w:val="nil"/>
          <w:between w:val="nil"/>
        </w:pBdr>
        <w:spacing w:after="60"/>
        <w:ind w:firstLine="720"/>
        <w:jc w:val="both"/>
      </w:pPr>
      <w:r w:rsidRPr="004E4CDE">
        <w:t xml:space="preserve">- Tham mưu phương án xử lý và phối hợp các ngành, địa phương liên quan tập trung xử lý một số việc tồn đọng kéo dài. </w:t>
      </w:r>
    </w:p>
    <w:p w:rsidR="003C48F5" w:rsidRPr="004E4CDE" w:rsidRDefault="00CA438B" w:rsidP="003E1BB5">
      <w:pPr>
        <w:pBdr>
          <w:top w:val="nil"/>
          <w:left w:val="nil"/>
          <w:bottom w:val="nil"/>
          <w:right w:val="nil"/>
          <w:between w:val="nil"/>
        </w:pBdr>
        <w:tabs>
          <w:tab w:val="left" w:pos="6599"/>
        </w:tabs>
        <w:spacing w:after="60"/>
        <w:ind w:firstLine="720"/>
        <w:jc w:val="both"/>
      </w:pPr>
      <w:r w:rsidRPr="004E4CDE">
        <w:lastRenderedPageBreak/>
        <w:t>8</w:t>
      </w:r>
      <w:r w:rsidR="003C48F5" w:rsidRPr="004E4CDE">
        <w:t>.3. Thanh tra tỉnh chủ trì, phối  hợp các ngành, địa phương:</w:t>
      </w:r>
    </w:p>
    <w:p w:rsidR="003C48F5" w:rsidRPr="004E4CDE" w:rsidRDefault="003C48F5" w:rsidP="003E1BB5">
      <w:pPr>
        <w:pBdr>
          <w:top w:val="nil"/>
          <w:left w:val="nil"/>
          <w:bottom w:val="nil"/>
          <w:right w:val="nil"/>
          <w:between w:val="nil"/>
        </w:pBdr>
        <w:tabs>
          <w:tab w:val="left" w:pos="6599"/>
        </w:tabs>
        <w:spacing w:after="60"/>
        <w:ind w:firstLine="720"/>
        <w:jc w:val="both"/>
      </w:pPr>
      <w:r w:rsidRPr="004E4CDE">
        <w:t xml:space="preserve">- Tổ chức thực hiện tốt công tác tiếp dân, xử lý đơn thư; nâng cao chất lượng đội ngũ cán bộ làm công tác tiếp công dân, giải quyết khiếu nại tố cáo, nhất là đội ngũ ở cơ sở; giải quyết kịp thời khiếu nại tố cáo ngay từ khi mới phát sinh; khắc phục tình trạng đơn thư khiếu kiện vượt cấp. Phấn đấu giải quyết các vụ việc khiếu nại tố cáo đạt tỷ lệ trên 85%; tổ chức thi hành quyết định giải quyết giải quyết khiếu nại, quyết định xử lý tố cáo đã có hiệu lực pháp luật đạt tỷ lệ trên 80%. </w:t>
      </w:r>
    </w:p>
    <w:p w:rsidR="003C48F5" w:rsidRPr="004E4CDE" w:rsidRDefault="003C48F5" w:rsidP="003E1BB5">
      <w:pPr>
        <w:pBdr>
          <w:top w:val="nil"/>
          <w:left w:val="nil"/>
          <w:bottom w:val="nil"/>
          <w:right w:val="nil"/>
          <w:between w:val="nil"/>
        </w:pBdr>
        <w:tabs>
          <w:tab w:val="left" w:pos="6599"/>
        </w:tabs>
        <w:spacing w:after="60"/>
        <w:ind w:firstLine="720"/>
        <w:jc w:val="both"/>
      </w:pPr>
      <w:r w:rsidRPr="004E4CDE">
        <w:t>- Tăng cường nắm tình hình, phát hiện tham nhũng qua hoạt động thanh tra, giải quyết khiếu nại tố cáo; gắn với thực hiện đồng bộ các giải pháp phòng ngừa; chủ động cung cấp, định hướng thông tin tuyên truyền về phòng, chống tham nhũng theo Quy định số 65-QĐ/TW ngày 03/02/2017 của Ban Bí thư Trung ương Đảng.</w:t>
      </w:r>
    </w:p>
    <w:p w:rsidR="003C48F5" w:rsidRPr="004E4CDE" w:rsidRDefault="00CA438B" w:rsidP="003E1BB5">
      <w:pPr>
        <w:pBdr>
          <w:top w:val="nil"/>
          <w:left w:val="nil"/>
          <w:bottom w:val="nil"/>
          <w:right w:val="nil"/>
          <w:between w:val="nil"/>
        </w:pBdr>
        <w:spacing w:after="60"/>
        <w:ind w:firstLine="720"/>
        <w:jc w:val="both"/>
      </w:pPr>
      <w:r w:rsidRPr="004E4CDE">
        <w:t>8</w:t>
      </w:r>
      <w:r w:rsidR="003C48F5" w:rsidRPr="004E4CDE">
        <w:t>.4. Các ngành, địa phương, đơn vị liên quan:</w:t>
      </w:r>
    </w:p>
    <w:p w:rsidR="003C48F5" w:rsidRPr="004E4CDE" w:rsidRDefault="003C48F5" w:rsidP="003E1BB5">
      <w:pPr>
        <w:pBdr>
          <w:top w:val="nil"/>
          <w:left w:val="nil"/>
          <w:bottom w:val="nil"/>
          <w:right w:val="nil"/>
          <w:between w:val="nil"/>
        </w:pBdr>
        <w:spacing w:after="60"/>
        <w:ind w:firstLine="720"/>
        <w:jc w:val="both"/>
      </w:pPr>
      <w:r w:rsidRPr="004E4CDE">
        <w:t>Rà soát đánh giá toàn diện các vụ việc đang còn tồn đọng thuộc trách nhiệm tham mưu quản lý; kịp thời xin ý kiến chỉ đạo, hướng dẫn đối với những vấn đề còn vướng mắc hoặc vượt thẩm quyền; có phương án xử lý cụ thể, xây dựng lộ trình, phân công trách nhiệm, quyết định thời hạn cuối cùng để có kết luận, chỉ đạo xử lý dứt điểm đối với từng vụ việc. Tập trung giải quyết tồn đọng, vướng mắc ở Khu kinh tế Vũng Áng, thị xã Kỳ Anh, liên quan đến đất đai, quyết toán công trình dự án, bồi thường, hỗ trợ tái định cư, giải phóng mặt bằng, xây dựng tái định cư. Tăng cường công tác quản lý nhà nước trên các lĩnh vực, địa bàn, không để phát sinh các vụ việc phức tạp mới.</w:t>
      </w:r>
    </w:p>
    <w:p w:rsidR="008526CD" w:rsidRPr="004E4CDE" w:rsidRDefault="00D022C3" w:rsidP="003E1BB5">
      <w:pPr>
        <w:pBdr>
          <w:top w:val="nil"/>
          <w:left w:val="nil"/>
          <w:bottom w:val="nil"/>
          <w:right w:val="nil"/>
          <w:between w:val="nil"/>
        </w:pBdr>
        <w:tabs>
          <w:tab w:val="left" w:pos="6599"/>
        </w:tabs>
        <w:spacing w:after="60"/>
        <w:ind w:firstLine="720"/>
        <w:jc w:val="both"/>
        <w:rPr>
          <w:b/>
        </w:rPr>
      </w:pPr>
      <w:r w:rsidRPr="004E4CDE">
        <w:rPr>
          <w:b/>
        </w:rPr>
        <w:t>9</w:t>
      </w:r>
      <w:r w:rsidR="008526CD" w:rsidRPr="004E4CDE">
        <w:rPr>
          <w:b/>
        </w:rPr>
        <w:t xml:space="preserve">. </w:t>
      </w:r>
      <w:r w:rsidR="00CA438B" w:rsidRPr="004E4CDE">
        <w:rPr>
          <w:b/>
          <w:lang w:val="sq-AL"/>
        </w:rPr>
        <w:t xml:space="preserve">Quan tâm công tác tuyên truyền, giáo dục, phổ biến pháp luật; đảm bảo </w:t>
      </w:r>
      <w:r w:rsidR="008526CD" w:rsidRPr="004E4CDE">
        <w:rPr>
          <w:b/>
        </w:rPr>
        <w:t>quốc phòng, an ninh</w:t>
      </w:r>
      <w:r w:rsidRPr="004E4CDE">
        <w:rPr>
          <w:b/>
        </w:rPr>
        <w:t>,</w:t>
      </w:r>
      <w:r w:rsidR="008526CD" w:rsidRPr="004E4CDE">
        <w:rPr>
          <w:b/>
        </w:rPr>
        <w:t xml:space="preserve"> trật tự an toàn xã hội; nâng cao hiệu quả hoạt động đối ngoại</w:t>
      </w:r>
    </w:p>
    <w:p w:rsidR="008526CD" w:rsidRPr="004E4CDE" w:rsidRDefault="00D022C3" w:rsidP="003E1BB5">
      <w:pPr>
        <w:pBdr>
          <w:top w:val="nil"/>
          <w:left w:val="nil"/>
          <w:bottom w:val="nil"/>
          <w:right w:val="nil"/>
          <w:between w:val="nil"/>
        </w:pBdr>
        <w:spacing w:after="60"/>
        <w:ind w:firstLine="720"/>
        <w:jc w:val="both"/>
      </w:pPr>
      <w:r w:rsidRPr="004E4CDE">
        <w:t>9</w:t>
      </w:r>
      <w:r w:rsidR="008526CD" w:rsidRPr="004E4CDE">
        <w:t xml:space="preserve">.1. Bộ Chỉ huy quân sự tỉnh, Bộ Chỉ huy BĐBP tỉnh, Công an tỉnh, các ngành, địa phương, đơn vị theo chức năng nhiệm vụ: </w:t>
      </w:r>
    </w:p>
    <w:p w:rsidR="008526CD" w:rsidRPr="004E4CDE" w:rsidRDefault="008526CD" w:rsidP="003E1BB5">
      <w:pPr>
        <w:spacing w:after="60"/>
        <w:ind w:firstLine="720"/>
        <w:jc w:val="both"/>
        <w:rPr>
          <w:lang w:val="af-ZA"/>
        </w:rPr>
      </w:pPr>
      <w:r w:rsidRPr="004E4CDE">
        <w:t xml:space="preserve">- Tiếp tục thực hiện nghiêm túc Nghị quyết số 28-NQ/TW của Trung ương về Chiến lược bảo vệ Tổ quốc trong tình hình mới; phối hợp hiệu quả hoạt động giữa lực lượng quân sự, công an, biên phòng theo Nghị định số 77/2010/NĐ-CP ngày 12/7/2010 của Chính phủ; xây dựng thế trận quốc phòng toàn dân vững chắc gắn với thế trận an ninh nhân dân. </w:t>
      </w:r>
      <w:r w:rsidRPr="004E4CDE">
        <w:rPr>
          <w:lang w:val="af-ZA"/>
        </w:rPr>
        <w:t>Thực hiện tốt kế hoạch tuyển quân, diễn tập khu vực phòng thủ và công tác đào tạo, bồi dưỡng kiến thức quốc phòng, an ninh, hậu cần, kỹ thuật cho các đối tượng. Giữ vững ổn định khu vực biên giới, quan hệ hữu nghị hợp tác Việt - Lào.</w:t>
      </w:r>
    </w:p>
    <w:p w:rsidR="008526CD" w:rsidRPr="004E4CDE" w:rsidRDefault="008526CD" w:rsidP="003E1BB5">
      <w:pPr>
        <w:spacing w:after="60"/>
        <w:ind w:firstLine="720"/>
        <w:jc w:val="both"/>
      </w:pPr>
      <w:r w:rsidRPr="004E4CDE">
        <w:t>- Gắn chặt nhiệm vụ phát triển kinh tế - xã hội với tăng cường củng cố quốc phòng, an ninh, nhất là trên các lĩnh vực quy hoạch, kế hoạch, đầu tư, doanh nghiệp, tài chính ngân hàng. Tiếp tục thực hiện tốt việc tuyên truyền Luật An ninh mạng.</w:t>
      </w:r>
    </w:p>
    <w:p w:rsidR="008526CD" w:rsidRPr="004E4CDE" w:rsidRDefault="008526CD" w:rsidP="003E1BB5">
      <w:pPr>
        <w:spacing w:after="60"/>
        <w:ind w:firstLine="720"/>
        <w:jc w:val="both"/>
      </w:pPr>
      <w:r w:rsidRPr="004E4CDE">
        <w:t xml:space="preserve">- Tập trung chỉ đạo bảo đảm an ninh chính trị, trật tự an toàn xã hội. Tăng cường trách nhiệm người đứng đầu chính quyền cơ sở đối với nhiệm vụ bảo đảm an ninh trật tự trên địa bàn. Đẩy mạnh tuyên truyền và thực hiện hiệu quả </w:t>
      </w:r>
      <w:r w:rsidRPr="004E4CDE">
        <w:lastRenderedPageBreak/>
        <w:t xml:space="preserve">phong trào toàn dân bảo vệ an ninh Tổ quốc đáp ứng yêu cầu nhiệm vụ trong tình hình mới. Xây dựng chương trình, kế hoạch; chủ động phương án, lực lượng, phương tiện đảm bảo an ninh trật tự trên từng địa bàn. Tiếp tục duy trì lực lượng tại các địa bàn trọng điểm; kịp thời xử lý các vụ việc phát sinh; tuyệt đối không để xảy ra điểm nóng. </w:t>
      </w:r>
    </w:p>
    <w:p w:rsidR="008526CD" w:rsidRPr="004E4CDE" w:rsidRDefault="008526CD" w:rsidP="003E1BB5">
      <w:pPr>
        <w:spacing w:after="60"/>
        <w:ind w:firstLine="720"/>
        <w:jc w:val="both"/>
      </w:pPr>
      <w:r w:rsidRPr="004E4CDE">
        <w:t>- Chủ động mở các đợt cao điểm, đấu tranh, trấn áp mạnh mẽ các loại tội phạm; nhất là các phần tử phản động, cực đoan, cơ hội chính trị, tội phạm hoạt động băng nhóm xã hội đen, tệ nạn xã hội, ma tuý, đánh bạc, vi phạm môi trường và an toàn vệ sinh thực phẩm; tập trung kiểm tra, phát hiện, xử lý nghiêm tình trạng khai thác khoáng sản trái phép trên địa bàn. Tăng cường bảo vệ bí mật nhà nước, an ninh an toàn thông tin mạng.</w:t>
      </w:r>
    </w:p>
    <w:p w:rsidR="008526CD" w:rsidRPr="004E4CDE" w:rsidRDefault="00D022C3" w:rsidP="003E1BB5">
      <w:pPr>
        <w:spacing w:after="60"/>
        <w:ind w:firstLine="720"/>
        <w:jc w:val="both"/>
      </w:pPr>
      <w:r w:rsidRPr="004E4CDE">
        <w:t>9</w:t>
      </w:r>
      <w:r w:rsidR="008526CD" w:rsidRPr="004E4CDE">
        <w:t xml:space="preserve">.2. Sở Giao thông Vận tải, Công an tỉnh phối hợp các sở, ban, ngành, địa phương thực hiện đồng bộ các giải pháp để đảm bảo trật tự, an toàn giao thông, giảm thiểu tai nạn giao thông. Giám sát và thực hiện tốt quản lý vận tải, kiểm soát tải trọng phương tiện; tập trung giám sát xử phạt nghiêm việc sử dụng phương tiện không đảm bảo an toàn kỹ thuật và bảo vệ môi trường theo quy định. </w:t>
      </w:r>
    </w:p>
    <w:p w:rsidR="008526CD" w:rsidRPr="004E4CDE" w:rsidRDefault="00D022C3" w:rsidP="003E1BB5">
      <w:pPr>
        <w:spacing w:after="60"/>
        <w:ind w:firstLine="720"/>
        <w:jc w:val="both"/>
      </w:pPr>
      <w:r w:rsidRPr="004E4CDE">
        <w:t>9</w:t>
      </w:r>
      <w:r w:rsidR="008526CD" w:rsidRPr="004E4CDE">
        <w:t xml:space="preserve">.3. Các Sở: Ngoại vụ, Kế hoạch và Đầu tư, các ngành, địa phương liên quan theo chức năng nhiệm vụ tham mưu các hoạt động kinh tế đối ngoại nhằm thu hút đầu tư, đa dạng hóa huy động các nguồn lực theo định hướng phát triển của tỉnh; tăng cường thông tin đối ngoại; củng cố, phát triển cả chiều rộng và chiều sâu quan hệ hợp tác với các thành viên của Hiệp hội các tỉnh 03 nước Việt Nam - Lào - Thái Lan có sử dụng chung đường 8, đường 12, đại sứ các nước, các tổ chức quốc tế, quỹ đầu tư nước ngoài tại Việt Nam. </w:t>
      </w:r>
      <w:r w:rsidR="008526CD" w:rsidRPr="004E4CDE">
        <w:rPr>
          <w:lang w:val="vi-VN"/>
        </w:rPr>
        <w:t>Đẩy mạnh vận động thu hút nguồn vốn ODA, NGO từ các tổ chức tài chính quốc tế (WB, ADB, IMF,</w:t>
      </w:r>
      <w:r w:rsidR="008526CD" w:rsidRPr="004E4CDE">
        <w:rPr>
          <w:lang w:val="de-DE"/>
        </w:rPr>
        <w:t xml:space="preserve"> AFD, ASEAN),</w:t>
      </w:r>
      <w:r w:rsidR="008526CD" w:rsidRPr="004E4CDE">
        <w:rPr>
          <w:lang w:val="vi-VN"/>
        </w:rPr>
        <w:t xml:space="preserve"> các đối tác từ Hàn Quốc, Nhật Bản, Thái Lan, Singapore, Bỉ, Canada</w:t>
      </w:r>
      <w:r w:rsidR="000F6E09" w:rsidRPr="004E4CDE">
        <w:rPr>
          <w:lang w:val="en-US"/>
        </w:rPr>
        <w:t>,</w:t>
      </w:r>
      <w:r w:rsidR="008526CD" w:rsidRPr="004E4CDE">
        <w:rPr>
          <w:lang w:val="vi-VN"/>
        </w:rPr>
        <w:t>... và các tổ chức phi chính phủ</w:t>
      </w:r>
      <w:r w:rsidR="008526CD" w:rsidRPr="004E4CDE">
        <w:t>.</w:t>
      </w:r>
    </w:p>
    <w:p w:rsidR="008526CD" w:rsidRPr="004E4CDE" w:rsidRDefault="00D022C3" w:rsidP="003E1BB5">
      <w:pPr>
        <w:spacing w:after="60"/>
        <w:ind w:firstLine="720"/>
        <w:jc w:val="both"/>
      </w:pPr>
      <w:r w:rsidRPr="004E4CDE">
        <w:t>9</w:t>
      </w:r>
      <w:r w:rsidR="008526CD" w:rsidRPr="004E4CDE">
        <w:t>.4. Trung tâm Hỗ trợ phát triển doanh nghiệp và Xúc tiến đầu tư tỉnh tiếp tục đổi mới nội dung và hình thức xúc tiến đầu tư; tăng cường các hoạt động xúc tiến đầu tư theo chủ trương, định hướng của tỉnh; bám sát và thực hiện tốt nhiệm vụ tại Chương trình xúc tiến đầu tư vào Hà Tĩnh năm 20</w:t>
      </w:r>
      <w:r w:rsidR="00D95FD0" w:rsidRPr="004E4CDE">
        <w:t>20.</w:t>
      </w:r>
    </w:p>
    <w:p w:rsidR="000C7393" w:rsidRPr="004E4CDE" w:rsidRDefault="000C7393" w:rsidP="003E1BB5">
      <w:pPr>
        <w:spacing w:after="60"/>
        <w:ind w:firstLine="720"/>
        <w:jc w:val="both"/>
      </w:pPr>
    </w:p>
    <w:p w:rsidR="00D95FD0" w:rsidRPr="004E4CDE" w:rsidRDefault="00D95FD0" w:rsidP="003E1BB5">
      <w:pPr>
        <w:pBdr>
          <w:top w:val="nil"/>
          <w:left w:val="nil"/>
          <w:bottom w:val="nil"/>
          <w:right w:val="nil"/>
          <w:between w:val="nil"/>
        </w:pBdr>
        <w:tabs>
          <w:tab w:val="left" w:pos="170"/>
        </w:tabs>
        <w:spacing w:after="60"/>
        <w:jc w:val="center"/>
        <w:rPr>
          <w:b/>
        </w:rPr>
      </w:pPr>
      <w:r w:rsidRPr="004E4CDE">
        <w:rPr>
          <w:b/>
        </w:rPr>
        <w:t>Phần thứ hai</w:t>
      </w:r>
    </w:p>
    <w:p w:rsidR="00D95FD0" w:rsidRPr="004E4CDE" w:rsidRDefault="00D95FD0" w:rsidP="003E1BB5">
      <w:pPr>
        <w:pBdr>
          <w:top w:val="nil"/>
          <w:left w:val="nil"/>
          <w:bottom w:val="nil"/>
          <w:right w:val="nil"/>
          <w:between w:val="nil"/>
        </w:pBdr>
        <w:tabs>
          <w:tab w:val="left" w:pos="170"/>
        </w:tabs>
        <w:spacing w:after="60"/>
        <w:jc w:val="center"/>
        <w:rPr>
          <w:b/>
          <w:sz w:val="26"/>
        </w:rPr>
      </w:pPr>
      <w:r w:rsidRPr="004E4CDE">
        <w:rPr>
          <w:b/>
          <w:sz w:val="26"/>
        </w:rPr>
        <w:t>TỔ CHỨC THỰC HIỆN</w:t>
      </w:r>
    </w:p>
    <w:p w:rsidR="00D95FD0" w:rsidRPr="004E4CDE" w:rsidRDefault="00D95FD0" w:rsidP="003E1BB5">
      <w:pPr>
        <w:spacing w:after="60"/>
        <w:ind w:firstLine="720"/>
        <w:jc w:val="both"/>
      </w:pPr>
      <w:r w:rsidRPr="004E4CDE">
        <w:t>1. Giám đốc các Sở, Thủ trưởng các ban, ngành, Chủ tịch UBND các huyện, thành phố, thị xã trực tiếp chịu trách nhiệm thực hiện các nhiệm vụ sau:</w:t>
      </w:r>
    </w:p>
    <w:p w:rsidR="00D95FD0" w:rsidRPr="004E4CDE" w:rsidRDefault="00D95FD0" w:rsidP="003E1BB5">
      <w:pPr>
        <w:spacing w:after="60"/>
        <w:ind w:firstLine="720"/>
        <w:jc w:val="both"/>
      </w:pPr>
      <w:r w:rsidRPr="004E4CDE">
        <w:t>- Quán triệt mục tiêu, chỉ tiêu, nhiệm vụ trọng tâm kế hoạch năm 2020 theo Nghị quyết 01/NQ-CP của Chính phủ, Nghị quyết số 12-NQ/TU ngày 05/12/2019 của Ban Chấp hành Đảng bộ tỉnh, Nghị quyết số 168/201</w:t>
      </w:r>
      <w:r w:rsidR="000C7393" w:rsidRPr="004E4CDE">
        <w:t>9</w:t>
      </w:r>
      <w:r w:rsidRPr="004E4CDE">
        <w:t xml:space="preserve">/NQ-HĐND của Hội đồng nhân dân tỉnh. </w:t>
      </w:r>
    </w:p>
    <w:p w:rsidR="00D95FD0" w:rsidRPr="004E4CDE" w:rsidRDefault="00D95FD0" w:rsidP="003E1BB5">
      <w:pPr>
        <w:spacing w:after="60"/>
        <w:ind w:firstLine="720"/>
        <w:jc w:val="both"/>
      </w:pPr>
      <w:r w:rsidRPr="004E4CDE">
        <w:t xml:space="preserve">- Kịp thời xây dựng, ban hành kế hoạch thực hiện Chương trình triển khai nhiệm vụ phát triển kinh tế - xã hội năm 2020 của UBND tỉnh; cụ thể hóa thành </w:t>
      </w:r>
      <w:r w:rsidRPr="004E4CDE">
        <w:lastRenderedPageBreak/>
        <w:t>các nhiệm vụ hàng tháng, quý và cả năm, xác định rõ mục tiêu, nhiệm vụ, tiến độ thực hiện, đơn vị chủ trì tổ chức thực hiện; hoàn thành trước 31/01/2020.</w:t>
      </w:r>
    </w:p>
    <w:p w:rsidR="00D95FD0" w:rsidRPr="004E4CDE" w:rsidRDefault="00D95FD0" w:rsidP="003E1BB5">
      <w:pPr>
        <w:spacing w:after="60"/>
        <w:ind w:firstLine="720"/>
        <w:jc w:val="both"/>
      </w:pPr>
      <w:r w:rsidRPr="004E4CDE">
        <w:t>- Tập trung thực hiện, hoàn thành đúng tiến độ, đảm bảo chất lượng cao nhất các nhiệm vụ được phân công tại Chương trình này và chịu trách nhiệm trước Ủy ban nhân dân tỉnh, Chủ tịch Ủy ban nhân dân tỉnh về việc triển khai thực hiện Chương trình. Báo cáo Ủy ban nhân dân tỉnh chỉ đạo giải quyết các khó khăn vướng mắc, xử lý kịp thời đối với những vấn đề, nhiệm vụ phát sinh.</w:t>
      </w:r>
    </w:p>
    <w:p w:rsidR="00D95FD0" w:rsidRPr="004E4CDE" w:rsidRDefault="00D95FD0" w:rsidP="003E1BB5">
      <w:pPr>
        <w:spacing w:after="60"/>
        <w:ind w:firstLine="720"/>
        <w:jc w:val="both"/>
      </w:pPr>
      <w:r w:rsidRPr="004E4CDE">
        <w:t>- Thường xuyên kiểm tra, giám sát tiến độ và kết quả thực hiện Chương trình; kiểm điểm đánh giá tình hình thực hiện hàng tháng, quý; gửi Văn phòng</w:t>
      </w:r>
      <w:r w:rsidR="000C7393" w:rsidRPr="004E4CDE">
        <w:t xml:space="preserve"> Đoàn ĐBQH, HĐND, UBND</w:t>
      </w:r>
      <w:r w:rsidRPr="004E4CDE">
        <w:t xml:space="preserve"> tỉnh và Sở Kế hoạch và Đầu tư trước ngày 25 hàng tháng, báo cáo năm gửi trước ngày 10/12/2020.</w:t>
      </w:r>
    </w:p>
    <w:p w:rsidR="00D95FD0" w:rsidRPr="004E4CDE" w:rsidRDefault="00D95FD0" w:rsidP="003E1BB5">
      <w:pPr>
        <w:spacing w:after="60"/>
        <w:ind w:firstLine="720"/>
        <w:jc w:val="both"/>
      </w:pPr>
      <w:r w:rsidRPr="004E4CDE">
        <w:t>2. Văn phòng, Đoàn ĐBQH, HĐND và UBND tỉnh theo dõi, đôn đốc các sở, ban, ngành, địa phương triển khai thực hiện khung nhiệm vụ; tổng hợp kết quả thực hiện hàng tháng, quý và năm báo cáo Ủy ban nhân dân tỉnh.</w:t>
      </w:r>
    </w:p>
    <w:p w:rsidR="00D95FD0" w:rsidRPr="004E4CDE" w:rsidRDefault="00D95FD0" w:rsidP="003E1BB5">
      <w:pPr>
        <w:spacing w:after="60"/>
        <w:ind w:firstLine="720"/>
        <w:jc w:val="both"/>
      </w:pPr>
      <w:r w:rsidRPr="004E4CDE">
        <w:t>3. Đề nghị Ủy ban Mặt trận Tổ quốc tỉnh, các tổ chức đoàn thể vận động các tầng lớp nhân dân đoàn kết, tin tưởng và tích cực tham gia thực hiện các chủ trương, chính sách của Đảng và Nhà nước, tạo đồng thuận cao và phát huy sức mạnh của toàn xã hội trong thực hiện mục tiêu, nhiệm vụ năm 2020.</w:t>
      </w:r>
    </w:p>
    <w:p w:rsidR="00D95FD0" w:rsidRPr="004E4CDE" w:rsidRDefault="00D95FD0" w:rsidP="003E1BB5">
      <w:pPr>
        <w:spacing w:after="60"/>
        <w:ind w:firstLine="720"/>
        <w:jc w:val="both"/>
      </w:pPr>
      <w:r w:rsidRPr="004E4CDE">
        <w:t>4. Đề nghị các Ban HĐND tỉnh, HĐND các huyện, thành phố, thị xã tăng cường giám sát thực hiện nhiệm vụ của Ủy ban nhân dân tỉnh, các sở, ban, ngành, UBND các huyện, thành phố, thị xã trong triển khai thực hiện Chương trình này./.</w:t>
      </w:r>
    </w:p>
    <w:p w:rsidR="003C48F5" w:rsidRPr="004E4CDE" w:rsidRDefault="003C48F5" w:rsidP="004D4E00">
      <w:pPr>
        <w:pStyle w:val="pbody"/>
        <w:shd w:val="clear" w:color="auto" w:fill="FFFFFF"/>
        <w:spacing w:before="60" w:beforeAutospacing="0" w:after="0" w:afterAutospacing="0"/>
        <w:ind w:firstLine="720"/>
        <w:jc w:val="both"/>
        <w:rPr>
          <w:sz w:val="28"/>
        </w:rPr>
      </w:pPr>
    </w:p>
    <w:tbl>
      <w:tblPr>
        <w:tblW w:w="9288" w:type="dxa"/>
        <w:tblLayout w:type="fixed"/>
        <w:tblLook w:val="0000" w:firstRow="0" w:lastRow="0" w:firstColumn="0" w:lastColumn="0" w:noHBand="0" w:noVBand="0"/>
      </w:tblPr>
      <w:tblGrid>
        <w:gridCol w:w="4444"/>
        <w:gridCol w:w="4844"/>
      </w:tblGrid>
      <w:tr w:rsidR="00D95FD0" w:rsidRPr="004E4CDE" w:rsidTr="009A2F5B">
        <w:tc>
          <w:tcPr>
            <w:tcW w:w="4444" w:type="dxa"/>
          </w:tcPr>
          <w:p w:rsidR="00D95FD0" w:rsidRPr="004E4CDE" w:rsidRDefault="00D95FD0" w:rsidP="009A2F5B">
            <w:pPr>
              <w:pBdr>
                <w:top w:val="nil"/>
                <w:left w:val="nil"/>
                <w:bottom w:val="nil"/>
                <w:right w:val="nil"/>
                <w:between w:val="nil"/>
              </w:pBdr>
              <w:ind w:left="134"/>
              <w:rPr>
                <w:b/>
                <w:i/>
                <w:sz w:val="18"/>
                <w:szCs w:val="22"/>
              </w:rPr>
            </w:pPr>
            <w:r w:rsidRPr="004E4CDE">
              <w:rPr>
                <w:b/>
                <w:i/>
                <w:sz w:val="24"/>
              </w:rPr>
              <w:t xml:space="preserve">Nơi nhận:                                                     </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Văn phòng Chính phủ;</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Thường trực Tỉnh ủy;</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Thường trực HĐND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Ban Thường trực UBMTTQ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Chủ tịch, các PCT UBND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Các sở, ban, ngành, đoàn thể cấp tỉnh;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Bí thư Huyện ủy, Thành ủy, Thị ủy;</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HĐND, UBND các huyện, TP, thị xã;</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Chánh VP, các PVP;</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Trung tâm TT-CB-TH;</w:t>
            </w:r>
          </w:p>
          <w:p w:rsidR="00D95FD0" w:rsidRPr="004E4CDE" w:rsidRDefault="00D95FD0" w:rsidP="009A2F5B">
            <w:pPr>
              <w:pBdr>
                <w:top w:val="nil"/>
                <w:left w:val="nil"/>
                <w:bottom w:val="nil"/>
                <w:right w:val="nil"/>
                <w:between w:val="nil"/>
              </w:pBdr>
              <w:ind w:left="136"/>
              <w:rPr>
                <w:sz w:val="22"/>
                <w:szCs w:val="22"/>
              </w:rPr>
            </w:pPr>
            <w:r w:rsidRPr="004E4CDE">
              <w:rPr>
                <w:sz w:val="22"/>
                <w:szCs w:val="22"/>
              </w:rPr>
              <w:t>- Lưu: VT, TH.</w:t>
            </w:r>
          </w:p>
        </w:tc>
        <w:tc>
          <w:tcPr>
            <w:tcW w:w="4844" w:type="dxa"/>
          </w:tcPr>
          <w:p w:rsidR="00D95FD0" w:rsidRPr="004E4CDE" w:rsidRDefault="00D95FD0" w:rsidP="009A2F5B">
            <w:pPr>
              <w:pBdr>
                <w:top w:val="nil"/>
                <w:left w:val="nil"/>
                <w:bottom w:val="nil"/>
                <w:right w:val="nil"/>
                <w:between w:val="nil"/>
              </w:pBdr>
              <w:jc w:val="center"/>
              <w:rPr>
                <w:b/>
              </w:rPr>
            </w:pPr>
            <w:r w:rsidRPr="004E4CDE">
              <w:rPr>
                <w:b/>
              </w:rPr>
              <w:t>TM. ỦY BAN NHÂN DÂN</w:t>
            </w:r>
          </w:p>
          <w:p w:rsidR="00D95FD0" w:rsidRPr="004E4CDE" w:rsidRDefault="00D95FD0" w:rsidP="009A2F5B">
            <w:pPr>
              <w:pBdr>
                <w:top w:val="nil"/>
                <w:left w:val="nil"/>
                <w:bottom w:val="nil"/>
                <w:right w:val="nil"/>
                <w:between w:val="nil"/>
              </w:pBdr>
              <w:jc w:val="center"/>
              <w:rPr>
                <w:b/>
              </w:rPr>
            </w:pPr>
            <w:r w:rsidRPr="004E4CDE">
              <w:rPr>
                <w:b/>
              </w:rPr>
              <w:t>CHỦ TỊCH</w:t>
            </w: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2B200E" w:rsidRPr="004E4CDE" w:rsidRDefault="002B200E"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jc w:val="center"/>
              <w:rPr>
                <w:b/>
              </w:rPr>
            </w:pPr>
          </w:p>
          <w:p w:rsidR="00D95FD0" w:rsidRPr="004E4CDE" w:rsidRDefault="00D95FD0" w:rsidP="009A2F5B">
            <w:pPr>
              <w:pBdr>
                <w:top w:val="nil"/>
                <w:left w:val="nil"/>
                <w:bottom w:val="nil"/>
                <w:right w:val="nil"/>
                <w:between w:val="nil"/>
              </w:pBdr>
              <w:spacing w:line="288" w:lineRule="auto"/>
              <w:jc w:val="center"/>
            </w:pPr>
            <w:r w:rsidRPr="004E4CDE">
              <w:rPr>
                <w:b/>
              </w:rPr>
              <w:t xml:space="preserve"> Trần Tiến Hưng</w:t>
            </w:r>
          </w:p>
          <w:p w:rsidR="00D95FD0" w:rsidRPr="004E4CDE" w:rsidRDefault="00D95FD0" w:rsidP="009A2F5B">
            <w:pPr>
              <w:pBdr>
                <w:top w:val="nil"/>
                <w:left w:val="nil"/>
                <w:bottom w:val="nil"/>
                <w:right w:val="nil"/>
                <w:between w:val="nil"/>
              </w:pBdr>
              <w:spacing w:line="288" w:lineRule="auto"/>
              <w:jc w:val="center"/>
              <w:rPr>
                <w:b/>
                <w:sz w:val="26"/>
                <w:szCs w:val="26"/>
              </w:rPr>
            </w:pPr>
          </w:p>
          <w:p w:rsidR="00D95FD0" w:rsidRPr="004E4CDE" w:rsidRDefault="00D95FD0" w:rsidP="009A2F5B">
            <w:pPr>
              <w:pBdr>
                <w:top w:val="nil"/>
                <w:left w:val="nil"/>
                <w:bottom w:val="nil"/>
                <w:right w:val="nil"/>
                <w:between w:val="nil"/>
              </w:pBdr>
              <w:spacing w:line="288" w:lineRule="auto"/>
              <w:rPr>
                <w:b/>
                <w:sz w:val="22"/>
                <w:szCs w:val="22"/>
              </w:rPr>
            </w:pPr>
          </w:p>
        </w:tc>
      </w:tr>
    </w:tbl>
    <w:p w:rsidR="001D1282" w:rsidRPr="004E4CDE" w:rsidRDefault="001D1282" w:rsidP="00071EFE">
      <w:pPr>
        <w:rPr>
          <w:highlight w:val="white"/>
          <w:lang w:val="vi-VN"/>
        </w:rPr>
      </w:pPr>
    </w:p>
    <w:sectPr w:rsidR="001D1282" w:rsidRPr="004E4CDE" w:rsidSect="00D77D4B">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DC" w:rsidRDefault="008306DC" w:rsidP="001D1282">
      <w:r>
        <w:separator/>
      </w:r>
    </w:p>
  </w:endnote>
  <w:endnote w:type="continuationSeparator" w:id="0">
    <w:p w:rsidR="008306DC" w:rsidRDefault="008306DC" w:rsidP="001D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90581"/>
      <w:docPartObj>
        <w:docPartGallery w:val="Page Numbers (Bottom of Page)"/>
        <w:docPartUnique/>
      </w:docPartObj>
    </w:sdtPr>
    <w:sdtEndPr>
      <w:rPr>
        <w:noProof/>
      </w:rPr>
    </w:sdtEndPr>
    <w:sdtContent>
      <w:p w:rsidR="00D95FD0" w:rsidRDefault="00D95FD0">
        <w:pPr>
          <w:pStyle w:val="Footer"/>
          <w:jc w:val="right"/>
        </w:pPr>
        <w:r>
          <w:fldChar w:fldCharType="begin"/>
        </w:r>
        <w:r>
          <w:instrText xml:space="preserve"> PAGE   \* MERGEFORMAT </w:instrText>
        </w:r>
        <w:r>
          <w:fldChar w:fldCharType="separate"/>
        </w:r>
        <w:r w:rsidR="004E4CD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DC" w:rsidRDefault="008306DC" w:rsidP="001D1282">
      <w:r>
        <w:separator/>
      </w:r>
    </w:p>
  </w:footnote>
  <w:footnote w:type="continuationSeparator" w:id="0">
    <w:p w:rsidR="008306DC" w:rsidRDefault="008306DC" w:rsidP="001D1282">
      <w:r>
        <w:continuationSeparator/>
      </w:r>
    </w:p>
  </w:footnote>
  <w:footnote w:id="1">
    <w:p w:rsidR="001D1282" w:rsidRPr="00F81B33" w:rsidRDefault="001D1282" w:rsidP="001D1282">
      <w:pPr>
        <w:pStyle w:val="FootnoteText"/>
        <w:rPr>
          <w:lang w:val="pl-PL"/>
        </w:rPr>
      </w:pPr>
      <w:r>
        <w:rPr>
          <w:rStyle w:val="FootnoteReference"/>
        </w:rPr>
        <w:footnoteRef/>
      </w:r>
      <w:r w:rsidRPr="00F81B33">
        <w:rPr>
          <w:lang w:val="pl-PL"/>
        </w:rPr>
        <w:t xml:space="preserve"> Nhà máy chế biến gỗ MDF, HDF Vũ Quang, Nhà máy điện mặt trời đi vào hoạt động ổn định; Khởi công nhà máy nhiệt điện Vũng Áng 2, FLC Thiên Cầm, Thành phố Giáo dục Nguyễn Hoàng và các dự án khu đô thị (Khu đô thị Nam Cầu Phủ, Hàm Nghi…), hạ tầng du lịch…</w:t>
      </w:r>
    </w:p>
  </w:footnote>
  <w:footnote w:id="2">
    <w:p w:rsidR="00EB041F" w:rsidRPr="00F81B33" w:rsidRDefault="00EB041F" w:rsidP="00EB041F">
      <w:pPr>
        <w:pStyle w:val="FootnoteText"/>
        <w:jc w:val="both"/>
        <w:rPr>
          <w:lang w:val="nl-NL"/>
        </w:rPr>
      </w:pPr>
      <w:r>
        <w:rPr>
          <w:rStyle w:val="FootnoteReference"/>
        </w:rPr>
        <w:footnoteRef/>
      </w:r>
      <w:r w:rsidRPr="00F81B33">
        <w:rPr>
          <w:lang w:val="nl-NL"/>
        </w:rPr>
        <w:t xml:space="preserve"> Đường ven biển Xuân Hội</w:t>
      </w:r>
      <w:r>
        <w:rPr>
          <w:lang w:val="nl-NL"/>
        </w:rPr>
        <w:t xml:space="preserve"> </w:t>
      </w:r>
      <w:r w:rsidRPr="00F81B33">
        <w:rPr>
          <w:lang w:val="nl-NL"/>
        </w:rPr>
        <w:t>- Thạch Khê</w:t>
      </w:r>
      <w:r>
        <w:rPr>
          <w:lang w:val="nl-NL"/>
        </w:rPr>
        <w:t xml:space="preserve"> </w:t>
      </w:r>
      <w:r w:rsidRPr="00F81B33">
        <w:rPr>
          <w:lang w:val="nl-NL"/>
        </w:rPr>
        <w:t>- Vũng Áng; Hệ thống thủy lợi Ngàn Trươi</w:t>
      </w:r>
      <w:r>
        <w:rPr>
          <w:lang w:val="nl-NL"/>
        </w:rPr>
        <w:t xml:space="preserve"> </w:t>
      </w:r>
      <w:r w:rsidRPr="00F81B33">
        <w:rPr>
          <w:lang w:val="nl-NL"/>
        </w:rPr>
        <w:t>- Cẩm trang giai đoạn 2, Cầu cầu Thọ Tường, cửa Hội bắc qua sông Lam…</w:t>
      </w:r>
    </w:p>
  </w:footnote>
  <w:footnote w:id="3">
    <w:p w:rsidR="00114F99" w:rsidRPr="00F81B33" w:rsidRDefault="00114F99" w:rsidP="00114F99">
      <w:pPr>
        <w:pStyle w:val="FootnoteText"/>
        <w:rPr>
          <w:lang w:val="nl-NL"/>
        </w:rPr>
      </w:pPr>
      <w:r>
        <w:rPr>
          <w:rStyle w:val="FootnoteReference"/>
        </w:rPr>
        <w:footnoteRef/>
      </w:r>
      <w:r w:rsidRPr="00F81B33">
        <w:rPr>
          <w:lang w:val="nl-NL"/>
        </w:rPr>
        <w:t xml:space="preserve"> </w:t>
      </w:r>
      <w:r w:rsidRPr="006969CE">
        <w:rPr>
          <w:rFonts w:eastAsia="Calibri"/>
          <w:color w:val="000000"/>
          <w:lang w:val="es-ES_tradnl"/>
        </w:rPr>
        <w:t>theo Quyết định số 2352/QĐ-UBND ngày 15/7/2019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4B"/>
    <w:rsid w:val="000219A9"/>
    <w:rsid w:val="0006789F"/>
    <w:rsid w:val="00071EFE"/>
    <w:rsid w:val="00073A3D"/>
    <w:rsid w:val="00075F22"/>
    <w:rsid w:val="00093E89"/>
    <w:rsid w:val="000C2E0D"/>
    <w:rsid w:val="000C7393"/>
    <w:rsid w:val="000F6E09"/>
    <w:rsid w:val="001045EC"/>
    <w:rsid w:val="00113616"/>
    <w:rsid w:val="00114F99"/>
    <w:rsid w:val="001959B8"/>
    <w:rsid w:val="001B2020"/>
    <w:rsid w:val="001C2AA6"/>
    <w:rsid w:val="001D1282"/>
    <w:rsid w:val="001D2573"/>
    <w:rsid w:val="001F3C40"/>
    <w:rsid w:val="0020303B"/>
    <w:rsid w:val="00220F36"/>
    <w:rsid w:val="00235F39"/>
    <w:rsid w:val="002409F1"/>
    <w:rsid w:val="002A7668"/>
    <w:rsid w:val="002B191C"/>
    <w:rsid w:val="002B200E"/>
    <w:rsid w:val="002C0922"/>
    <w:rsid w:val="002E14C1"/>
    <w:rsid w:val="003415D0"/>
    <w:rsid w:val="003939B0"/>
    <w:rsid w:val="003A16C2"/>
    <w:rsid w:val="003A3ED3"/>
    <w:rsid w:val="003B6885"/>
    <w:rsid w:val="003C3890"/>
    <w:rsid w:val="003C48F5"/>
    <w:rsid w:val="003E1BB5"/>
    <w:rsid w:val="00411F31"/>
    <w:rsid w:val="004225C8"/>
    <w:rsid w:val="0042552E"/>
    <w:rsid w:val="004454E9"/>
    <w:rsid w:val="004534CB"/>
    <w:rsid w:val="00454938"/>
    <w:rsid w:val="004766FE"/>
    <w:rsid w:val="004A3EDF"/>
    <w:rsid w:val="004B46C1"/>
    <w:rsid w:val="004B5870"/>
    <w:rsid w:val="004D4E00"/>
    <w:rsid w:val="004D5F6C"/>
    <w:rsid w:val="004E4CDE"/>
    <w:rsid w:val="00505450"/>
    <w:rsid w:val="00513CD1"/>
    <w:rsid w:val="00523C54"/>
    <w:rsid w:val="00525BCB"/>
    <w:rsid w:val="00526532"/>
    <w:rsid w:val="005373DA"/>
    <w:rsid w:val="00556FE6"/>
    <w:rsid w:val="00570713"/>
    <w:rsid w:val="0059095F"/>
    <w:rsid w:val="00591A71"/>
    <w:rsid w:val="005A042D"/>
    <w:rsid w:val="005A5BCC"/>
    <w:rsid w:val="005B0E6E"/>
    <w:rsid w:val="005B65DE"/>
    <w:rsid w:val="005C2FE4"/>
    <w:rsid w:val="005D5C4E"/>
    <w:rsid w:val="0060321C"/>
    <w:rsid w:val="00612040"/>
    <w:rsid w:val="0062389A"/>
    <w:rsid w:val="00641C7F"/>
    <w:rsid w:val="006615B8"/>
    <w:rsid w:val="00661963"/>
    <w:rsid w:val="006673D7"/>
    <w:rsid w:val="0067182E"/>
    <w:rsid w:val="00677D38"/>
    <w:rsid w:val="00680536"/>
    <w:rsid w:val="00687BB8"/>
    <w:rsid w:val="00687EC0"/>
    <w:rsid w:val="006A14E4"/>
    <w:rsid w:val="006A4F6D"/>
    <w:rsid w:val="006B597B"/>
    <w:rsid w:val="006F1C26"/>
    <w:rsid w:val="00714F5F"/>
    <w:rsid w:val="00732BC7"/>
    <w:rsid w:val="00751E56"/>
    <w:rsid w:val="00761B8E"/>
    <w:rsid w:val="00765A01"/>
    <w:rsid w:val="007B6B53"/>
    <w:rsid w:val="007C349C"/>
    <w:rsid w:val="007C4A43"/>
    <w:rsid w:val="007F0CC2"/>
    <w:rsid w:val="007F24CC"/>
    <w:rsid w:val="007F3E0F"/>
    <w:rsid w:val="00813A06"/>
    <w:rsid w:val="0081439C"/>
    <w:rsid w:val="008306DC"/>
    <w:rsid w:val="008426C6"/>
    <w:rsid w:val="008526CD"/>
    <w:rsid w:val="00852CED"/>
    <w:rsid w:val="008531F9"/>
    <w:rsid w:val="008772A4"/>
    <w:rsid w:val="00880788"/>
    <w:rsid w:val="008A3353"/>
    <w:rsid w:val="008A3740"/>
    <w:rsid w:val="008B2842"/>
    <w:rsid w:val="008B3574"/>
    <w:rsid w:val="008B4615"/>
    <w:rsid w:val="008C0456"/>
    <w:rsid w:val="008C0C6E"/>
    <w:rsid w:val="008D4EA8"/>
    <w:rsid w:val="00917373"/>
    <w:rsid w:val="00956F7A"/>
    <w:rsid w:val="009911D0"/>
    <w:rsid w:val="00995158"/>
    <w:rsid w:val="00995294"/>
    <w:rsid w:val="0099727E"/>
    <w:rsid w:val="009A054D"/>
    <w:rsid w:val="009E1F9E"/>
    <w:rsid w:val="009F12C0"/>
    <w:rsid w:val="00A25998"/>
    <w:rsid w:val="00A4465D"/>
    <w:rsid w:val="00A44B71"/>
    <w:rsid w:val="00A722E6"/>
    <w:rsid w:val="00A73D31"/>
    <w:rsid w:val="00A9403E"/>
    <w:rsid w:val="00AB3D4C"/>
    <w:rsid w:val="00B027B4"/>
    <w:rsid w:val="00B10D21"/>
    <w:rsid w:val="00B21690"/>
    <w:rsid w:val="00B2684F"/>
    <w:rsid w:val="00B37CBB"/>
    <w:rsid w:val="00B512A7"/>
    <w:rsid w:val="00B52539"/>
    <w:rsid w:val="00B80A68"/>
    <w:rsid w:val="00B827F2"/>
    <w:rsid w:val="00B9649C"/>
    <w:rsid w:val="00BA565B"/>
    <w:rsid w:val="00BD02A9"/>
    <w:rsid w:val="00BD540D"/>
    <w:rsid w:val="00BF1438"/>
    <w:rsid w:val="00C0631C"/>
    <w:rsid w:val="00C648C8"/>
    <w:rsid w:val="00C93A34"/>
    <w:rsid w:val="00CA438B"/>
    <w:rsid w:val="00CE37EC"/>
    <w:rsid w:val="00D022C3"/>
    <w:rsid w:val="00D06368"/>
    <w:rsid w:val="00D06AAB"/>
    <w:rsid w:val="00D10B8B"/>
    <w:rsid w:val="00D162C7"/>
    <w:rsid w:val="00D27262"/>
    <w:rsid w:val="00D421BC"/>
    <w:rsid w:val="00D56134"/>
    <w:rsid w:val="00D77D4B"/>
    <w:rsid w:val="00D95FD0"/>
    <w:rsid w:val="00E23970"/>
    <w:rsid w:val="00E25428"/>
    <w:rsid w:val="00E55563"/>
    <w:rsid w:val="00E6479F"/>
    <w:rsid w:val="00E669B2"/>
    <w:rsid w:val="00E805D0"/>
    <w:rsid w:val="00E80B33"/>
    <w:rsid w:val="00E8151E"/>
    <w:rsid w:val="00E90D94"/>
    <w:rsid w:val="00EB041F"/>
    <w:rsid w:val="00EC65A1"/>
    <w:rsid w:val="00ED1FDB"/>
    <w:rsid w:val="00EE7759"/>
    <w:rsid w:val="00F327D0"/>
    <w:rsid w:val="00F425A2"/>
    <w:rsid w:val="00F61E97"/>
    <w:rsid w:val="00F82693"/>
    <w:rsid w:val="00F828D4"/>
    <w:rsid w:val="00FA5F19"/>
    <w:rsid w:val="00FA619C"/>
    <w:rsid w:val="00FC00E7"/>
    <w:rsid w:val="00FE51DA"/>
    <w:rsid w:val="00FE5CC4"/>
    <w:rsid w:val="00FF452C"/>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D4B"/>
    <w:pPr>
      <w:spacing w:after="0" w:line="240" w:lineRule="auto"/>
    </w:pPr>
    <w:rPr>
      <w:rFonts w:ascii="Times New Roman" w:eastAsia="Times New Roman" w:hAnsi="Times New Roman" w:cs="Times New Roman"/>
      <w:sz w:val="28"/>
      <w:szCs w:val="28"/>
      <w:lang w:val="nl-NL"/>
    </w:rPr>
  </w:style>
  <w:style w:type="paragraph" w:styleId="Heading3">
    <w:name w:val="heading 3"/>
    <w:basedOn w:val="Normal"/>
    <w:next w:val="Normal"/>
    <w:link w:val="Heading3Char"/>
    <w:rsid w:val="00D77D4B"/>
    <w:pPr>
      <w:keepNext/>
      <w:pBdr>
        <w:top w:val="nil"/>
        <w:left w:val="nil"/>
        <w:bottom w:val="nil"/>
        <w:right w:val="nil"/>
        <w:between w:val="nil"/>
      </w:pBdr>
      <w:outlineLvl w:val="2"/>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7D4B"/>
    <w:rPr>
      <w:rFonts w:ascii="Times New Roman" w:eastAsia="Times New Roman" w:hAnsi="Times New Roman" w:cs="Times New Roman"/>
      <w:b/>
      <w:color w:val="000000"/>
      <w:sz w:val="20"/>
      <w:szCs w:val="20"/>
      <w:lang w:val="nl-NL"/>
    </w:rPr>
  </w:style>
  <w:style w:type="paragraph" w:styleId="BalloonText">
    <w:name w:val="Balloon Text"/>
    <w:basedOn w:val="Normal"/>
    <w:link w:val="BalloonTextChar"/>
    <w:uiPriority w:val="99"/>
    <w:semiHidden/>
    <w:unhideWhenUsed/>
    <w:rsid w:val="00D77D4B"/>
    <w:rPr>
      <w:rFonts w:ascii="Tahoma" w:hAnsi="Tahoma" w:cs="Tahoma"/>
      <w:sz w:val="16"/>
      <w:szCs w:val="16"/>
    </w:rPr>
  </w:style>
  <w:style w:type="character" w:customStyle="1" w:styleId="BalloonTextChar">
    <w:name w:val="Balloon Text Char"/>
    <w:basedOn w:val="DefaultParagraphFont"/>
    <w:link w:val="BalloonText"/>
    <w:uiPriority w:val="99"/>
    <w:semiHidden/>
    <w:rsid w:val="00D77D4B"/>
    <w:rPr>
      <w:rFonts w:ascii="Tahoma" w:eastAsia="Times New Roman" w:hAnsi="Tahoma" w:cs="Tahoma"/>
      <w:sz w:val="16"/>
      <w:szCs w:val="16"/>
      <w:lang w:val="nl-NL"/>
    </w:rPr>
  </w:style>
  <w:style w:type="paragraph" w:styleId="ListParagraph">
    <w:name w:val="List Paragraph"/>
    <w:basedOn w:val="Normal"/>
    <w:uiPriority w:val="34"/>
    <w:qFormat/>
    <w:rsid w:val="001D1282"/>
    <w:pPr>
      <w:ind w:left="720"/>
      <w:contextualSpacing/>
    </w:pPr>
  </w:style>
  <w:style w:type="paragraph" w:customStyle="1" w:styleId="pbody">
    <w:name w:val="pbody"/>
    <w:basedOn w:val="Normal"/>
    <w:uiPriority w:val="99"/>
    <w:rsid w:val="001D1282"/>
    <w:pPr>
      <w:spacing w:before="100" w:beforeAutospacing="1" w:after="100" w:afterAutospacing="1"/>
    </w:pPr>
    <w:rPr>
      <w:rFonts w:eastAsia="MS Mincho"/>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1D1282"/>
    <w:rPr>
      <w:rFonts w:eastAsia="MS Mincho"/>
      <w:sz w:val="20"/>
      <w:szCs w:val="20"/>
      <w:lang w:val="en-US" w:eastAsia="ja-JP"/>
    </w:rPr>
  </w:style>
  <w:style w:type="character" w:customStyle="1" w:styleId="FootnoteTextChar">
    <w:name w:val="Footnote Text Char"/>
    <w:basedOn w:val="DefaultParagraphFont"/>
    <w:uiPriority w:val="99"/>
    <w:semiHidden/>
    <w:rsid w:val="001D1282"/>
    <w:rPr>
      <w:rFonts w:ascii="Times New Roman" w:eastAsia="Times New Roman" w:hAnsi="Times New Roman" w:cs="Times New Roman"/>
      <w:sz w:val="20"/>
      <w:szCs w:val="20"/>
      <w:lang w:val="nl-NL"/>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1D1282"/>
    <w:rPr>
      <w:rFonts w:ascii="Times New Roman" w:eastAsia="MS Mincho" w:hAnsi="Times New Roman" w:cs="Times New Roman"/>
      <w:sz w:val="20"/>
      <w:szCs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1D1282"/>
    <w:rPr>
      <w:rFonts w:cs="Times New Roman"/>
      <w:vertAlign w:val="superscript"/>
    </w:rPr>
  </w:style>
  <w:style w:type="paragraph" w:customStyle="1" w:styleId="04">
    <w:name w:val="04"/>
    <w:aliases w:val="Body-KTXH2017"/>
    <w:basedOn w:val="Normal"/>
    <w:link w:val="041"/>
    <w:uiPriority w:val="99"/>
    <w:rsid w:val="00687EC0"/>
    <w:pPr>
      <w:spacing w:before="120" w:after="120" w:line="288" w:lineRule="auto"/>
      <w:ind w:firstLine="720"/>
      <w:jc w:val="both"/>
    </w:pPr>
    <w:rPr>
      <w:sz w:val="24"/>
      <w:szCs w:val="20"/>
      <w:lang w:val="it-IT"/>
    </w:rPr>
  </w:style>
  <w:style w:type="character" w:customStyle="1" w:styleId="041">
    <w:name w:val="041"/>
    <w:aliases w:val="Body-KTXH2017 Char"/>
    <w:link w:val="04"/>
    <w:uiPriority w:val="99"/>
    <w:locked/>
    <w:rsid w:val="00687EC0"/>
    <w:rPr>
      <w:rFonts w:ascii="Times New Roman" w:eastAsia="Times New Roman" w:hAnsi="Times New Roman" w:cs="Times New Roman"/>
      <w:sz w:val="24"/>
      <w:szCs w:val="20"/>
      <w:lang w:val="it-IT"/>
    </w:rPr>
  </w:style>
  <w:style w:type="paragraph" w:styleId="Header">
    <w:name w:val="header"/>
    <w:basedOn w:val="Normal"/>
    <w:link w:val="HeaderChar"/>
    <w:uiPriority w:val="99"/>
    <w:unhideWhenUsed/>
    <w:rsid w:val="00D95FD0"/>
    <w:pPr>
      <w:tabs>
        <w:tab w:val="center" w:pos="4680"/>
        <w:tab w:val="right" w:pos="9360"/>
      </w:tabs>
    </w:pPr>
  </w:style>
  <w:style w:type="character" w:customStyle="1" w:styleId="HeaderChar">
    <w:name w:val="Header Char"/>
    <w:basedOn w:val="DefaultParagraphFont"/>
    <w:link w:val="Header"/>
    <w:uiPriority w:val="99"/>
    <w:rsid w:val="00D95FD0"/>
    <w:rPr>
      <w:rFonts w:ascii="Times New Roman" w:eastAsia="Times New Roman" w:hAnsi="Times New Roman" w:cs="Times New Roman"/>
      <w:sz w:val="28"/>
      <w:szCs w:val="28"/>
      <w:lang w:val="nl-NL"/>
    </w:rPr>
  </w:style>
  <w:style w:type="paragraph" w:styleId="Footer">
    <w:name w:val="footer"/>
    <w:basedOn w:val="Normal"/>
    <w:link w:val="FooterChar"/>
    <w:uiPriority w:val="99"/>
    <w:unhideWhenUsed/>
    <w:rsid w:val="00D95FD0"/>
    <w:pPr>
      <w:tabs>
        <w:tab w:val="center" w:pos="4680"/>
        <w:tab w:val="right" w:pos="9360"/>
      </w:tabs>
    </w:pPr>
  </w:style>
  <w:style w:type="character" w:customStyle="1" w:styleId="FooterChar">
    <w:name w:val="Footer Char"/>
    <w:basedOn w:val="DefaultParagraphFont"/>
    <w:link w:val="Footer"/>
    <w:uiPriority w:val="99"/>
    <w:rsid w:val="00D95FD0"/>
    <w:rPr>
      <w:rFonts w:ascii="Times New Roman" w:eastAsia="Times New Roman" w:hAnsi="Times New Roman" w:cs="Times New Roman"/>
      <w:sz w:val="28"/>
      <w:szCs w:val="28"/>
      <w:lang w:val="nl-NL"/>
    </w:rPr>
  </w:style>
  <w:style w:type="paragraph" w:styleId="BodyText">
    <w:name w:val="Body Text"/>
    <w:basedOn w:val="Normal"/>
    <w:link w:val="BodyTextChar"/>
    <w:rsid w:val="00556FE6"/>
    <w:rPr>
      <w:rFonts w:ascii=".VnTimeH" w:eastAsia="Calibri" w:hAnsi=".VnTimeH"/>
      <w:b/>
      <w:sz w:val="26"/>
      <w:szCs w:val="20"/>
      <w:lang w:val="en-US"/>
    </w:rPr>
  </w:style>
  <w:style w:type="character" w:customStyle="1" w:styleId="BodyTextChar">
    <w:name w:val="Body Text Char"/>
    <w:basedOn w:val="DefaultParagraphFont"/>
    <w:link w:val="BodyText"/>
    <w:rsid w:val="00556FE6"/>
    <w:rPr>
      <w:rFonts w:ascii=".VnTimeH" w:eastAsia="Calibri" w:hAnsi=".VnTimeH" w:cs="Times New Roman"/>
      <w:b/>
      <w:sz w:val="26"/>
      <w:szCs w:val="20"/>
    </w:rPr>
  </w:style>
  <w:style w:type="paragraph" w:styleId="Revision">
    <w:name w:val="Revision"/>
    <w:hidden/>
    <w:uiPriority w:val="99"/>
    <w:semiHidden/>
    <w:rsid w:val="00114F99"/>
    <w:pPr>
      <w:spacing w:after="0" w:line="240" w:lineRule="auto"/>
    </w:pPr>
    <w:rPr>
      <w:rFonts w:ascii="Times New Roman" w:eastAsia="Times New Roman" w:hAnsi="Times New Roman" w:cs="Times New Roman"/>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D4B"/>
    <w:pPr>
      <w:spacing w:after="0" w:line="240" w:lineRule="auto"/>
    </w:pPr>
    <w:rPr>
      <w:rFonts w:ascii="Times New Roman" w:eastAsia="Times New Roman" w:hAnsi="Times New Roman" w:cs="Times New Roman"/>
      <w:sz w:val="28"/>
      <w:szCs w:val="28"/>
      <w:lang w:val="nl-NL"/>
    </w:rPr>
  </w:style>
  <w:style w:type="paragraph" w:styleId="Heading3">
    <w:name w:val="heading 3"/>
    <w:basedOn w:val="Normal"/>
    <w:next w:val="Normal"/>
    <w:link w:val="Heading3Char"/>
    <w:rsid w:val="00D77D4B"/>
    <w:pPr>
      <w:keepNext/>
      <w:pBdr>
        <w:top w:val="nil"/>
        <w:left w:val="nil"/>
        <w:bottom w:val="nil"/>
        <w:right w:val="nil"/>
        <w:between w:val="nil"/>
      </w:pBdr>
      <w:outlineLvl w:val="2"/>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7D4B"/>
    <w:rPr>
      <w:rFonts w:ascii="Times New Roman" w:eastAsia="Times New Roman" w:hAnsi="Times New Roman" w:cs="Times New Roman"/>
      <w:b/>
      <w:color w:val="000000"/>
      <w:sz w:val="20"/>
      <w:szCs w:val="20"/>
      <w:lang w:val="nl-NL"/>
    </w:rPr>
  </w:style>
  <w:style w:type="paragraph" w:styleId="BalloonText">
    <w:name w:val="Balloon Text"/>
    <w:basedOn w:val="Normal"/>
    <w:link w:val="BalloonTextChar"/>
    <w:uiPriority w:val="99"/>
    <w:semiHidden/>
    <w:unhideWhenUsed/>
    <w:rsid w:val="00D77D4B"/>
    <w:rPr>
      <w:rFonts w:ascii="Tahoma" w:hAnsi="Tahoma" w:cs="Tahoma"/>
      <w:sz w:val="16"/>
      <w:szCs w:val="16"/>
    </w:rPr>
  </w:style>
  <w:style w:type="character" w:customStyle="1" w:styleId="BalloonTextChar">
    <w:name w:val="Balloon Text Char"/>
    <w:basedOn w:val="DefaultParagraphFont"/>
    <w:link w:val="BalloonText"/>
    <w:uiPriority w:val="99"/>
    <w:semiHidden/>
    <w:rsid w:val="00D77D4B"/>
    <w:rPr>
      <w:rFonts w:ascii="Tahoma" w:eastAsia="Times New Roman" w:hAnsi="Tahoma" w:cs="Tahoma"/>
      <w:sz w:val="16"/>
      <w:szCs w:val="16"/>
      <w:lang w:val="nl-NL"/>
    </w:rPr>
  </w:style>
  <w:style w:type="paragraph" w:styleId="ListParagraph">
    <w:name w:val="List Paragraph"/>
    <w:basedOn w:val="Normal"/>
    <w:uiPriority w:val="34"/>
    <w:qFormat/>
    <w:rsid w:val="001D1282"/>
    <w:pPr>
      <w:ind w:left="720"/>
      <w:contextualSpacing/>
    </w:pPr>
  </w:style>
  <w:style w:type="paragraph" w:customStyle="1" w:styleId="pbody">
    <w:name w:val="pbody"/>
    <w:basedOn w:val="Normal"/>
    <w:uiPriority w:val="99"/>
    <w:rsid w:val="001D1282"/>
    <w:pPr>
      <w:spacing w:before="100" w:beforeAutospacing="1" w:after="100" w:afterAutospacing="1"/>
    </w:pPr>
    <w:rPr>
      <w:rFonts w:eastAsia="MS Mincho"/>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1D1282"/>
    <w:rPr>
      <w:rFonts w:eastAsia="MS Mincho"/>
      <w:sz w:val="20"/>
      <w:szCs w:val="20"/>
      <w:lang w:val="en-US" w:eastAsia="ja-JP"/>
    </w:rPr>
  </w:style>
  <w:style w:type="character" w:customStyle="1" w:styleId="FootnoteTextChar">
    <w:name w:val="Footnote Text Char"/>
    <w:basedOn w:val="DefaultParagraphFont"/>
    <w:uiPriority w:val="99"/>
    <w:semiHidden/>
    <w:rsid w:val="001D1282"/>
    <w:rPr>
      <w:rFonts w:ascii="Times New Roman" w:eastAsia="Times New Roman" w:hAnsi="Times New Roman" w:cs="Times New Roman"/>
      <w:sz w:val="20"/>
      <w:szCs w:val="20"/>
      <w:lang w:val="nl-NL"/>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1D1282"/>
    <w:rPr>
      <w:rFonts w:ascii="Times New Roman" w:eastAsia="MS Mincho" w:hAnsi="Times New Roman" w:cs="Times New Roman"/>
      <w:sz w:val="20"/>
      <w:szCs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1D1282"/>
    <w:rPr>
      <w:rFonts w:cs="Times New Roman"/>
      <w:vertAlign w:val="superscript"/>
    </w:rPr>
  </w:style>
  <w:style w:type="paragraph" w:customStyle="1" w:styleId="04">
    <w:name w:val="04"/>
    <w:aliases w:val="Body-KTXH2017"/>
    <w:basedOn w:val="Normal"/>
    <w:link w:val="041"/>
    <w:uiPriority w:val="99"/>
    <w:rsid w:val="00687EC0"/>
    <w:pPr>
      <w:spacing w:before="120" w:after="120" w:line="288" w:lineRule="auto"/>
      <w:ind w:firstLine="720"/>
      <w:jc w:val="both"/>
    </w:pPr>
    <w:rPr>
      <w:sz w:val="24"/>
      <w:szCs w:val="20"/>
      <w:lang w:val="it-IT"/>
    </w:rPr>
  </w:style>
  <w:style w:type="character" w:customStyle="1" w:styleId="041">
    <w:name w:val="041"/>
    <w:aliases w:val="Body-KTXH2017 Char"/>
    <w:link w:val="04"/>
    <w:uiPriority w:val="99"/>
    <w:locked/>
    <w:rsid w:val="00687EC0"/>
    <w:rPr>
      <w:rFonts w:ascii="Times New Roman" w:eastAsia="Times New Roman" w:hAnsi="Times New Roman" w:cs="Times New Roman"/>
      <w:sz w:val="24"/>
      <w:szCs w:val="20"/>
      <w:lang w:val="it-IT"/>
    </w:rPr>
  </w:style>
  <w:style w:type="paragraph" w:styleId="Header">
    <w:name w:val="header"/>
    <w:basedOn w:val="Normal"/>
    <w:link w:val="HeaderChar"/>
    <w:uiPriority w:val="99"/>
    <w:unhideWhenUsed/>
    <w:rsid w:val="00D95FD0"/>
    <w:pPr>
      <w:tabs>
        <w:tab w:val="center" w:pos="4680"/>
        <w:tab w:val="right" w:pos="9360"/>
      </w:tabs>
    </w:pPr>
  </w:style>
  <w:style w:type="character" w:customStyle="1" w:styleId="HeaderChar">
    <w:name w:val="Header Char"/>
    <w:basedOn w:val="DefaultParagraphFont"/>
    <w:link w:val="Header"/>
    <w:uiPriority w:val="99"/>
    <w:rsid w:val="00D95FD0"/>
    <w:rPr>
      <w:rFonts w:ascii="Times New Roman" w:eastAsia="Times New Roman" w:hAnsi="Times New Roman" w:cs="Times New Roman"/>
      <w:sz w:val="28"/>
      <w:szCs w:val="28"/>
      <w:lang w:val="nl-NL"/>
    </w:rPr>
  </w:style>
  <w:style w:type="paragraph" w:styleId="Footer">
    <w:name w:val="footer"/>
    <w:basedOn w:val="Normal"/>
    <w:link w:val="FooterChar"/>
    <w:uiPriority w:val="99"/>
    <w:unhideWhenUsed/>
    <w:rsid w:val="00D95FD0"/>
    <w:pPr>
      <w:tabs>
        <w:tab w:val="center" w:pos="4680"/>
        <w:tab w:val="right" w:pos="9360"/>
      </w:tabs>
    </w:pPr>
  </w:style>
  <w:style w:type="character" w:customStyle="1" w:styleId="FooterChar">
    <w:name w:val="Footer Char"/>
    <w:basedOn w:val="DefaultParagraphFont"/>
    <w:link w:val="Footer"/>
    <w:uiPriority w:val="99"/>
    <w:rsid w:val="00D95FD0"/>
    <w:rPr>
      <w:rFonts w:ascii="Times New Roman" w:eastAsia="Times New Roman" w:hAnsi="Times New Roman" w:cs="Times New Roman"/>
      <w:sz w:val="28"/>
      <w:szCs w:val="28"/>
      <w:lang w:val="nl-NL"/>
    </w:rPr>
  </w:style>
  <w:style w:type="paragraph" w:styleId="BodyText">
    <w:name w:val="Body Text"/>
    <w:basedOn w:val="Normal"/>
    <w:link w:val="BodyTextChar"/>
    <w:rsid w:val="00556FE6"/>
    <w:rPr>
      <w:rFonts w:ascii=".VnTimeH" w:eastAsia="Calibri" w:hAnsi=".VnTimeH"/>
      <w:b/>
      <w:sz w:val="26"/>
      <w:szCs w:val="20"/>
      <w:lang w:val="en-US"/>
    </w:rPr>
  </w:style>
  <w:style w:type="character" w:customStyle="1" w:styleId="BodyTextChar">
    <w:name w:val="Body Text Char"/>
    <w:basedOn w:val="DefaultParagraphFont"/>
    <w:link w:val="BodyText"/>
    <w:rsid w:val="00556FE6"/>
    <w:rPr>
      <w:rFonts w:ascii=".VnTimeH" w:eastAsia="Calibri" w:hAnsi=".VnTimeH" w:cs="Times New Roman"/>
      <w:b/>
      <w:sz w:val="26"/>
      <w:szCs w:val="20"/>
    </w:rPr>
  </w:style>
  <w:style w:type="paragraph" w:styleId="Revision">
    <w:name w:val="Revision"/>
    <w:hidden/>
    <w:uiPriority w:val="99"/>
    <w:semiHidden/>
    <w:rsid w:val="00114F99"/>
    <w:pPr>
      <w:spacing w:after="0" w:line="240" w:lineRule="auto"/>
    </w:pPr>
    <w:rPr>
      <w:rFonts w:ascii="Times New Roman" w:eastAsia="Times New Roman" w:hAnsi="Times New Roman" w:cs="Times New Roman"/>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9262</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nguyentrongchinhht@live.com</cp:lastModifiedBy>
  <cp:revision>2</cp:revision>
  <cp:lastPrinted>2020-01-08T08:41:00Z</cp:lastPrinted>
  <dcterms:created xsi:type="dcterms:W3CDTF">2020-02-04T07:00:00Z</dcterms:created>
  <dcterms:modified xsi:type="dcterms:W3CDTF">2020-02-04T07:00:00Z</dcterms:modified>
</cp:coreProperties>
</file>