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172" w:type="dxa"/>
        <w:tblLook w:val="01E0" w:firstRow="1" w:lastRow="1" w:firstColumn="1" w:lastColumn="1" w:noHBand="0" w:noVBand="0"/>
      </w:tblPr>
      <w:tblGrid>
        <w:gridCol w:w="4060"/>
        <w:gridCol w:w="5600"/>
      </w:tblGrid>
      <w:tr w:rsidR="00E22DC2" w:rsidRPr="00AC69F2" w:rsidTr="001420A8">
        <w:tc>
          <w:tcPr>
            <w:tcW w:w="4060" w:type="dxa"/>
            <w:shd w:val="clear" w:color="auto" w:fill="auto"/>
          </w:tcPr>
          <w:p w:rsidR="00E22DC2" w:rsidRPr="00687380" w:rsidRDefault="00E22DC2" w:rsidP="001420A8">
            <w:pPr>
              <w:ind w:right="-14"/>
              <w:jc w:val="center"/>
              <w:rPr>
                <w:b/>
              </w:rPr>
            </w:pPr>
            <w:r w:rsidRPr="00687380">
              <w:rPr>
                <w:b/>
              </w:rPr>
              <w:t>ỦY BAN NHÂN DÂN</w:t>
            </w:r>
          </w:p>
          <w:p w:rsidR="00E22DC2" w:rsidRPr="00687380" w:rsidRDefault="00E22DC2" w:rsidP="001420A8">
            <w:pPr>
              <w:ind w:right="-14"/>
              <w:jc w:val="center"/>
              <w:rPr>
                <w:b/>
              </w:rPr>
            </w:pPr>
            <w:r w:rsidRPr="00687380">
              <w:rPr>
                <w:b/>
              </w:rPr>
              <w:t xml:space="preserve"> TỈNH HÀ TĨNH</w:t>
            </w:r>
          </w:p>
          <w:p w:rsidR="00E22DC2" w:rsidRPr="00AC69F2" w:rsidRDefault="00E22DC2" w:rsidP="001420A8">
            <w:pPr>
              <w:ind w:right="-14"/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49AB2" wp14:editId="501F84A4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6614</wp:posOffset>
                      </wp:positionV>
                      <wp:extent cx="719455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.5pt" to="12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" strokecolor="black [3040]"/>
                  </w:pict>
                </mc:Fallback>
              </mc:AlternateConten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</w:p>
          <w:p w:rsidR="00E22DC2" w:rsidRPr="00AC69F2" w:rsidRDefault="00E22DC2" w:rsidP="001420A8">
            <w:pPr>
              <w:ind w:right="-14"/>
              <w:jc w:val="center"/>
            </w:pPr>
            <w:r w:rsidRPr="00AC69F2">
              <w:t xml:space="preserve">Số: </w:t>
            </w:r>
            <w:r w:rsidR="00561417">
              <w:t>8544</w:t>
            </w:r>
            <w:r w:rsidRPr="00AC69F2">
              <w:t xml:space="preserve"> </w:t>
            </w:r>
            <w:r w:rsidR="004B43CE">
              <w:t>/UBND-</w:t>
            </w:r>
            <w:r>
              <w:t>VX</w:t>
            </w:r>
            <w:r>
              <w:rPr>
                <w:vertAlign w:val="subscript"/>
              </w:rPr>
              <w:t>1</w:t>
            </w:r>
          </w:p>
          <w:p w:rsidR="00A76E8B" w:rsidRDefault="00E22DC2" w:rsidP="001420A8">
            <w:pPr>
              <w:ind w:right="-14"/>
              <w:jc w:val="center"/>
              <w:rPr>
                <w:spacing w:val="-4"/>
                <w:sz w:val="24"/>
                <w:szCs w:val="24"/>
              </w:rPr>
            </w:pPr>
            <w:r w:rsidRPr="00AC69F2">
              <w:rPr>
                <w:spacing w:val="-4"/>
                <w:sz w:val="24"/>
                <w:szCs w:val="24"/>
              </w:rPr>
              <w:t xml:space="preserve">V/v </w:t>
            </w:r>
            <w:r w:rsidR="00A76E8B">
              <w:rPr>
                <w:spacing w:val="-4"/>
                <w:sz w:val="24"/>
                <w:szCs w:val="24"/>
              </w:rPr>
              <w:t>đề nghị cho</w:t>
            </w:r>
            <w:r>
              <w:rPr>
                <w:spacing w:val="-4"/>
                <w:sz w:val="24"/>
                <w:szCs w:val="24"/>
              </w:rPr>
              <w:t xml:space="preserve"> ý kiến v</w:t>
            </w:r>
            <w:r w:rsidR="00A76E8B">
              <w:rPr>
                <w:spacing w:val="-4"/>
                <w:sz w:val="24"/>
                <w:szCs w:val="24"/>
              </w:rPr>
              <w:t xml:space="preserve">ào </w:t>
            </w:r>
            <w:r>
              <w:rPr>
                <w:spacing w:val="-4"/>
                <w:sz w:val="24"/>
                <w:szCs w:val="24"/>
              </w:rPr>
              <w:t xml:space="preserve">Đề án </w:t>
            </w:r>
          </w:p>
          <w:p w:rsidR="00A76E8B" w:rsidRDefault="00E22DC2" w:rsidP="001420A8">
            <w:pPr>
              <w:ind w:right="-1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sắp xếp, sáp nhập các trường </w:t>
            </w:r>
            <w:r w:rsidR="00CA3301">
              <w:rPr>
                <w:spacing w:val="-4"/>
                <w:sz w:val="24"/>
                <w:szCs w:val="24"/>
              </w:rPr>
              <w:t>tru</w:t>
            </w:r>
            <w:r w:rsidR="00A76E8B">
              <w:rPr>
                <w:spacing w:val="-4"/>
                <w:sz w:val="24"/>
                <w:szCs w:val="24"/>
              </w:rPr>
              <w:t>ng</w:t>
            </w:r>
            <w:r w:rsidR="00CA3301">
              <w:rPr>
                <w:spacing w:val="-4"/>
                <w:sz w:val="24"/>
                <w:szCs w:val="24"/>
              </w:rPr>
              <w:t xml:space="preserve"> cấp, </w:t>
            </w:r>
            <w:r>
              <w:rPr>
                <w:spacing w:val="-4"/>
                <w:sz w:val="24"/>
                <w:szCs w:val="24"/>
              </w:rPr>
              <w:t xml:space="preserve">trường </w:t>
            </w:r>
            <w:r w:rsidR="00CA3301">
              <w:rPr>
                <w:spacing w:val="-4"/>
                <w:sz w:val="24"/>
                <w:szCs w:val="24"/>
              </w:rPr>
              <w:t>cao đẳng</w:t>
            </w:r>
            <w:r w:rsidR="00A76E8B">
              <w:rPr>
                <w:spacing w:val="-4"/>
                <w:sz w:val="24"/>
                <w:szCs w:val="24"/>
              </w:rPr>
              <w:t xml:space="preserve"> trên địa bàn</w:t>
            </w:r>
          </w:p>
          <w:p w:rsidR="00E22DC2" w:rsidRPr="00AC69F2" w:rsidRDefault="00E22DC2" w:rsidP="001420A8">
            <w:pPr>
              <w:ind w:right="-1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tỉ</w:t>
            </w:r>
            <w:r w:rsidR="004B43CE">
              <w:rPr>
                <w:spacing w:val="-4"/>
                <w:sz w:val="24"/>
                <w:szCs w:val="24"/>
              </w:rPr>
              <w:t>nh Hà Tĩnh</w:t>
            </w:r>
            <w:r w:rsidRPr="00AC69F2">
              <w:rPr>
                <w:spacing w:val="-4"/>
                <w:sz w:val="24"/>
                <w:szCs w:val="24"/>
              </w:rPr>
              <w:t xml:space="preserve">  </w:t>
            </w:r>
          </w:p>
          <w:p w:rsidR="00E22DC2" w:rsidRPr="00AC69F2" w:rsidRDefault="00E22DC2" w:rsidP="001420A8">
            <w:pPr>
              <w:ind w:right="-14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E22DC2" w:rsidRPr="00AC69F2" w:rsidRDefault="00E22DC2" w:rsidP="001420A8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AC69F2">
              <w:rPr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:rsidR="00E22DC2" w:rsidRPr="00AC69F2" w:rsidRDefault="00E22DC2" w:rsidP="001420A8">
            <w:pPr>
              <w:jc w:val="center"/>
              <w:rPr>
                <w:b/>
              </w:rPr>
            </w:pPr>
            <w:r w:rsidRPr="00AC69F2">
              <w:rPr>
                <w:b/>
              </w:rPr>
              <w:t>Độc lập - Tự do - Hạnh phúc</w:t>
            </w:r>
          </w:p>
          <w:p w:rsidR="00E22DC2" w:rsidRPr="006A020F" w:rsidRDefault="006A020F" w:rsidP="001420A8">
            <w:pPr>
              <w:jc w:val="center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133F8" wp14:editId="0F739859">
                      <wp:simplePos x="0" y="0"/>
                      <wp:positionH relativeFrom="column">
                        <wp:posOffset>632196</wp:posOffset>
                      </wp:positionH>
                      <wp:positionV relativeFrom="paragraph">
                        <wp:posOffset>9525</wp:posOffset>
                      </wp:positionV>
                      <wp:extent cx="2195830" cy="0"/>
                      <wp:effectExtent l="0" t="0" r="139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.75pt" to="22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" strokecolor="black [3040]"/>
                  </w:pict>
                </mc:Fallback>
              </mc:AlternateContent>
            </w:r>
          </w:p>
          <w:p w:rsidR="00E22DC2" w:rsidRPr="00AC69F2" w:rsidRDefault="00E22DC2" w:rsidP="001420A8">
            <w:pPr>
              <w:jc w:val="center"/>
              <w:rPr>
                <w:i/>
                <w:sz w:val="10"/>
              </w:rPr>
            </w:pPr>
          </w:p>
          <w:p w:rsidR="00E22DC2" w:rsidRPr="00AC69F2" w:rsidRDefault="00E22DC2" w:rsidP="00561417">
            <w:pPr>
              <w:jc w:val="center"/>
              <w:rPr>
                <w:i/>
              </w:rPr>
            </w:pPr>
            <w:r w:rsidRPr="00AC69F2">
              <w:rPr>
                <w:i/>
              </w:rPr>
              <w:t>Hà Tĩnh, ngày</w:t>
            </w:r>
            <w:r w:rsidR="00561417">
              <w:rPr>
                <w:i/>
              </w:rPr>
              <w:t xml:space="preserve"> 24</w:t>
            </w:r>
            <w:bookmarkStart w:id="0" w:name="_GoBack"/>
            <w:bookmarkEnd w:id="0"/>
            <w:r w:rsidRPr="00AC69F2">
              <w:rPr>
                <w:i/>
              </w:rPr>
              <w:t xml:space="preserve"> tháng </w:t>
            </w:r>
            <w:r w:rsidR="00CA3301">
              <w:rPr>
                <w:i/>
              </w:rPr>
              <w:t>12</w:t>
            </w:r>
            <w:r w:rsidRPr="00AC69F2">
              <w:rPr>
                <w:i/>
              </w:rPr>
              <w:t xml:space="preserve"> năm 2019</w:t>
            </w:r>
          </w:p>
        </w:tc>
      </w:tr>
    </w:tbl>
    <w:p w:rsidR="00E22DC2" w:rsidRDefault="00E22DC2" w:rsidP="00E22DC2">
      <w:pPr>
        <w:spacing w:line="340" w:lineRule="exact"/>
      </w:pPr>
    </w:p>
    <w:p w:rsidR="00E22DC2" w:rsidRDefault="004B43CE" w:rsidP="00A76E8B">
      <w:pPr>
        <w:spacing w:after="120" w:line="340" w:lineRule="exact"/>
        <w:jc w:val="center"/>
      </w:pPr>
      <w:r>
        <w:t xml:space="preserve">  </w:t>
      </w:r>
      <w:r w:rsidR="00CA3301">
        <w:t xml:space="preserve">  </w:t>
      </w:r>
      <w:r>
        <w:t xml:space="preserve">  </w:t>
      </w:r>
      <w:r w:rsidR="00E22DC2" w:rsidRPr="00AC69F2">
        <w:t xml:space="preserve">Kính gửi: </w:t>
      </w:r>
      <w:r w:rsidR="00E22DC2">
        <w:t>Bộ Lao động - Thương binh và Xã hộ</w:t>
      </w:r>
      <w:r>
        <w:t>i</w:t>
      </w:r>
    </w:p>
    <w:p w:rsidR="00E22DC2" w:rsidRPr="00AC69F2" w:rsidRDefault="00E22DC2" w:rsidP="00E22DC2">
      <w:pPr>
        <w:spacing w:line="340" w:lineRule="exact"/>
      </w:pPr>
      <w:r>
        <w:t xml:space="preserve"> </w:t>
      </w:r>
    </w:p>
    <w:p w:rsidR="00E22DC2" w:rsidRPr="00E7518F" w:rsidRDefault="00A76E8B" w:rsidP="00E22DC2">
      <w:pPr>
        <w:spacing w:before="120" w:after="120" w:line="360" w:lineRule="exact"/>
        <w:ind w:firstLine="720"/>
        <w:jc w:val="both"/>
        <w:rPr>
          <w:bCs/>
          <w:szCs w:val="28"/>
        </w:rPr>
      </w:pPr>
      <w:r>
        <w:rPr>
          <w:bCs/>
          <w:szCs w:val="28"/>
          <w:lang w:val="vi-VN"/>
        </w:rPr>
        <w:t>T</w:t>
      </w:r>
      <w:r>
        <w:rPr>
          <w:bCs/>
          <w:szCs w:val="28"/>
        </w:rPr>
        <w:t>riển khai</w:t>
      </w:r>
      <w:r w:rsidR="00E22DC2" w:rsidRPr="00E7518F">
        <w:rPr>
          <w:bCs/>
          <w:szCs w:val="28"/>
          <w:lang w:val="vi-VN"/>
        </w:rPr>
        <w:t xml:space="preserve"> Nghị quyết số 19-NQ/TW ngày 25/10/2017 của Ban Chấp hành Trung ương Đả</w:t>
      </w:r>
      <w:r>
        <w:rPr>
          <w:bCs/>
          <w:szCs w:val="28"/>
          <w:lang w:val="vi-VN"/>
        </w:rPr>
        <w:t xml:space="preserve">ng </w:t>
      </w:r>
      <w:r>
        <w:rPr>
          <w:bCs/>
          <w:szCs w:val="28"/>
        </w:rPr>
        <w:t>k</w:t>
      </w:r>
      <w:r w:rsidR="00E22DC2" w:rsidRPr="00E7518F">
        <w:rPr>
          <w:bCs/>
          <w:szCs w:val="28"/>
          <w:lang w:val="vi-VN"/>
        </w:rPr>
        <w:t>hóa XII</w:t>
      </w:r>
      <w:r w:rsidR="004B43CE">
        <w:rPr>
          <w:bCs/>
          <w:szCs w:val="28"/>
        </w:rPr>
        <w:t xml:space="preserve"> </w:t>
      </w:r>
      <w:r w:rsidR="00E22DC2" w:rsidRPr="00E7518F">
        <w:rPr>
          <w:bCs/>
          <w:szCs w:val="28"/>
          <w:lang w:val="vi-VN"/>
        </w:rPr>
        <w:t>về tiếp tục đổi mới hệ thống tổ chức và quản lý, nâng cao chất lượng và hiệu quả hoạt động của các đơn vị sự nghiệp công lập</w:t>
      </w:r>
      <w:r w:rsidR="006A020F">
        <w:rPr>
          <w:bCs/>
          <w:szCs w:val="28"/>
        </w:rPr>
        <w:t>,</w:t>
      </w:r>
      <w:r w:rsidR="004B43CE">
        <w:rPr>
          <w:bCs/>
          <w:szCs w:val="28"/>
        </w:rPr>
        <w:t xml:space="preserve"> </w:t>
      </w:r>
      <w:r w:rsidR="00E22DC2" w:rsidRPr="00E7518F">
        <w:rPr>
          <w:bCs/>
          <w:szCs w:val="28"/>
          <w:lang w:val="vi-VN"/>
        </w:rPr>
        <w:t>Chương trình hành động của Ban Chấp hành Đảng bộ tỉnh</w:t>
      </w:r>
      <w:r>
        <w:rPr>
          <w:bCs/>
          <w:szCs w:val="28"/>
        </w:rPr>
        <w:t xml:space="preserve"> Hà Tĩnh</w:t>
      </w:r>
      <w:r w:rsidR="00E22DC2" w:rsidRPr="00E7518F">
        <w:rPr>
          <w:bCs/>
          <w:szCs w:val="28"/>
          <w:lang w:val="vi-VN"/>
        </w:rPr>
        <w:t xml:space="preserve"> về thực hiện Nghị quyết số 19-NQ/TW</w:t>
      </w:r>
      <w:r w:rsidR="004B43CE">
        <w:rPr>
          <w:bCs/>
          <w:szCs w:val="28"/>
        </w:rPr>
        <w:t>,</w:t>
      </w:r>
      <w:r>
        <w:rPr>
          <w:bCs/>
          <w:szCs w:val="28"/>
        </w:rPr>
        <w:t xml:space="preserve"> Ủy ban nhân dân</w:t>
      </w:r>
      <w:r w:rsidR="00E22DC2" w:rsidRPr="00E7518F">
        <w:rPr>
          <w:bCs/>
          <w:szCs w:val="28"/>
        </w:rPr>
        <w:t xml:space="preserve"> tỉnh Hà Tĩnh đ</w:t>
      </w:r>
      <w:r>
        <w:rPr>
          <w:bCs/>
          <w:szCs w:val="28"/>
        </w:rPr>
        <w:t>ã</w:t>
      </w:r>
      <w:r w:rsidR="004B43CE">
        <w:rPr>
          <w:bCs/>
          <w:szCs w:val="28"/>
        </w:rPr>
        <w:t xml:space="preserve"> </w:t>
      </w:r>
      <w:r w:rsidR="00E22DC2" w:rsidRPr="00E7518F">
        <w:rPr>
          <w:bCs/>
          <w:szCs w:val="28"/>
        </w:rPr>
        <w:t>xây dựng Đề án</w:t>
      </w:r>
      <w:r w:rsidR="004B43CE">
        <w:rPr>
          <w:bCs/>
          <w:szCs w:val="28"/>
        </w:rPr>
        <w:t xml:space="preserve"> </w:t>
      </w:r>
      <w:r w:rsidR="00E22DC2" w:rsidRPr="00E7518F">
        <w:rPr>
          <w:bCs/>
          <w:szCs w:val="28"/>
          <w:lang w:val="vi-VN"/>
        </w:rPr>
        <w:t>“Sắp xếp, sáp nhập các Trường trung cấp, Trường cao đẳng công lập trên địa bàn tỉnh Hà Tĩnh”</w:t>
      </w:r>
      <w:r w:rsidR="00E22DC2" w:rsidRPr="00E7518F">
        <w:rPr>
          <w:bCs/>
          <w:szCs w:val="28"/>
        </w:rPr>
        <w:t>.</w:t>
      </w:r>
    </w:p>
    <w:p w:rsidR="00E7518F" w:rsidRPr="00477EE5" w:rsidRDefault="00A76E8B" w:rsidP="00E22DC2">
      <w:pPr>
        <w:spacing w:before="120" w:after="120" w:line="360" w:lineRule="exact"/>
        <w:ind w:firstLine="720"/>
        <w:jc w:val="both"/>
      </w:pPr>
      <w:r>
        <w:t>Căn cứ chỉ đạo</w:t>
      </w:r>
      <w:r w:rsidR="00E7518F">
        <w:t xml:space="preserve"> của Bộ Lao động - Thương binh và Xã hộ</w:t>
      </w:r>
      <w:r>
        <w:t>i</w:t>
      </w:r>
      <w:r w:rsidR="00E7518F">
        <w:t xml:space="preserve"> tại Văn bản số 4731/LĐTBXH-GDNN ngày 06/11/2019 về việc sáp nhập trường trung cấp, trung tâm giáo dục nghề nghiệp vào trường cao đẳng</w:t>
      </w:r>
      <w:r w:rsidR="004B43CE">
        <w:t xml:space="preserve">, </w:t>
      </w:r>
      <w:r w:rsidR="00477EE5">
        <w:t xml:space="preserve">Ủy ban nhân dân tỉnh Hà Tĩnh </w:t>
      </w:r>
      <w:r w:rsidR="004B43CE">
        <w:t xml:space="preserve">kính </w:t>
      </w:r>
      <w:r>
        <w:t xml:space="preserve">trình và </w:t>
      </w:r>
      <w:r w:rsidR="00477EE5">
        <w:t xml:space="preserve">đề nghị Bộ Lao động - Thương binh và Xã hội </w:t>
      </w:r>
      <w:r>
        <w:t xml:space="preserve">xem xét, </w:t>
      </w:r>
      <w:r w:rsidR="00477EE5">
        <w:t>cho ý kiến v</w:t>
      </w:r>
      <w:r>
        <w:t>ào</w:t>
      </w:r>
      <w:r w:rsidR="00477EE5">
        <w:t xml:space="preserve"> nội dung </w:t>
      </w:r>
      <w:r w:rsidR="00477EE5" w:rsidRPr="00E7518F">
        <w:rPr>
          <w:bCs/>
          <w:szCs w:val="28"/>
        </w:rPr>
        <w:t xml:space="preserve">Đề </w:t>
      </w:r>
      <w:r w:rsidR="00477EE5" w:rsidRPr="00E7518F">
        <w:rPr>
          <w:bCs/>
          <w:szCs w:val="28"/>
          <w:lang w:val="vi-VN"/>
        </w:rPr>
        <w:t>án “Sắp xếp, sáp nhập các Trường trung cấp, Trường cao đẳng công lập trên địa bàn tỉnh Hà Tĩnh”</w:t>
      </w:r>
      <w:r w:rsidR="00477EE5">
        <w:rPr>
          <w:bCs/>
          <w:szCs w:val="28"/>
        </w:rPr>
        <w:t xml:space="preserve"> </w:t>
      </w:r>
      <w:r w:rsidR="00477EE5" w:rsidRPr="009B4E26">
        <w:rPr>
          <w:bCs/>
          <w:i/>
          <w:szCs w:val="28"/>
        </w:rPr>
        <w:t>(có dự thảo Đề án gửi kèm)</w:t>
      </w:r>
      <w:r w:rsidR="00CA3301">
        <w:rPr>
          <w:bCs/>
          <w:szCs w:val="28"/>
        </w:rPr>
        <w:t>.</w:t>
      </w:r>
    </w:p>
    <w:p w:rsidR="00E22DC2" w:rsidRPr="00CA3301" w:rsidRDefault="00A76E8B" w:rsidP="00E22DC2">
      <w:pPr>
        <w:spacing w:before="120" w:after="120" w:line="360" w:lineRule="exact"/>
        <w:ind w:firstLine="720"/>
        <w:jc w:val="both"/>
        <w:rPr>
          <w:spacing w:val="-4"/>
        </w:rPr>
      </w:pPr>
      <w:r>
        <w:rPr>
          <w:spacing w:val="-4"/>
        </w:rPr>
        <w:t xml:space="preserve">Ủy ban nhân dân tỉnh Hà Tĩnh trân trọng cảm ơn sự quan tâm </w:t>
      </w:r>
      <w:r w:rsidR="00547516">
        <w:rPr>
          <w:spacing w:val="-4"/>
        </w:rPr>
        <w:t xml:space="preserve">giúp đỡ và </w:t>
      </w:r>
      <w:r>
        <w:rPr>
          <w:spacing w:val="-4"/>
        </w:rPr>
        <w:t xml:space="preserve"> mong sớm được nhận ý kiến </w:t>
      </w:r>
      <w:r w:rsidR="00547516">
        <w:rPr>
          <w:spacing w:val="-4"/>
        </w:rPr>
        <w:t>góp ý</w:t>
      </w:r>
      <w:r>
        <w:rPr>
          <w:spacing w:val="-4"/>
        </w:rPr>
        <w:t xml:space="preserve"> của Quý Bộ</w:t>
      </w:r>
      <w:r w:rsidRPr="00A76E8B">
        <w:rPr>
          <w:bCs/>
          <w:szCs w:val="28"/>
        </w:rPr>
        <w:t xml:space="preserve"> </w:t>
      </w:r>
      <w:r>
        <w:rPr>
          <w:bCs/>
          <w:szCs w:val="28"/>
        </w:rPr>
        <w:t>để địa phương hoàn thiện Đề án và triển khai thực hiện</w:t>
      </w:r>
      <w:r w:rsidR="00E22DC2" w:rsidRPr="00CA3301">
        <w:rPr>
          <w:spacing w:val="-4"/>
        </w:rPr>
        <w:t xml:space="preserve">./. </w:t>
      </w:r>
    </w:p>
    <w:p w:rsidR="00E22DC2" w:rsidRPr="00D25016" w:rsidRDefault="00E22DC2" w:rsidP="00E22DC2">
      <w:pPr>
        <w:spacing w:before="120" w:after="120"/>
        <w:ind w:firstLine="720"/>
        <w:jc w:val="both"/>
        <w:rPr>
          <w:sz w:val="9"/>
          <w:szCs w:val="27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6"/>
        <w:gridCol w:w="4642"/>
      </w:tblGrid>
      <w:tr w:rsidR="00E22DC2" w:rsidRPr="00AC69F2" w:rsidTr="001420A8">
        <w:trPr>
          <w:jc w:val="center"/>
        </w:trPr>
        <w:tc>
          <w:tcPr>
            <w:tcW w:w="4646" w:type="dxa"/>
            <w:shd w:val="clear" w:color="auto" w:fill="auto"/>
          </w:tcPr>
          <w:p w:rsidR="00E22DC2" w:rsidRPr="00AC69F2" w:rsidRDefault="00E22DC2" w:rsidP="001420A8">
            <w:pPr>
              <w:rPr>
                <w:b/>
                <w:i/>
                <w:sz w:val="24"/>
              </w:rPr>
            </w:pPr>
            <w:r w:rsidRPr="00AC69F2">
              <w:rPr>
                <w:b/>
                <w:i/>
                <w:sz w:val="24"/>
              </w:rPr>
              <w:t>Nơi nhận:</w:t>
            </w:r>
          </w:p>
          <w:p w:rsidR="00E22DC2" w:rsidRDefault="00E22DC2" w:rsidP="001420A8">
            <w:pPr>
              <w:rPr>
                <w:sz w:val="22"/>
              </w:rPr>
            </w:pPr>
            <w:r w:rsidRPr="00AC69F2">
              <w:rPr>
                <w:sz w:val="22"/>
              </w:rPr>
              <w:t>- Như trên;</w:t>
            </w:r>
          </w:p>
          <w:p w:rsidR="00E22DC2" w:rsidRPr="00AC69F2" w:rsidRDefault="00E22DC2" w:rsidP="001420A8">
            <w:pPr>
              <w:rPr>
                <w:sz w:val="22"/>
              </w:rPr>
            </w:pPr>
            <w:r>
              <w:rPr>
                <w:sz w:val="22"/>
              </w:rPr>
              <w:t>- Tổng cục GDNN;</w:t>
            </w:r>
          </w:p>
          <w:p w:rsidR="00E22DC2" w:rsidRDefault="004B43CE" w:rsidP="001420A8">
            <w:pPr>
              <w:rPr>
                <w:sz w:val="22"/>
              </w:rPr>
            </w:pPr>
            <w:r>
              <w:rPr>
                <w:sz w:val="22"/>
              </w:rPr>
              <w:t>- Chủ tịch, các PCT UBND tỉnh</w:t>
            </w:r>
            <w:r w:rsidR="00CA3301">
              <w:rPr>
                <w:sz w:val="22"/>
              </w:rPr>
              <w:t>;</w:t>
            </w:r>
          </w:p>
          <w:p w:rsidR="00A76E8B" w:rsidRDefault="00A76E8B" w:rsidP="001420A8">
            <w:pPr>
              <w:rPr>
                <w:sz w:val="22"/>
              </w:rPr>
            </w:pPr>
            <w:r>
              <w:rPr>
                <w:sz w:val="22"/>
              </w:rPr>
              <w:t>- Chánh VP, PVP Trần Tuấn Nghĩa;</w:t>
            </w:r>
          </w:p>
          <w:p w:rsidR="00CA3301" w:rsidRPr="00AC69F2" w:rsidRDefault="00CA3301" w:rsidP="001420A8">
            <w:pPr>
              <w:rPr>
                <w:sz w:val="22"/>
              </w:rPr>
            </w:pPr>
            <w:r>
              <w:rPr>
                <w:sz w:val="22"/>
              </w:rPr>
              <w:t>- Trung tâm TT-CB-TH;</w:t>
            </w:r>
          </w:p>
          <w:p w:rsidR="00E22DC2" w:rsidRPr="004B43CE" w:rsidRDefault="00E22DC2" w:rsidP="004B43CE">
            <w:pPr>
              <w:rPr>
                <w:sz w:val="16"/>
              </w:rPr>
            </w:pPr>
            <w:r w:rsidRPr="00AC69F2">
              <w:rPr>
                <w:sz w:val="22"/>
              </w:rPr>
              <w:t xml:space="preserve">- Lưu: VT, </w:t>
            </w:r>
            <w:r w:rsidR="004B43CE">
              <w:rPr>
                <w:sz w:val="22"/>
              </w:rPr>
              <w:t>VX</w:t>
            </w:r>
            <w:r w:rsidR="004B43CE">
              <w:rPr>
                <w:sz w:val="16"/>
              </w:rPr>
              <w:t>1.</w:t>
            </w:r>
          </w:p>
        </w:tc>
        <w:tc>
          <w:tcPr>
            <w:tcW w:w="4642" w:type="dxa"/>
            <w:shd w:val="clear" w:color="auto" w:fill="auto"/>
          </w:tcPr>
          <w:p w:rsidR="00E22DC2" w:rsidRDefault="00E22DC2" w:rsidP="001420A8">
            <w:pPr>
              <w:jc w:val="center"/>
              <w:rPr>
                <w:b/>
              </w:rPr>
            </w:pPr>
            <w:r>
              <w:rPr>
                <w:b/>
              </w:rPr>
              <w:t>TM. ỦY BAN NHÂN DÂN</w:t>
            </w:r>
          </w:p>
          <w:p w:rsidR="00E22DC2" w:rsidRDefault="00E22DC2" w:rsidP="001420A8">
            <w:pPr>
              <w:jc w:val="center"/>
              <w:rPr>
                <w:b/>
              </w:rPr>
            </w:pPr>
            <w:r>
              <w:rPr>
                <w:b/>
              </w:rPr>
              <w:t>KT. CHỦ TỊCH</w:t>
            </w:r>
          </w:p>
          <w:p w:rsidR="00E22DC2" w:rsidRPr="00AC69F2" w:rsidRDefault="00E22DC2" w:rsidP="001420A8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E22DC2" w:rsidRPr="00AC69F2" w:rsidRDefault="00E22DC2" w:rsidP="001420A8">
            <w:pPr>
              <w:jc w:val="center"/>
              <w:rPr>
                <w:b/>
              </w:rPr>
            </w:pPr>
            <w:r w:rsidRPr="00AC69F2">
              <w:rPr>
                <w:b/>
              </w:rPr>
              <w:t xml:space="preserve"> </w:t>
            </w:r>
          </w:p>
          <w:p w:rsidR="00E22DC2" w:rsidRPr="00AC69F2" w:rsidRDefault="00E22DC2" w:rsidP="001420A8">
            <w:pPr>
              <w:jc w:val="center"/>
              <w:rPr>
                <w:b/>
              </w:rPr>
            </w:pPr>
          </w:p>
          <w:p w:rsidR="00E22DC2" w:rsidRPr="00AC69F2" w:rsidRDefault="00E22DC2" w:rsidP="001420A8">
            <w:pPr>
              <w:jc w:val="center"/>
              <w:rPr>
                <w:b/>
              </w:rPr>
            </w:pPr>
          </w:p>
          <w:p w:rsidR="004B43CE" w:rsidRDefault="004B43CE" w:rsidP="001420A8">
            <w:pPr>
              <w:jc w:val="center"/>
              <w:rPr>
                <w:b/>
              </w:rPr>
            </w:pPr>
          </w:p>
          <w:p w:rsidR="00E22DC2" w:rsidRPr="00AC69F2" w:rsidRDefault="00E22DC2" w:rsidP="001420A8">
            <w:pPr>
              <w:jc w:val="center"/>
              <w:rPr>
                <w:b/>
              </w:rPr>
            </w:pPr>
            <w:r w:rsidRPr="00AC69F2">
              <w:rPr>
                <w:b/>
              </w:rPr>
              <w:t xml:space="preserve"> </w:t>
            </w:r>
          </w:p>
          <w:p w:rsidR="00E22DC2" w:rsidRPr="00AC69F2" w:rsidRDefault="00E22DC2" w:rsidP="001420A8">
            <w:pPr>
              <w:jc w:val="center"/>
              <w:rPr>
                <w:b/>
              </w:rPr>
            </w:pPr>
          </w:p>
          <w:p w:rsidR="00A76E8B" w:rsidRDefault="00A76E8B" w:rsidP="001420A8">
            <w:pPr>
              <w:jc w:val="center"/>
              <w:rPr>
                <w:b/>
              </w:rPr>
            </w:pPr>
          </w:p>
          <w:p w:rsidR="00E22DC2" w:rsidRPr="00AC69F2" w:rsidRDefault="006A020F" w:rsidP="001420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2DC2">
              <w:rPr>
                <w:b/>
              </w:rPr>
              <w:t>Đặng</w:t>
            </w:r>
            <w:r>
              <w:rPr>
                <w:b/>
              </w:rPr>
              <w:t xml:space="preserve"> </w:t>
            </w:r>
            <w:r w:rsidR="00E22DC2">
              <w:rPr>
                <w:b/>
              </w:rPr>
              <w:t xml:space="preserve"> Quốc </w:t>
            </w:r>
            <w:r>
              <w:rPr>
                <w:b/>
              </w:rPr>
              <w:t xml:space="preserve"> </w:t>
            </w:r>
            <w:r w:rsidR="00E22DC2">
              <w:rPr>
                <w:b/>
              </w:rPr>
              <w:t>Vinh</w:t>
            </w:r>
          </w:p>
        </w:tc>
      </w:tr>
    </w:tbl>
    <w:p w:rsidR="00E22DC2" w:rsidRDefault="00E22DC2" w:rsidP="00E22DC2">
      <w:r>
        <w:t xml:space="preserve"> </w:t>
      </w:r>
    </w:p>
    <w:p w:rsidR="00E04F1C" w:rsidRDefault="00E04F1C"/>
    <w:sectPr w:rsidR="00E04F1C" w:rsidSect="005331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2"/>
    <w:rsid w:val="00081273"/>
    <w:rsid w:val="000A09C8"/>
    <w:rsid w:val="000E41B6"/>
    <w:rsid w:val="00181B15"/>
    <w:rsid w:val="001F3798"/>
    <w:rsid w:val="00207662"/>
    <w:rsid w:val="002160C8"/>
    <w:rsid w:val="00225DA5"/>
    <w:rsid w:val="002B51D5"/>
    <w:rsid w:val="003038CD"/>
    <w:rsid w:val="00383DBF"/>
    <w:rsid w:val="003E2CC9"/>
    <w:rsid w:val="00401E8C"/>
    <w:rsid w:val="00440C68"/>
    <w:rsid w:val="00477EE5"/>
    <w:rsid w:val="004B43CE"/>
    <w:rsid w:val="004D484D"/>
    <w:rsid w:val="004E0D01"/>
    <w:rsid w:val="0050648B"/>
    <w:rsid w:val="00514C8C"/>
    <w:rsid w:val="0053313F"/>
    <w:rsid w:val="00547516"/>
    <w:rsid w:val="0055151D"/>
    <w:rsid w:val="00561417"/>
    <w:rsid w:val="006216AD"/>
    <w:rsid w:val="00690ED1"/>
    <w:rsid w:val="006931B2"/>
    <w:rsid w:val="006A020F"/>
    <w:rsid w:val="00707C33"/>
    <w:rsid w:val="007A385B"/>
    <w:rsid w:val="008176B7"/>
    <w:rsid w:val="00825D04"/>
    <w:rsid w:val="00861D5A"/>
    <w:rsid w:val="0088011A"/>
    <w:rsid w:val="008A6630"/>
    <w:rsid w:val="008D45C3"/>
    <w:rsid w:val="009B4E26"/>
    <w:rsid w:val="00A76E8B"/>
    <w:rsid w:val="00B27A85"/>
    <w:rsid w:val="00B97E5B"/>
    <w:rsid w:val="00BA13B7"/>
    <w:rsid w:val="00BA5D77"/>
    <w:rsid w:val="00C23143"/>
    <w:rsid w:val="00C97CE4"/>
    <w:rsid w:val="00CA3301"/>
    <w:rsid w:val="00D25016"/>
    <w:rsid w:val="00D310A5"/>
    <w:rsid w:val="00E04F1C"/>
    <w:rsid w:val="00E1347C"/>
    <w:rsid w:val="00E22DC2"/>
    <w:rsid w:val="00E7518F"/>
    <w:rsid w:val="00EE3BC4"/>
    <w:rsid w:val="00F0090B"/>
    <w:rsid w:val="00F72242"/>
    <w:rsid w:val="00F87FCF"/>
    <w:rsid w:val="00FA216A"/>
    <w:rsid w:val="00FE72A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P.Van Xa</cp:lastModifiedBy>
  <cp:revision>6</cp:revision>
  <cp:lastPrinted>2019-12-23T00:57:00Z</cp:lastPrinted>
  <dcterms:created xsi:type="dcterms:W3CDTF">2019-12-21T03:21:00Z</dcterms:created>
  <dcterms:modified xsi:type="dcterms:W3CDTF">2019-12-24T06:56:00Z</dcterms:modified>
</cp:coreProperties>
</file>