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4" w:type="dxa"/>
        <w:jc w:val="center"/>
        <w:tblLayout w:type="fixed"/>
        <w:tblLook w:val="0000" w:firstRow="0" w:lastRow="0" w:firstColumn="0" w:lastColumn="0" w:noHBand="0" w:noVBand="0"/>
      </w:tblPr>
      <w:tblGrid>
        <w:gridCol w:w="3261"/>
        <w:gridCol w:w="5923"/>
      </w:tblGrid>
      <w:tr w:rsidR="00C8368D" w:rsidRPr="00FA2510" w:rsidTr="00977ED3">
        <w:trPr>
          <w:jc w:val="center"/>
        </w:trPr>
        <w:tc>
          <w:tcPr>
            <w:tcW w:w="3261" w:type="dxa"/>
          </w:tcPr>
          <w:p w:rsidR="00C8368D" w:rsidRPr="00FA2510" w:rsidRDefault="00AC385A" w:rsidP="006F7485">
            <w:pPr>
              <w:tabs>
                <w:tab w:val="left" w:pos="9000"/>
              </w:tabs>
              <w:spacing w:after="0" w:line="240" w:lineRule="auto"/>
              <w:jc w:val="center"/>
              <w:rPr>
                <w:b/>
                <w:bCs/>
                <w:noProof/>
                <w:sz w:val="26"/>
                <w:szCs w:val="26"/>
                <w:lang w:val="nl-NL" w:eastAsia="ko-KR"/>
              </w:rPr>
            </w:pPr>
            <w:r>
              <w:rPr>
                <w:b/>
                <w:bCs/>
                <w:sz w:val="26"/>
                <w:szCs w:val="26"/>
                <w:lang w:val="nl-NL"/>
              </w:rPr>
              <w:t xml:space="preserve"> </w:t>
            </w:r>
            <w:r w:rsidR="00C8368D" w:rsidRPr="00FA2510">
              <w:rPr>
                <w:b/>
                <w:bCs/>
                <w:sz w:val="26"/>
                <w:szCs w:val="26"/>
                <w:lang w:val="nl-NL"/>
              </w:rPr>
              <w:t>ỦY BAN NHÂN DÂN</w:t>
            </w:r>
          </w:p>
          <w:p w:rsidR="00C8368D" w:rsidRPr="00FA2510" w:rsidRDefault="00C8368D" w:rsidP="006F7485">
            <w:pPr>
              <w:tabs>
                <w:tab w:val="left" w:pos="9000"/>
              </w:tabs>
              <w:spacing w:after="0" w:line="240" w:lineRule="auto"/>
              <w:jc w:val="center"/>
              <w:rPr>
                <w:rFonts w:eastAsia="MS Mincho"/>
                <w:b/>
                <w:sz w:val="26"/>
                <w:szCs w:val="26"/>
                <w:lang w:val="nl-NL" w:eastAsia="ja-JP"/>
              </w:rPr>
            </w:pPr>
            <w:r w:rsidRPr="00FA2510">
              <w:rPr>
                <w:b/>
                <w:bCs/>
                <w:sz w:val="26"/>
                <w:szCs w:val="26"/>
                <w:lang w:val="nl-NL"/>
              </w:rPr>
              <w:t xml:space="preserve">TỈNH </w:t>
            </w:r>
            <w:r>
              <w:rPr>
                <w:b/>
                <w:bCs/>
                <w:sz w:val="26"/>
                <w:szCs w:val="26"/>
                <w:lang w:val="nl-NL"/>
              </w:rPr>
              <w:t>HÀ TĨNH</w:t>
            </w:r>
          </w:p>
          <w:p w:rsidR="00C8368D" w:rsidRPr="00A946A3" w:rsidRDefault="00C8368D" w:rsidP="006F7485">
            <w:pPr>
              <w:tabs>
                <w:tab w:val="left" w:pos="9000"/>
              </w:tabs>
              <w:spacing w:after="0" w:line="240" w:lineRule="auto"/>
              <w:jc w:val="center"/>
              <w:rPr>
                <w:rFonts w:eastAsia="Batang"/>
                <w:b/>
                <w:sz w:val="26"/>
                <w:szCs w:val="26"/>
                <w:lang w:val="nl-NL"/>
              </w:rPr>
            </w:pPr>
            <w:r w:rsidRPr="00FA2510">
              <w:rPr>
                <w:noProof/>
                <w:sz w:val="24"/>
                <w:szCs w:val="24"/>
              </w:rPr>
              <mc:AlternateContent>
                <mc:Choice Requires="wps">
                  <w:drawing>
                    <wp:anchor distT="0" distB="0" distL="114300" distR="114300" simplePos="0" relativeHeight="251659264" behindDoc="0" locked="0" layoutInCell="1" allowOverlap="1" wp14:anchorId="66BD1E3B" wp14:editId="003D9DDF">
                      <wp:simplePos x="0" y="0"/>
                      <wp:positionH relativeFrom="column">
                        <wp:posOffset>708248</wp:posOffset>
                      </wp:positionH>
                      <wp:positionV relativeFrom="paragraph">
                        <wp:posOffset>15875</wp:posOffset>
                      </wp:positionV>
                      <wp:extent cx="554706" cy="0"/>
                      <wp:effectExtent l="0" t="0" r="1714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C8EBA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5pt,1.25pt" to="99.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97EHAIAADU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"/>
                  </w:pict>
                </mc:Fallback>
              </mc:AlternateContent>
            </w:r>
          </w:p>
          <w:p w:rsidR="00C8368D" w:rsidRPr="009A5A14" w:rsidRDefault="00C8368D" w:rsidP="006F7485">
            <w:pPr>
              <w:tabs>
                <w:tab w:val="left" w:pos="9000"/>
              </w:tabs>
              <w:spacing w:after="0" w:line="240" w:lineRule="auto"/>
              <w:jc w:val="center"/>
              <w:rPr>
                <w:szCs w:val="28"/>
                <w:vertAlign w:val="subscript"/>
                <w:lang w:val="nl-NL"/>
              </w:rPr>
            </w:pPr>
            <w:r w:rsidRPr="009A5A14">
              <w:rPr>
                <w:szCs w:val="28"/>
                <w:lang w:val="nl-NL"/>
              </w:rPr>
              <w:t xml:space="preserve">Số: </w:t>
            </w:r>
            <w:r w:rsidR="00323D7D">
              <w:rPr>
                <w:szCs w:val="28"/>
                <w:lang w:val="nl-NL"/>
              </w:rPr>
              <w:t>72</w:t>
            </w:r>
            <w:r w:rsidR="00CB5CCF" w:rsidRPr="009A5A14">
              <w:rPr>
                <w:szCs w:val="28"/>
                <w:lang w:val="nl-NL"/>
              </w:rPr>
              <w:t xml:space="preserve"> </w:t>
            </w:r>
            <w:r w:rsidR="00577C3F" w:rsidRPr="009A5A14">
              <w:rPr>
                <w:szCs w:val="28"/>
                <w:lang w:val="nl-NL"/>
              </w:rPr>
              <w:t>/</w:t>
            </w:r>
            <w:r w:rsidR="00FA33CE" w:rsidRPr="009A5A14">
              <w:rPr>
                <w:szCs w:val="28"/>
                <w:lang w:val="nl-NL"/>
              </w:rPr>
              <w:t>KH</w:t>
            </w:r>
            <w:r w:rsidR="00FE0D74" w:rsidRPr="009A5A14">
              <w:rPr>
                <w:szCs w:val="28"/>
                <w:lang w:val="nl-NL"/>
              </w:rPr>
              <w:t>-</w:t>
            </w:r>
            <w:r w:rsidRPr="009A5A14">
              <w:rPr>
                <w:szCs w:val="28"/>
                <w:lang w:val="nl-NL"/>
              </w:rPr>
              <w:t>UBND</w:t>
            </w:r>
          </w:p>
          <w:p w:rsidR="007650A3" w:rsidRPr="007650A3" w:rsidRDefault="007650A3" w:rsidP="006F7485">
            <w:pPr>
              <w:tabs>
                <w:tab w:val="left" w:pos="9000"/>
              </w:tabs>
              <w:spacing w:after="0" w:line="240" w:lineRule="auto"/>
              <w:jc w:val="center"/>
              <w:rPr>
                <w:bCs/>
                <w:noProof/>
                <w:sz w:val="24"/>
                <w:szCs w:val="24"/>
                <w:lang w:val="nl-NL" w:eastAsia="ko-KR"/>
              </w:rPr>
            </w:pPr>
          </w:p>
        </w:tc>
        <w:tc>
          <w:tcPr>
            <w:tcW w:w="5923" w:type="dxa"/>
          </w:tcPr>
          <w:p w:rsidR="00C8368D" w:rsidRPr="0090773B" w:rsidRDefault="00C8368D" w:rsidP="006F7485">
            <w:pPr>
              <w:tabs>
                <w:tab w:val="left" w:pos="6028"/>
                <w:tab w:val="left" w:pos="9000"/>
              </w:tabs>
              <w:spacing w:after="0" w:line="240" w:lineRule="auto"/>
              <w:jc w:val="center"/>
              <w:rPr>
                <w:b/>
                <w:bCs/>
                <w:noProof/>
                <w:sz w:val="26"/>
                <w:szCs w:val="26"/>
                <w:lang w:val="nl-NL" w:eastAsia="ko-KR"/>
              </w:rPr>
            </w:pPr>
            <w:r w:rsidRPr="0090773B">
              <w:rPr>
                <w:b/>
                <w:bCs/>
                <w:sz w:val="26"/>
                <w:szCs w:val="26"/>
                <w:lang w:val="nl-NL"/>
              </w:rPr>
              <w:t>CỘNG HÒA XÃ HỘI CHỦ NGHĨA VIỆT NAM</w:t>
            </w:r>
          </w:p>
          <w:p w:rsidR="00C8368D" w:rsidRPr="00FA2510" w:rsidRDefault="00C8368D" w:rsidP="006F7485">
            <w:pPr>
              <w:tabs>
                <w:tab w:val="left" w:pos="6028"/>
                <w:tab w:val="left" w:pos="9000"/>
              </w:tabs>
              <w:spacing w:after="0" w:line="240" w:lineRule="auto"/>
              <w:jc w:val="center"/>
              <w:rPr>
                <w:rFonts w:eastAsia="MS Mincho"/>
                <w:b/>
                <w:lang w:eastAsia="ja-JP"/>
              </w:rPr>
            </w:pPr>
            <w:r w:rsidRPr="00FA2510">
              <w:rPr>
                <w:b/>
                <w:bCs/>
              </w:rPr>
              <w:t>Độc lập - Tự do - Hạnh phúc</w:t>
            </w:r>
          </w:p>
          <w:p w:rsidR="00C8368D" w:rsidRPr="00FA2510" w:rsidRDefault="00C8368D" w:rsidP="006F7485">
            <w:pPr>
              <w:tabs>
                <w:tab w:val="left" w:pos="6028"/>
                <w:tab w:val="left" w:pos="9000"/>
              </w:tabs>
              <w:spacing w:after="0" w:line="240" w:lineRule="auto"/>
              <w:jc w:val="center"/>
              <w:rPr>
                <w:rFonts w:eastAsia="Batang"/>
                <w:b/>
                <w:sz w:val="22"/>
                <w:szCs w:val="26"/>
              </w:rPr>
            </w:pPr>
            <w:r>
              <w:rPr>
                <w:b/>
                <w:bCs/>
                <w:noProof/>
                <w:sz w:val="26"/>
                <w:szCs w:val="26"/>
              </w:rPr>
              <mc:AlternateContent>
                <mc:Choice Requires="wps">
                  <w:drawing>
                    <wp:anchor distT="0" distB="0" distL="114300" distR="114300" simplePos="0" relativeHeight="251660288" behindDoc="0" locked="0" layoutInCell="1" allowOverlap="1" wp14:anchorId="56DE1EB8" wp14:editId="224D6737">
                      <wp:simplePos x="0" y="0"/>
                      <wp:positionH relativeFrom="column">
                        <wp:posOffset>761365</wp:posOffset>
                      </wp:positionH>
                      <wp:positionV relativeFrom="paragraph">
                        <wp:posOffset>35148</wp:posOffset>
                      </wp:positionV>
                      <wp:extent cx="2135524" cy="0"/>
                      <wp:effectExtent l="0" t="0" r="361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23B39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5pt,2.75pt" to="2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rQI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"/>
                  </w:pict>
                </mc:Fallback>
              </mc:AlternateContent>
            </w:r>
          </w:p>
          <w:p w:rsidR="00C8368D" w:rsidRPr="00FA2510" w:rsidRDefault="00B66171" w:rsidP="00323D7D">
            <w:pPr>
              <w:tabs>
                <w:tab w:val="left" w:pos="6028"/>
                <w:tab w:val="left" w:pos="9000"/>
              </w:tabs>
              <w:spacing w:after="0" w:line="240" w:lineRule="auto"/>
              <w:jc w:val="center"/>
              <w:rPr>
                <w:bCs/>
                <w:i/>
                <w:iCs/>
                <w:noProof/>
                <w:lang w:eastAsia="ko-KR"/>
              </w:rPr>
            </w:pPr>
            <w:r>
              <w:rPr>
                <w:i/>
                <w:iCs/>
              </w:rPr>
              <w:t xml:space="preserve"> </w:t>
            </w:r>
            <w:r w:rsidR="00C8368D">
              <w:rPr>
                <w:i/>
                <w:iCs/>
              </w:rPr>
              <w:t>Hà Tĩnh</w:t>
            </w:r>
            <w:r w:rsidR="00C8368D" w:rsidRPr="00FA2510">
              <w:rPr>
                <w:i/>
                <w:iCs/>
              </w:rPr>
              <w:t>, ngày</w:t>
            </w:r>
            <w:r w:rsidR="00C8368D">
              <w:rPr>
                <w:i/>
                <w:iCs/>
              </w:rPr>
              <w:t xml:space="preserve"> </w:t>
            </w:r>
            <w:r w:rsidR="00323D7D">
              <w:rPr>
                <w:i/>
                <w:iCs/>
              </w:rPr>
              <w:t>13</w:t>
            </w:r>
            <w:bookmarkStart w:id="0" w:name="_GoBack"/>
            <w:bookmarkEnd w:id="0"/>
            <w:r w:rsidR="00C8368D">
              <w:rPr>
                <w:i/>
                <w:iCs/>
              </w:rPr>
              <w:t xml:space="preserve"> </w:t>
            </w:r>
            <w:r w:rsidR="00C8368D" w:rsidRPr="00FA2510">
              <w:rPr>
                <w:i/>
                <w:iCs/>
              </w:rPr>
              <w:t>tháng</w:t>
            </w:r>
            <w:r w:rsidR="00C8368D">
              <w:rPr>
                <w:i/>
                <w:iCs/>
              </w:rPr>
              <w:t xml:space="preserve"> </w:t>
            </w:r>
            <w:r w:rsidR="006007F3">
              <w:rPr>
                <w:i/>
                <w:iCs/>
              </w:rPr>
              <w:t>3</w:t>
            </w:r>
            <w:r w:rsidR="009866B2">
              <w:rPr>
                <w:i/>
                <w:iCs/>
              </w:rPr>
              <w:t xml:space="preserve"> </w:t>
            </w:r>
            <w:r w:rsidR="009132DB">
              <w:rPr>
                <w:i/>
                <w:iCs/>
              </w:rPr>
              <w:t>năm 2020</w:t>
            </w:r>
          </w:p>
        </w:tc>
      </w:tr>
    </w:tbl>
    <w:p w:rsidR="00C8368D" w:rsidRPr="00B40A32" w:rsidRDefault="00C8368D" w:rsidP="006F7485">
      <w:pPr>
        <w:spacing w:after="0" w:line="240" w:lineRule="auto"/>
        <w:rPr>
          <w:sz w:val="2"/>
        </w:rPr>
      </w:pPr>
      <w:r>
        <w:rPr>
          <w:i/>
        </w:rPr>
        <w:t xml:space="preserve">         </w:t>
      </w:r>
    </w:p>
    <w:p w:rsidR="00FA33CE" w:rsidRPr="009A5A14" w:rsidRDefault="00FA33CE" w:rsidP="006F7485">
      <w:pPr>
        <w:pStyle w:val="NoSpacing"/>
        <w:spacing w:before="60"/>
        <w:jc w:val="both"/>
        <w:rPr>
          <w:rFonts w:cs="Times New Roman"/>
          <w:b/>
          <w:sz w:val="2"/>
          <w:szCs w:val="28"/>
        </w:rPr>
      </w:pPr>
    </w:p>
    <w:p w:rsidR="00FA33CE" w:rsidRDefault="00FA33CE" w:rsidP="00036C01">
      <w:pPr>
        <w:pStyle w:val="NoSpacing"/>
        <w:jc w:val="center"/>
        <w:rPr>
          <w:rFonts w:cs="Times New Roman"/>
          <w:b/>
          <w:szCs w:val="28"/>
        </w:rPr>
      </w:pPr>
      <w:r>
        <w:rPr>
          <w:rFonts w:cs="Times New Roman"/>
          <w:b/>
          <w:szCs w:val="28"/>
        </w:rPr>
        <w:t>KẾ HOẠCH</w:t>
      </w:r>
    </w:p>
    <w:p w:rsidR="00EA52CD" w:rsidRDefault="001F4B0D" w:rsidP="00036C01">
      <w:pPr>
        <w:pStyle w:val="NoSpacing"/>
        <w:jc w:val="center"/>
        <w:rPr>
          <w:rFonts w:cs="Times New Roman"/>
          <w:b/>
          <w:szCs w:val="28"/>
        </w:rPr>
      </w:pPr>
      <w:r>
        <w:rPr>
          <w:rFonts w:cs="Times New Roman"/>
          <w:b/>
          <w:szCs w:val="28"/>
        </w:rPr>
        <w:t>H</w:t>
      </w:r>
      <w:r w:rsidR="00EA52CD">
        <w:rPr>
          <w:rFonts w:cs="Times New Roman"/>
          <w:b/>
          <w:szCs w:val="28"/>
        </w:rPr>
        <w:t>ành động p</w:t>
      </w:r>
      <w:r w:rsidR="009132DB">
        <w:rPr>
          <w:rFonts w:cs="Times New Roman"/>
          <w:b/>
          <w:szCs w:val="28"/>
        </w:rPr>
        <w:t>hòng, chống bạo lực, xâm hại trẻ em</w:t>
      </w:r>
      <w:r w:rsidR="00FA33CE">
        <w:rPr>
          <w:rFonts w:cs="Times New Roman"/>
          <w:b/>
          <w:szCs w:val="28"/>
        </w:rPr>
        <w:t xml:space="preserve"> </w:t>
      </w:r>
    </w:p>
    <w:p w:rsidR="00FA33CE" w:rsidRDefault="00D92A59" w:rsidP="00036C01">
      <w:pPr>
        <w:pStyle w:val="NoSpacing"/>
        <w:jc w:val="center"/>
        <w:rPr>
          <w:rFonts w:cs="Times New Roman"/>
          <w:b/>
          <w:szCs w:val="28"/>
        </w:rPr>
      </w:pPr>
      <w:r>
        <w:rPr>
          <w:rFonts w:cs="Times New Roman"/>
          <w:b/>
          <w:szCs w:val="28"/>
        </w:rPr>
        <w:t xml:space="preserve">trên địa bàn tỉnh </w:t>
      </w:r>
      <w:r w:rsidR="003C4B68">
        <w:rPr>
          <w:rFonts w:cs="Times New Roman"/>
          <w:b/>
          <w:szCs w:val="28"/>
        </w:rPr>
        <w:t xml:space="preserve">Hà Tĩnh </w:t>
      </w:r>
      <w:r w:rsidR="00FA33CE">
        <w:rPr>
          <w:rFonts w:cs="Times New Roman"/>
          <w:b/>
          <w:szCs w:val="28"/>
        </w:rPr>
        <w:t>giai đoạ</w:t>
      </w:r>
      <w:r w:rsidR="009132DB">
        <w:rPr>
          <w:rFonts w:cs="Times New Roman"/>
          <w:b/>
          <w:szCs w:val="28"/>
        </w:rPr>
        <w:t>n 2020</w:t>
      </w:r>
      <w:r w:rsidR="009A5A14">
        <w:rPr>
          <w:rFonts w:cs="Times New Roman"/>
          <w:b/>
          <w:szCs w:val="28"/>
        </w:rPr>
        <w:t xml:space="preserve"> </w:t>
      </w:r>
      <w:r w:rsidR="00FA33CE">
        <w:rPr>
          <w:rFonts w:cs="Times New Roman"/>
          <w:b/>
          <w:szCs w:val="28"/>
        </w:rPr>
        <w:t>-</w:t>
      </w:r>
      <w:r w:rsidR="009A5A14">
        <w:rPr>
          <w:rFonts w:cs="Times New Roman"/>
          <w:b/>
          <w:szCs w:val="28"/>
        </w:rPr>
        <w:t xml:space="preserve"> </w:t>
      </w:r>
      <w:r w:rsidR="00FA33CE">
        <w:rPr>
          <w:rFonts w:cs="Times New Roman"/>
          <w:b/>
          <w:szCs w:val="28"/>
        </w:rPr>
        <w:t xml:space="preserve">2025 </w:t>
      </w:r>
    </w:p>
    <w:p w:rsidR="00FA33CE" w:rsidRPr="005B4E13" w:rsidRDefault="00124B9B" w:rsidP="005B4E13">
      <w:pPr>
        <w:pStyle w:val="NoSpacing"/>
        <w:spacing w:before="120" w:after="80"/>
        <w:jc w:val="center"/>
        <w:rPr>
          <w:rFonts w:cs="Times New Roman"/>
          <w:b/>
          <w:szCs w:val="28"/>
        </w:rPr>
      </w:pPr>
      <w:r>
        <w:rPr>
          <w:rFonts w:cs="Times New Roman"/>
          <w:b/>
          <w:noProof/>
          <w:szCs w:val="28"/>
        </w:rPr>
        <mc:AlternateContent>
          <mc:Choice Requires="wps">
            <w:drawing>
              <wp:anchor distT="0" distB="0" distL="114300" distR="114300" simplePos="0" relativeHeight="251662336" behindDoc="0" locked="0" layoutInCell="1" allowOverlap="1">
                <wp:simplePos x="0" y="0"/>
                <wp:positionH relativeFrom="column">
                  <wp:posOffset>2163346</wp:posOffset>
                </wp:positionH>
                <wp:positionV relativeFrom="paragraph">
                  <wp:posOffset>33655</wp:posOffset>
                </wp:positionV>
                <wp:extent cx="1514104" cy="0"/>
                <wp:effectExtent l="0" t="0" r="29210" b="19050"/>
                <wp:wrapNone/>
                <wp:docPr id="5" name="Straight Connector 5"/>
                <wp:cNvGraphicFramePr/>
                <a:graphic xmlns:a="http://schemas.openxmlformats.org/drawingml/2006/main">
                  <a:graphicData uri="http://schemas.microsoft.com/office/word/2010/wordprocessingShape">
                    <wps:wsp>
                      <wps:cNvCnPr/>
                      <wps:spPr>
                        <a:xfrm>
                          <a:off x="0" y="0"/>
                          <a:ext cx="15141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C4EA15"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35pt,2.65pt" to="289.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" strokecolor="black [3200]" strokeweight=".5pt">
                <v:stroke joinstyle="miter"/>
              </v:line>
            </w:pict>
          </mc:Fallback>
        </mc:AlternateContent>
      </w:r>
    </w:p>
    <w:p w:rsidR="00FA33CE" w:rsidRPr="005B4E13" w:rsidRDefault="00FE69AF" w:rsidP="00782E4F">
      <w:pPr>
        <w:pStyle w:val="NoSpacing"/>
        <w:spacing w:after="60"/>
        <w:ind w:firstLine="720"/>
        <w:jc w:val="both"/>
        <w:rPr>
          <w:rFonts w:cs="Times New Roman"/>
          <w:szCs w:val="28"/>
        </w:rPr>
      </w:pPr>
      <w:r w:rsidRPr="005B4E13">
        <w:rPr>
          <w:rFonts w:cs="Times New Roman"/>
          <w:szCs w:val="28"/>
        </w:rPr>
        <w:t>Thực hiện Quyết định số</w:t>
      </w:r>
      <w:r w:rsidR="00776BE9" w:rsidRPr="005B4E13">
        <w:rPr>
          <w:rFonts w:cs="Times New Roman"/>
          <w:szCs w:val="28"/>
        </w:rPr>
        <w:t xml:space="preserve"> 1863/QĐ-TTg ngày 23/12</w:t>
      </w:r>
      <w:r w:rsidRPr="005B4E13">
        <w:rPr>
          <w:rFonts w:cs="Times New Roman"/>
          <w:szCs w:val="28"/>
        </w:rPr>
        <w:t xml:space="preserve">/2019 của Thủ tướng Chính phủ </w:t>
      </w:r>
      <w:r w:rsidR="00925F5D" w:rsidRPr="005B4E13">
        <w:rPr>
          <w:rFonts w:cs="Times New Roman"/>
          <w:szCs w:val="28"/>
        </w:rPr>
        <w:t>về việc phê duyệt Kế hoạch hành động quốc gia phòng, chống bạo lực, xâm hại trẻ em giai đoạn 2020</w:t>
      </w:r>
      <w:r w:rsidR="009A5A14">
        <w:rPr>
          <w:rFonts w:cs="Times New Roman"/>
          <w:szCs w:val="28"/>
        </w:rPr>
        <w:t xml:space="preserve"> </w:t>
      </w:r>
      <w:r w:rsidR="00925F5D" w:rsidRPr="005B4E13">
        <w:rPr>
          <w:rFonts w:cs="Times New Roman"/>
          <w:szCs w:val="28"/>
        </w:rPr>
        <w:t>-</w:t>
      </w:r>
      <w:r w:rsidR="009A5A14">
        <w:rPr>
          <w:rFonts w:cs="Times New Roman"/>
          <w:szCs w:val="28"/>
        </w:rPr>
        <w:t xml:space="preserve"> </w:t>
      </w:r>
      <w:r w:rsidR="00925F5D" w:rsidRPr="005B4E13">
        <w:rPr>
          <w:rFonts w:cs="Times New Roman"/>
          <w:szCs w:val="28"/>
        </w:rPr>
        <w:t xml:space="preserve">2025, </w:t>
      </w:r>
      <w:r w:rsidRPr="005B4E13">
        <w:rPr>
          <w:rFonts w:cs="Times New Roman"/>
          <w:szCs w:val="28"/>
        </w:rPr>
        <w:t xml:space="preserve">Ủy ban nhân dân tỉnh ban hành Kế hoạch </w:t>
      </w:r>
      <w:r w:rsidR="00036C01" w:rsidRPr="005B4E13">
        <w:rPr>
          <w:rFonts w:cs="Times New Roman"/>
          <w:szCs w:val="28"/>
        </w:rPr>
        <w:t>triển khai thực hiện</w:t>
      </w:r>
      <w:r w:rsidR="00925F5D" w:rsidRPr="005B4E13">
        <w:rPr>
          <w:rFonts w:cs="Times New Roman"/>
          <w:szCs w:val="28"/>
        </w:rPr>
        <w:t xml:space="preserve"> trên </w:t>
      </w:r>
      <w:r w:rsidR="005A6487" w:rsidRPr="005B4E13">
        <w:rPr>
          <w:rFonts w:cs="Times New Roman"/>
          <w:szCs w:val="28"/>
        </w:rPr>
        <w:t>địa bàn tỉnh Hà Tĩnh như sau:</w:t>
      </w:r>
    </w:p>
    <w:p w:rsidR="005A6487" w:rsidRPr="009A5A14" w:rsidRDefault="00757F28" w:rsidP="00782E4F">
      <w:pPr>
        <w:pStyle w:val="NoSpacing"/>
        <w:spacing w:after="60"/>
        <w:ind w:firstLine="720"/>
        <w:rPr>
          <w:rFonts w:cs="Times New Roman"/>
          <w:b/>
          <w:sz w:val="26"/>
          <w:szCs w:val="26"/>
        </w:rPr>
      </w:pPr>
      <w:r w:rsidRPr="009A5A14">
        <w:rPr>
          <w:rFonts w:cs="Times New Roman"/>
          <w:b/>
          <w:sz w:val="26"/>
          <w:szCs w:val="26"/>
        </w:rPr>
        <w:t>I. MỤC TIÊU</w:t>
      </w:r>
      <w:r w:rsidR="00662F4F" w:rsidRPr="009A5A14">
        <w:rPr>
          <w:rFonts w:cs="Times New Roman"/>
          <w:b/>
          <w:sz w:val="26"/>
          <w:szCs w:val="26"/>
        </w:rPr>
        <w:t xml:space="preserve"> </w:t>
      </w:r>
    </w:p>
    <w:p w:rsidR="003102C0" w:rsidRPr="005B4E13" w:rsidRDefault="003102C0" w:rsidP="00782E4F">
      <w:pPr>
        <w:pStyle w:val="NoSpacing"/>
        <w:spacing w:after="60"/>
        <w:ind w:firstLine="720"/>
        <w:rPr>
          <w:rFonts w:cs="Times New Roman"/>
          <w:b/>
          <w:szCs w:val="28"/>
        </w:rPr>
      </w:pPr>
      <w:r w:rsidRPr="005B4E13">
        <w:rPr>
          <w:rFonts w:cs="Times New Roman"/>
          <w:b/>
          <w:szCs w:val="28"/>
        </w:rPr>
        <w:t xml:space="preserve">1. Mục tiêu </w:t>
      </w:r>
      <w:r w:rsidR="0054555A" w:rsidRPr="005B4E13">
        <w:rPr>
          <w:rFonts w:cs="Times New Roman"/>
          <w:b/>
          <w:szCs w:val="28"/>
        </w:rPr>
        <w:t>chung</w:t>
      </w:r>
    </w:p>
    <w:p w:rsidR="003102C0" w:rsidRPr="005B4E13" w:rsidRDefault="003102C0" w:rsidP="00782E4F">
      <w:pPr>
        <w:pStyle w:val="NoSpacing"/>
        <w:spacing w:after="60"/>
        <w:ind w:firstLine="720"/>
        <w:jc w:val="both"/>
        <w:rPr>
          <w:rFonts w:cs="Times New Roman"/>
          <w:szCs w:val="28"/>
        </w:rPr>
      </w:pPr>
      <w:r w:rsidRPr="005B4E13">
        <w:rPr>
          <w:rFonts w:cs="Times New Roman"/>
          <w:szCs w:val="28"/>
        </w:rPr>
        <w:t xml:space="preserve">Kiểm soát, ngăn chặn tình trạng bạo lực, xâm hại trẻ em; </w:t>
      </w:r>
      <w:r w:rsidR="00A84B15" w:rsidRPr="005B4E13">
        <w:rPr>
          <w:rFonts w:cs="Times New Roman"/>
          <w:szCs w:val="28"/>
        </w:rPr>
        <w:t xml:space="preserve">nâng cao nhận thức và hành động của các cấp, các ngành, gia đình, trường học, cộng đồng </w:t>
      </w:r>
      <w:r w:rsidR="005968CF" w:rsidRPr="005B4E13">
        <w:rPr>
          <w:rFonts w:cs="Times New Roman"/>
          <w:szCs w:val="28"/>
        </w:rPr>
        <w:t xml:space="preserve">xã hội </w:t>
      </w:r>
      <w:r w:rsidR="00A84B15" w:rsidRPr="005B4E13">
        <w:rPr>
          <w:rFonts w:cs="Times New Roman"/>
          <w:szCs w:val="28"/>
        </w:rPr>
        <w:t xml:space="preserve">và chính trẻ em về phòng, chống bạo lực, xâm hại trẻ em; </w:t>
      </w:r>
      <w:r w:rsidRPr="005B4E13">
        <w:rPr>
          <w:rFonts w:cs="Times New Roman"/>
          <w:szCs w:val="28"/>
        </w:rPr>
        <w:t>tăng cường khả</w:t>
      </w:r>
      <w:r w:rsidR="007D7D68" w:rsidRPr="005B4E13">
        <w:rPr>
          <w:rFonts w:cs="Times New Roman"/>
          <w:szCs w:val="28"/>
        </w:rPr>
        <w:t xml:space="preserve"> năng phòng ngừa</w:t>
      </w:r>
      <w:r w:rsidRPr="005B4E13">
        <w:rPr>
          <w:rFonts w:cs="Times New Roman"/>
          <w:szCs w:val="28"/>
        </w:rPr>
        <w:t xml:space="preserve">, hỗ trợ, can thiệp trẻ em bị bạo lực, xâm hại tình dục; </w:t>
      </w:r>
      <w:r w:rsidR="00A84B15" w:rsidRPr="005B4E13">
        <w:rPr>
          <w:rFonts w:cs="Times New Roman"/>
          <w:szCs w:val="28"/>
        </w:rPr>
        <w:t>thúc đẩy hoàn thiện hệ thống b</w:t>
      </w:r>
      <w:r w:rsidR="0054555A" w:rsidRPr="005B4E13">
        <w:rPr>
          <w:rFonts w:cs="Times New Roman"/>
          <w:szCs w:val="28"/>
        </w:rPr>
        <w:t>ảo</w:t>
      </w:r>
      <w:r w:rsidR="00A84B15" w:rsidRPr="005B4E13">
        <w:rPr>
          <w:rFonts w:cs="Times New Roman"/>
          <w:szCs w:val="28"/>
        </w:rPr>
        <w:t xml:space="preserve"> vệ trẻ em thông qua tiếp cận các dịch vụ phúc lợi xã hội, y tế, giáo dục, tư pháp, đảm bảo lợi ích tốt nhất cho trẻ em</w:t>
      </w:r>
      <w:r w:rsidR="0054555A" w:rsidRPr="005B4E13">
        <w:rPr>
          <w:rFonts w:cs="Times New Roman"/>
          <w:szCs w:val="28"/>
        </w:rPr>
        <w:t>.</w:t>
      </w:r>
    </w:p>
    <w:p w:rsidR="0054555A" w:rsidRPr="005B4E13" w:rsidRDefault="0054555A" w:rsidP="00782E4F">
      <w:pPr>
        <w:pStyle w:val="NoSpacing"/>
        <w:spacing w:after="60"/>
        <w:ind w:firstLine="720"/>
        <w:jc w:val="both"/>
        <w:rPr>
          <w:rFonts w:cs="Times New Roman"/>
          <w:b/>
          <w:szCs w:val="28"/>
        </w:rPr>
      </w:pPr>
      <w:r w:rsidRPr="005B4E13">
        <w:rPr>
          <w:rFonts w:cs="Times New Roman"/>
          <w:b/>
          <w:szCs w:val="28"/>
        </w:rPr>
        <w:t>2. Mục tiêu</w:t>
      </w:r>
      <w:r w:rsidR="00E07E20" w:rsidRPr="005B4E13">
        <w:rPr>
          <w:rFonts w:cs="Times New Roman"/>
          <w:b/>
          <w:szCs w:val="28"/>
        </w:rPr>
        <w:t xml:space="preserve"> cụ thể</w:t>
      </w:r>
    </w:p>
    <w:p w:rsidR="00E0471A" w:rsidRDefault="00032014" w:rsidP="00782E4F">
      <w:pPr>
        <w:pStyle w:val="NoSpacing"/>
        <w:spacing w:after="60"/>
        <w:ind w:firstLine="720"/>
        <w:jc w:val="both"/>
        <w:rPr>
          <w:rFonts w:cs="Times New Roman"/>
          <w:szCs w:val="28"/>
        </w:rPr>
      </w:pPr>
      <w:r w:rsidRPr="005B4E13">
        <w:rPr>
          <w:rFonts w:cs="Times New Roman"/>
          <w:szCs w:val="28"/>
        </w:rPr>
        <w:t>- 9</w:t>
      </w:r>
      <w:r w:rsidR="003232B6" w:rsidRPr="005B4E13">
        <w:rPr>
          <w:rFonts w:cs="Times New Roman"/>
          <w:szCs w:val="28"/>
        </w:rPr>
        <w:t xml:space="preserve">0% </w:t>
      </w:r>
      <w:r w:rsidR="00E0471A">
        <w:rPr>
          <w:rFonts w:cs="Times New Roman"/>
          <w:szCs w:val="28"/>
        </w:rPr>
        <w:t>cha, mẹ, người giám hộ trẻ em được trang bị kiến thức, kỹ năng về chăm sóc, bảo vệ, giáo dục trẻ em; nhận thức được hành vi mang tính bạo lực, xâm hại đối với trẻ em không phù hợp với quy định của pháp luật, từ</w:t>
      </w:r>
      <w:r w:rsidR="0071032A">
        <w:rPr>
          <w:rFonts w:cs="Times New Roman"/>
          <w:szCs w:val="28"/>
        </w:rPr>
        <w:t xml:space="preserve"> đó hình</w:t>
      </w:r>
      <w:r w:rsidR="00E0471A">
        <w:rPr>
          <w:rFonts w:cs="Times New Roman"/>
          <w:szCs w:val="28"/>
        </w:rPr>
        <w:t xml:space="preserve"> thành thái độ, hành vi ứng xử phù hợp và tạo lập môi trường sống an toàn cho trẻ em.</w:t>
      </w:r>
    </w:p>
    <w:p w:rsidR="00896805" w:rsidRPr="009A5A14" w:rsidRDefault="00896805" w:rsidP="00782E4F">
      <w:pPr>
        <w:pStyle w:val="NoSpacing"/>
        <w:spacing w:after="60"/>
        <w:ind w:firstLine="720"/>
        <w:jc w:val="both"/>
        <w:rPr>
          <w:rFonts w:cs="Times New Roman"/>
          <w:spacing w:val="-4"/>
          <w:szCs w:val="28"/>
        </w:rPr>
      </w:pPr>
      <w:r w:rsidRPr="009A5A14">
        <w:rPr>
          <w:rFonts w:cs="Times New Roman"/>
          <w:spacing w:val="-4"/>
          <w:szCs w:val="28"/>
        </w:rPr>
        <w:t xml:space="preserve">- </w:t>
      </w:r>
      <w:r w:rsidR="00032014" w:rsidRPr="009A5A14">
        <w:rPr>
          <w:rFonts w:cs="Times New Roman"/>
          <w:spacing w:val="-4"/>
          <w:szCs w:val="28"/>
        </w:rPr>
        <w:t>9</w:t>
      </w:r>
      <w:r w:rsidRPr="009A5A14">
        <w:rPr>
          <w:rFonts w:cs="Times New Roman"/>
          <w:spacing w:val="-4"/>
          <w:szCs w:val="28"/>
        </w:rPr>
        <w:t xml:space="preserve">0% gia đình có trẻ em được cung cấp thông tin, hướng dẫn kỹ năng nhận diện, phát hiện, thông báo, tố giác hành vi bạo lực, xâm hại </w:t>
      </w:r>
      <w:r w:rsidR="006A11A4" w:rsidRPr="009A5A14">
        <w:rPr>
          <w:rFonts w:cs="Times New Roman"/>
          <w:spacing w:val="-4"/>
          <w:szCs w:val="28"/>
        </w:rPr>
        <w:t xml:space="preserve">tình dục </w:t>
      </w:r>
      <w:r w:rsidRPr="009A5A14">
        <w:rPr>
          <w:rFonts w:cs="Times New Roman"/>
          <w:spacing w:val="-4"/>
          <w:szCs w:val="28"/>
        </w:rPr>
        <w:t>trẻ em.</w:t>
      </w:r>
    </w:p>
    <w:p w:rsidR="00896805" w:rsidRPr="005B4E13" w:rsidRDefault="00896805" w:rsidP="00782E4F">
      <w:pPr>
        <w:pStyle w:val="NoSpacing"/>
        <w:spacing w:after="60"/>
        <w:ind w:firstLine="720"/>
        <w:jc w:val="both"/>
        <w:rPr>
          <w:rFonts w:cs="Times New Roman"/>
          <w:szCs w:val="28"/>
        </w:rPr>
      </w:pPr>
      <w:r w:rsidRPr="005B4E13">
        <w:rPr>
          <w:rFonts w:cs="Times New Roman"/>
          <w:szCs w:val="28"/>
        </w:rPr>
        <w:t xml:space="preserve">- </w:t>
      </w:r>
      <w:r w:rsidR="007A6912" w:rsidRPr="005B4E13">
        <w:rPr>
          <w:rFonts w:cs="Times New Roman"/>
          <w:szCs w:val="28"/>
        </w:rPr>
        <w:t>90% trẻ em từ 5 đến dưới 16 tuổi được hướng dẫn, giáo dục kiến thức, kỹ năng sống, nhận diện, phát hiện, thông tin, tố</w:t>
      </w:r>
      <w:r w:rsidR="00D77178" w:rsidRPr="005B4E13">
        <w:rPr>
          <w:rFonts w:cs="Times New Roman"/>
          <w:szCs w:val="28"/>
        </w:rPr>
        <w:t xml:space="preserve"> giác và kỹ năng tự bảo vệ trước các hình vi bạo lực, xâm hại tình dục.</w:t>
      </w:r>
    </w:p>
    <w:p w:rsidR="00B2581B" w:rsidRPr="005B4E13" w:rsidRDefault="00B515AE" w:rsidP="00782E4F">
      <w:pPr>
        <w:pStyle w:val="NoSpacing"/>
        <w:spacing w:after="60"/>
        <w:ind w:firstLine="720"/>
        <w:jc w:val="both"/>
        <w:rPr>
          <w:rFonts w:cs="Times New Roman"/>
          <w:szCs w:val="28"/>
        </w:rPr>
      </w:pPr>
      <w:r w:rsidRPr="005B4E13">
        <w:rPr>
          <w:rFonts w:cs="Times New Roman"/>
          <w:b/>
          <w:szCs w:val="28"/>
        </w:rPr>
        <w:t xml:space="preserve">- </w:t>
      </w:r>
      <w:r w:rsidR="004E2D7F" w:rsidRPr="005B4E13">
        <w:rPr>
          <w:rFonts w:cs="Times New Roman"/>
          <w:szCs w:val="28"/>
        </w:rPr>
        <w:t>100</w:t>
      </w:r>
      <w:r w:rsidRPr="005B4E13">
        <w:rPr>
          <w:rFonts w:cs="Times New Roman"/>
          <w:szCs w:val="28"/>
        </w:rPr>
        <w:t>% cán bộ làm công tác bảo vệ trẻ</w:t>
      </w:r>
      <w:r w:rsidR="00D0047F" w:rsidRPr="005B4E13">
        <w:rPr>
          <w:rFonts w:cs="Times New Roman"/>
          <w:szCs w:val="28"/>
        </w:rPr>
        <w:t xml:space="preserve"> em cấp</w:t>
      </w:r>
      <w:r w:rsidRPr="005B4E13">
        <w:rPr>
          <w:rFonts w:cs="Times New Roman"/>
          <w:szCs w:val="28"/>
        </w:rPr>
        <w:t xml:space="preserve"> </w:t>
      </w:r>
      <w:r w:rsidR="004E2D7F" w:rsidRPr="005B4E13">
        <w:rPr>
          <w:rFonts w:cs="Times New Roman"/>
          <w:szCs w:val="28"/>
        </w:rPr>
        <w:t xml:space="preserve">huyện, </w:t>
      </w:r>
      <w:r w:rsidRPr="005B4E13">
        <w:rPr>
          <w:rFonts w:cs="Times New Roman"/>
          <w:szCs w:val="28"/>
        </w:rPr>
        <w:t>cấ</w:t>
      </w:r>
      <w:r w:rsidR="000F79A6">
        <w:rPr>
          <w:rFonts w:cs="Times New Roman"/>
          <w:szCs w:val="28"/>
        </w:rPr>
        <w:t xml:space="preserve">p xã, </w:t>
      </w:r>
      <w:r w:rsidRPr="005B4E13">
        <w:rPr>
          <w:rFonts w:cs="Times New Roman"/>
          <w:szCs w:val="28"/>
        </w:rPr>
        <w:t xml:space="preserve">cộng tác viên, tình nguyện viên tham gia công tác bảo vệ, chăm sóc trẻ em ở thôn, xóm, tổ dân phố được nâng cao năng lực về bảo vệ trẻ em và dịch vụ bảo vệ trẻ em </w:t>
      </w:r>
      <w:r w:rsidR="00892960" w:rsidRPr="005B4E13">
        <w:rPr>
          <w:rFonts w:cs="Times New Roman"/>
          <w:szCs w:val="28"/>
        </w:rPr>
        <w:t>theo 0</w:t>
      </w:r>
      <w:r w:rsidRPr="005B4E13">
        <w:rPr>
          <w:rFonts w:cs="Times New Roman"/>
          <w:szCs w:val="28"/>
        </w:rPr>
        <w:t>3 cấp độ, trong đó có dịch vụ bảo vệ trẻ em trong trường hợp khẩn cấp.</w:t>
      </w:r>
    </w:p>
    <w:p w:rsidR="00356E53" w:rsidRPr="005B4E13" w:rsidRDefault="00892960" w:rsidP="00782E4F">
      <w:pPr>
        <w:pStyle w:val="NoSpacing"/>
        <w:spacing w:after="60"/>
        <w:ind w:firstLine="720"/>
        <w:jc w:val="both"/>
        <w:rPr>
          <w:rFonts w:cs="Times New Roman"/>
          <w:szCs w:val="28"/>
        </w:rPr>
      </w:pPr>
      <w:r w:rsidRPr="005B4E13">
        <w:rPr>
          <w:rFonts w:cs="Times New Roman"/>
          <w:szCs w:val="28"/>
        </w:rPr>
        <w:t xml:space="preserve">- </w:t>
      </w:r>
      <w:r w:rsidR="00715FEE" w:rsidRPr="005B4E13">
        <w:rPr>
          <w:rFonts w:cs="Times New Roman"/>
          <w:szCs w:val="28"/>
        </w:rPr>
        <w:t>100% cơ quan quản lý giáo dục, các cơ sở giáo dục</w:t>
      </w:r>
      <w:r w:rsidR="00C45DC7" w:rsidRPr="005B4E13">
        <w:rPr>
          <w:rFonts w:cs="Times New Roman"/>
          <w:szCs w:val="28"/>
        </w:rPr>
        <w:t xml:space="preserve"> </w:t>
      </w:r>
      <w:r w:rsidR="000529AA" w:rsidRPr="005B4E13">
        <w:rPr>
          <w:rFonts w:cs="Times New Roman"/>
          <w:szCs w:val="28"/>
        </w:rPr>
        <w:t>thực hiện</w:t>
      </w:r>
      <w:r w:rsidR="00C45DC7" w:rsidRPr="005B4E13">
        <w:rPr>
          <w:rFonts w:cs="Times New Roman"/>
          <w:szCs w:val="28"/>
        </w:rPr>
        <w:t xml:space="preserve"> nâng cao </w:t>
      </w:r>
      <w:r w:rsidR="000529AA" w:rsidRPr="005B4E13">
        <w:rPr>
          <w:rFonts w:cs="Times New Roman"/>
          <w:szCs w:val="28"/>
        </w:rPr>
        <w:t>năng lực, bồi dưỡng đạo đức nghề nghiệp, trách nhiệm cho đội ngũ cán bộ quản lý, nhà giáo, nhân viên</w:t>
      </w:r>
      <w:r w:rsidR="009D7787" w:rsidRPr="005B4E13">
        <w:rPr>
          <w:rFonts w:cs="Times New Roman"/>
          <w:szCs w:val="28"/>
        </w:rPr>
        <w:t xml:space="preserve"> trong cơ sở giáo dục về </w:t>
      </w:r>
      <w:r w:rsidR="000529AA" w:rsidRPr="005B4E13">
        <w:rPr>
          <w:rFonts w:cs="Times New Roman"/>
          <w:szCs w:val="28"/>
        </w:rPr>
        <w:t>phòng, chống bạo lực học đường, xâm hại tình dục trẻ em, học sinh; 100% cơ sở</w:t>
      </w:r>
      <w:r w:rsidR="00356E53" w:rsidRPr="005B4E13">
        <w:rPr>
          <w:rFonts w:cs="Times New Roman"/>
          <w:szCs w:val="28"/>
        </w:rPr>
        <w:t xml:space="preserve"> giáo dục tổ chức tuyên truyền, phổ biến, trang bị kiến thức, kỹ năng về phòng, chống bạo lực, xâm hại cho họ</w:t>
      </w:r>
      <w:r w:rsidR="00523C0D" w:rsidRPr="005B4E13">
        <w:rPr>
          <w:rFonts w:cs="Times New Roman"/>
          <w:szCs w:val="28"/>
        </w:rPr>
        <w:t xml:space="preserve">c sinh; </w:t>
      </w:r>
      <w:r w:rsidR="00EE560D" w:rsidRPr="005B4E13">
        <w:rPr>
          <w:rFonts w:cs="Times New Roman"/>
          <w:szCs w:val="28"/>
        </w:rPr>
        <w:t>10</w:t>
      </w:r>
      <w:r w:rsidR="00523C0D" w:rsidRPr="005B4E13">
        <w:rPr>
          <w:rFonts w:cs="Times New Roman"/>
          <w:szCs w:val="28"/>
        </w:rPr>
        <w:t>0</w:t>
      </w:r>
      <w:r w:rsidR="00EE560D" w:rsidRPr="005B4E13">
        <w:rPr>
          <w:rFonts w:cs="Times New Roman"/>
          <w:szCs w:val="28"/>
        </w:rPr>
        <w:t>%</w:t>
      </w:r>
      <w:r w:rsidR="00523C0D" w:rsidRPr="005B4E13">
        <w:rPr>
          <w:rFonts w:cs="Times New Roman"/>
          <w:szCs w:val="28"/>
        </w:rPr>
        <w:t xml:space="preserve"> cơ quan quản lý giáo dục ở địa phương và cơ sở giáo dục có quy chế phối hợp với cơ quan chức năng của địa phương về</w:t>
      </w:r>
      <w:r w:rsidR="0078533C" w:rsidRPr="005B4E13">
        <w:rPr>
          <w:rFonts w:cs="Times New Roman"/>
          <w:szCs w:val="28"/>
        </w:rPr>
        <w:t xml:space="preserve"> phòng ngừa, ngăn chặn, can </w:t>
      </w:r>
      <w:r w:rsidR="0078533C" w:rsidRPr="005B4E13">
        <w:rPr>
          <w:rFonts w:cs="Times New Roman"/>
          <w:szCs w:val="28"/>
        </w:rPr>
        <w:lastRenderedPageBreak/>
        <w:t>thiệp, hỗ trợ kịp thời các vụ việc liên quan đến bạo lực học đường</w:t>
      </w:r>
      <w:r w:rsidR="00B04898" w:rsidRPr="005B4E13">
        <w:rPr>
          <w:rFonts w:cs="Times New Roman"/>
          <w:szCs w:val="28"/>
        </w:rPr>
        <w:t>, xâm hại tình dục trong các cơ sở giáo dục.</w:t>
      </w:r>
      <w:r w:rsidR="008015DF" w:rsidRPr="005B4E13">
        <w:rPr>
          <w:rFonts w:cs="Times New Roman"/>
          <w:szCs w:val="28"/>
        </w:rPr>
        <w:t xml:space="preserve"> 100% các cơ sở giáo dục thành lập Tổ tư vấn tâm lý cho học sinh.</w:t>
      </w:r>
    </w:p>
    <w:p w:rsidR="00B04898" w:rsidRPr="005B4E13" w:rsidRDefault="00B04898" w:rsidP="00782E4F">
      <w:pPr>
        <w:pStyle w:val="NoSpacing"/>
        <w:spacing w:after="60"/>
        <w:ind w:firstLine="720"/>
        <w:jc w:val="both"/>
        <w:rPr>
          <w:rFonts w:cs="Times New Roman"/>
          <w:szCs w:val="28"/>
        </w:rPr>
      </w:pPr>
      <w:r w:rsidRPr="005B4E13">
        <w:rPr>
          <w:rFonts w:cs="Times New Roman"/>
          <w:szCs w:val="28"/>
        </w:rPr>
        <w:t xml:space="preserve">- </w:t>
      </w:r>
      <w:r w:rsidR="000306D3" w:rsidRPr="005B4E13">
        <w:rPr>
          <w:rFonts w:cs="Times New Roman"/>
          <w:szCs w:val="28"/>
        </w:rPr>
        <w:t>100% cơ sở y tế</w:t>
      </w:r>
      <w:r w:rsidR="00FE418A">
        <w:rPr>
          <w:rFonts w:cs="Times New Roman"/>
          <w:szCs w:val="28"/>
        </w:rPr>
        <w:t xml:space="preserve"> cấp xã, cấp huyện</w:t>
      </w:r>
      <w:r w:rsidR="000306D3" w:rsidRPr="005B4E13">
        <w:rPr>
          <w:rFonts w:cs="Times New Roman"/>
          <w:szCs w:val="28"/>
        </w:rPr>
        <w:t xml:space="preserve"> </w:t>
      </w:r>
      <w:r w:rsidR="00FE418A">
        <w:rPr>
          <w:rFonts w:cs="Times New Roman"/>
          <w:szCs w:val="28"/>
        </w:rPr>
        <w:t>được tăng cường</w:t>
      </w:r>
      <w:r w:rsidR="000306D3" w:rsidRPr="005B4E13">
        <w:rPr>
          <w:rFonts w:cs="Times New Roman"/>
          <w:szCs w:val="28"/>
        </w:rPr>
        <w:t xml:space="preserve"> năng lực cung cấp dịch vụ chăm sóc sức khỏe trẻ</w:t>
      </w:r>
      <w:r w:rsidR="00A22CC5">
        <w:rPr>
          <w:rFonts w:cs="Times New Roman"/>
          <w:szCs w:val="28"/>
        </w:rPr>
        <w:t xml:space="preserve"> em; </w:t>
      </w:r>
      <w:r w:rsidR="00885314" w:rsidRPr="005B4E13">
        <w:rPr>
          <w:rFonts w:cs="Times New Roman"/>
          <w:szCs w:val="28"/>
        </w:rPr>
        <w:t>100% trẻ em bị bạo lực, xâm hại được cung cấp, kết nối dịch vụ chăm sóc sức khỏe, tư vấn tâm lý, phục hồi kịp thời và đáp ứng nhu cầu an toàn của trẻ em.</w:t>
      </w:r>
    </w:p>
    <w:p w:rsidR="00885314" w:rsidRPr="005B4E13" w:rsidRDefault="009F2E9E" w:rsidP="00782E4F">
      <w:pPr>
        <w:pStyle w:val="NoSpacing"/>
        <w:spacing w:after="60"/>
        <w:ind w:firstLine="720"/>
        <w:jc w:val="both"/>
        <w:rPr>
          <w:rFonts w:cs="Times New Roman"/>
          <w:szCs w:val="28"/>
        </w:rPr>
      </w:pPr>
      <w:r w:rsidRPr="005B4E13">
        <w:rPr>
          <w:rFonts w:cs="Times New Roman"/>
          <w:szCs w:val="28"/>
        </w:rPr>
        <w:t>- 100% cán bộ ngành Công an làm việc với trẻ em được nâng cao năng lực trong việc áp dụng các biện pháp nghiệp vụ điều tra các vụ việc bạo lực, xâm hại tình dục trẻ em</w:t>
      </w:r>
      <w:r w:rsidR="001E29EA" w:rsidRPr="005B4E13">
        <w:rPr>
          <w:rFonts w:cs="Times New Roman"/>
          <w:szCs w:val="28"/>
        </w:rPr>
        <w:t xml:space="preserve"> đảm bảo thân thiện, vì lợi ích tốt nhất cho trẻ em.</w:t>
      </w:r>
      <w:r w:rsidR="00250DB3" w:rsidRPr="005B4E13">
        <w:rPr>
          <w:rFonts w:cs="Times New Roman"/>
          <w:szCs w:val="28"/>
        </w:rPr>
        <w:t xml:space="preserve"> 50% cơ quan </w:t>
      </w:r>
      <w:r w:rsidR="00C24E6A" w:rsidRPr="005B4E13">
        <w:rPr>
          <w:rFonts w:cs="Times New Roman"/>
          <w:szCs w:val="28"/>
        </w:rPr>
        <w:t>C</w:t>
      </w:r>
      <w:r w:rsidR="00250DB3" w:rsidRPr="005B4E13">
        <w:rPr>
          <w:rFonts w:cs="Times New Roman"/>
          <w:szCs w:val="28"/>
        </w:rPr>
        <w:t>ông an cấp huyện thành lập Phòng điều tra thân thiện với trẻ em.</w:t>
      </w:r>
    </w:p>
    <w:p w:rsidR="002B78EA" w:rsidRPr="009A5A14" w:rsidRDefault="002B78EA" w:rsidP="00782E4F">
      <w:pPr>
        <w:pStyle w:val="NoSpacing"/>
        <w:spacing w:after="60"/>
        <w:ind w:firstLine="720"/>
        <w:jc w:val="both"/>
        <w:rPr>
          <w:rFonts w:cs="Times New Roman"/>
          <w:b/>
          <w:sz w:val="26"/>
          <w:szCs w:val="26"/>
        </w:rPr>
      </w:pPr>
      <w:r w:rsidRPr="009A5A14">
        <w:rPr>
          <w:rFonts w:cs="Times New Roman"/>
          <w:b/>
          <w:sz w:val="26"/>
          <w:szCs w:val="26"/>
        </w:rPr>
        <w:t xml:space="preserve">II. </w:t>
      </w:r>
      <w:r w:rsidR="00F13492" w:rsidRPr="009A5A14">
        <w:rPr>
          <w:rFonts w:cs="Times New Roman"/>
          <w:b/>
          <w:sz w:val="26"/>
          <w:szCs w:val="26"/>
        </w:rPr>
        <w:t xml:space="preserve">NỘI DUNG </w:t>
      </w:r>
      <w:r w:rsidRPr="009A5A14">
        <w:rPr>
          <w:rFonts w:cs="Times New Roman"/>
          <w:b/>
          <w:sz w:val="26"/>
          <w:szCs w:val="26"/>
        </w:rPr>
        <w:t>CÁC HOẠT ĐỘ</w:t>
      </w:r>
      <w:r w:rsidR="00F13492" w:rsidRPr="009A5A14">
        <w:rPr>
          <w:rFonts w:cs="Times New Roman"/>
          <w:b/>
          <w:sz w:val="26"/>
          <w:szCs w:val="26"/>
        </w:rPr>
        <w:t>NG</w:t>
      </w:r>
    </w:p>
    <w:p w:rsidR="002B78EA" w:rsidRPr="00782E4F" w:rsidRDefault="002B78EA" w:rsidP="00782E4F">
      <w:pPr>
        <w:pStyle w:val="NoSpacing"/>
        <w:spacing w:after="60"/>
        <w:ind w:firstLine="720"/>
        <w:jc w:val="both"/>
        <w:rPr>
          <w:rFonts w:cs="Times New Roman"/>
          <w:b/>
          <w:szCs w:val="28"/>
        </w:rPr>
      </w:pPr>
      <w:r w:rsidRPr="00782E4F">
        <w:rPr>
          <w:rFonts w:cs="Times New Roman"/>
          <w:b/>
          <w:szCs w:val="28"/>
        </w:rPr>
        <w:t>1. Truyền thông, giáo dục, vận động xã hội thay đổi nhận thức, tập quán ứng xử, quan niệm xã hội về bảo vệ, chăm sóc trẻ</w:t>
      </w:r>
      <w:r w:rsidR="00D76030" w:rsidRPr="00782E4F">
        <w:rPr>
          <w:rFonts w:cs="Times New Roman"/>
          <w:b/>
          <w:szCs w:val="28"/>
        </w:rPr>
        <w:t xml:space="preserve"> em </w:t>
      </w:r>
      <w:r w:rsidRPr="00782E4F">
        <w:rPr>
          <w:rFonts w:cs="Times New Roman"/>
          <w:b/>
          <w:szCs w:val="28"/>
        </w:rPr>
        <w:t>và nâng cao năng lực, kỹ năng về bảo vệ trẻ em, phòng, chống bạo lực, xâm hại trẻ em</w:t>
      </w:r>
    </w:p>
    <w:p w:rsidR="002B78EA" w:rsidRPr="005B4E13" w:rsidRDefault="00073E74" w:rsidP="00782E4F">
      <w:pPr>
        <w:pStyle w:val="NoSpacing"/>
        <w:spacing w:after="60"/>
        <w:ind w:firstLine="720"/>
        <w:jc w:val="both"/>
        <w:rPr>
          <w:rFonts w:cs="Times New Roman"/>
          <w:szCs w:val="28"/>
        </w:rPr>
      </w:pPr>
      <w:r w:rsidRPr="005B4E13">
        <w:rPr>
          <w:rFonts w:cs="Times New Roman"/>
          <w:szCs w:val="28"/>
        </w:rPr>
        <w:t xml:space="preserve">- Tổ chức các chiến dịch truyền thông, vận động xã hội nhằm thay đổi nhận thức, quan niệm xã hội, thái độ, </w:t>
      </w:r>
      <w:r w:rsidR="00865004" w:rsidRPr="005B4E13">
        <w:rPr>
          <w:rFonts w:cs="Times New Roman"/>
          <w:szCs w:val="28"/>
        </w:rPr>
        <w:t>hành vi ứng xử</w:t>
      </w:r>
      <w:r w:rsidRPr="005B4E13">
        <w:rPr>
          <w:rFonts w:cs="Times New Roman"/>
          <w:szCs w:val="28"/>
        </w:rPr>
        <w:t xml:space="preserve"> với trẻ em</w:t>
      </w:r>
      <w:r w:rsidR="00865004" w:rsidRPr="005B4E13">
        <w:rPr>
          <w:rFonts w:cs="Times New Roman"/>
          <w:szCs w:val="28"/>
        </w:rPr>
        <w:t>.</w:t>
      </w:r>
      <w:r w:rsidR="00226576" w:rsidRPr="005B4E13">
        <w:rPr>
          <w:rFonts w:cs="Times New Roman"/>
          <w:szCs w:val="28"/>
        </w:rPr>
        <w:t xml:space="preserve"> Tăng cường đối thoại về bạo lực, xâm hại với trẻ em thông qua các diễn đàn trẻ em, các cuộc thảo luận tại cộng đồng.</w:t>
      </w:r>
    </w:p>
    <w:p w:rsidR="00226576" w:rsidRPr="005B4E13" w:rsidRDefault="00226576" w:rsidP="00782E4F">
      <w:pPr>
        <w:pStyle w:val="NoSpacing"/>
        <w:spacing w:after="60"/>
        <w:ind w:firstLine="720"/>
        <w:jc w:val="both"/>
        <w:rPr>
          <w:rFonts w:cs="Times New Roman"/>
          <w:szCs w:val="28"/>
        </w:rPr>
      </w:pPr>
      <w:r w:rsidRPr="005B4E13">
        <w:rPr>
          <w:rFonts w:cs="Times New Roman"/>
          <w:szCs w:val="28"/>
        </w:rPr>
        <w:t xml:space="preserve">- </w:t>
      </w:r>
      <w:r w:rsidR="003D40DA" w:rsidRPr="005B4E13">
        <w:rPr>
          <w:rFonts w:cs="Times New Roman"/>
          <w:szCs w:val="28"/>
        </w:rPr>
        <w:t>Truyền thông, cung cấp thông tin và khuyến khích các cơ quan, tổ chức, cơ sở giáo dụ</w:t>
      </w:r>
      <w:r w:rsidR="001329EC" w:rsidRPr="005B4E13">
        <w:rPr>
          <w:rFonts w:cs="Times New Roman"/>
          <w:szCs w:val="28"/>
        </w:rPr>
        <w:t xml:space="preserve">c, gia đình, cộng đồng xã hội và bản thân </w:t>
      </w:r>
      <w:r w:rsidR="003D40DA" w:rsidRPr="005B4E13">
        <w:rPr>
          <w:rFonts w:cs="Times New Roman"/>
          <w:szCs w:val="28"/>
        </w:rPr>
        <w:t>trẻ em</w:t>
      </w:r>
      <w:r w:rsidR="00196BD7" w:rsidRPr="005B4E13">
        <w:rPr>
          <w:rFonts w:cs="Times New Roman"/>
          <w:szCs w:val="28"/>
        </w:rPr>
        <w:t xml:space="preserve"> kết nối với Tổng đài điện thoại quốc gia về bảo vệ trẻ em </w:t>
      </w:r>
      <w:r w:rsidR="00B8184D" w:rsidRPr="005B4E13">
        <w:rPr>
          <w:rFonts w:cs="Times New Roman"/>
          <w:b/>
          <w:szCs w:val="28"/>
        </w:rPr>
        <w:t>(s</w:t>
      </w:r>
      <w:r w:rsidR="00196BD7" w:rsidRPr="005B4E13">
        <w:rPr>
          <w:rFonts w:cs="Times New Roman"/>
          <w:b/>
          <w:szCs w:val="28"/>
        </w:rPr>
        <w:t>ố 111)</w:t>
      </w:r>
      <w:r w:rsidR="00196BD7" w:rsidRPr="005B4E13">
        <w:rPr>
          <w:rFonts w:cs="Times New Roman"/>
          <w:szCs w:val="28"/>
        </w:rPr>
        <w:t>.</w:t>
      </w:r>
    </w:p>
    <w:p w:rsidR="00196BD7" w:rsidRPr="005B4E13" w:rsidRDefault="00196BD7" w:rsidP="00782E4F">
      <w:pPr>
        <w:pStyle w:val="NoSpacing"/>
        <w:spacing w:after="60"/>
        <w:ind w:firstLine="720"/>
        <w:jc w:val="both"/>
        <w:rPr>
          <w:rFonts w:cs="Times New Roman"/>
          <w:szCs w:val="28"/>
        </w:rPr>
      </w:pPr>
      <w:r w:rsidRPr="005B4E13">
        <w:rPr>
          <w:rFonts w:cs="Times New Roman"/>
          <w:szCs w:val="28"/>
        </w:rPr>
        <w:t>- Hướng dẫn, trang bị kiến thức, kỹ năng cho cha, mẹ, người chăm sóc</w:t>
      </w:r>
      <w:r w:rsidR="00100273" w:rsidRPr="005B4E13">
        <w:rPr>
          <w:rFonts w:cs="Times New Roman"/>
          <w:szCs w:val="28"/>
        </w:rPr>
        <w:t xml:space="preserve"> và bản thân trẻ em </w:t>
      </w:r>
      <w:r w:rsidRPr="005B4E13">
        <w:rPr>
          <w:rFonts w:cs="Times New Roman"/>
          <w:szCs w:val="28"/>
        </w:rPr>
        <w:t>về phòng, chống bạo lực, xâm hại trẻ em</w:t>
      </w:r>
      <w:r w:rsidR="00100273" w:rsidRPr="005B4E13">
        <w:rPr>
          <w:rFonts w:cs="Times New Roman"/>
          <w:szCs w:val="28"/>
        </w:rPr>
        <w:t>. Từng bước triển khai các chương trình tư vấn, giáo dụ</w:t>
      </w:r>
      <w:r w:rsidR="00D6710B" w:rsidRPr="005B4E13">
        <w:rPr>
          <w:rFonts w:cs="Times New Roman"/>
          <w:szCs w:val="28"/>
        </w:rPr>
        <w:t xml:space="preserve">c </w:t>
      </w:r>
      <w:r w:rsidR="00100273" w:rsidRPr="005B4E13">
        <w:rPr>
          <w:rFonts w:cs="Times New Roman"/>
          <w:szCs w:val="28"/>
        </w:rPr>
        <w:t>về chăm sóc phát triển toàn diện trẻ em.</w:t>
      </w:r>
    </w:p>
    <w:p w:rsidR="008F3053" w:rsidRPr="009A5A14" w:rsidRDefault="008F3053" w:rsidP="00782E4F">
      <w:pPr>
        <w:pStyle w:val="NoSpacing"/>
        <w:spacing w:after="60"/>
        <w:ind w:firstLine="720"/>
        <w:jc w:val="both"/>
        <w:rPr>
          <w:rFonts w:cs="Times New Roman"/>
          <w:spacing w:val="-4"/>
          <w:szCs w:val="28"/>
        </w:rPr>
      </w:pPr>
      <w:r w:rsidRPr="009A5A14">
        <w:rPr>
          <w:rFonts w:cs="Times New Roman"/>
          <w:spacing w:val="-4"/>
          <w:szCs w:val="28"/>
        </w:rPr>
        <w:t xml:space="preserve">- </w:t>
      </w:r>
      <w:r w:rsidR="0029117F" w:rsidRPr="009A5A14">
        <w:rPr>
          <w:rFonts w:cs="Times New Roman"/>
          <w:spacing w:val="-4"/>
          <w:szCs w:val="28"/>
        </w:rPr>
        <w:t>Xây dựng, biên tậ</w:t>
      </w:r>
      <w:r w:rsidR="00E43582" w:rsidRPr="009A5A14">
        <w:rPr>
          <w:rFonts w:cs="Times New Roman"/>
          <w:spacing w:val="-4"/>
          <w:szCs w:val="28"/>
        </w:rPr>
        <w:t xml:space="preserve">p, phát hành </w:t>
      </w:r>
      <w:r w:rsidR="0029117F" w:rsidRPr="009A5A14">
        <w:rPr>
          <w:rFonts w:cs="Times New Roman"/>
          <w:spacing w:val="-4"/>
          <w:szCs w:val="28"/>
        </w:rPr>
        <w:t>các sản phẩm, tài liệu phục vụ công tác tuyên truyền trên các phương tiện thông tin đại chúng, môi trường mạng, môi trường giáo dục về bảo vệ trẻ em, phòng, chống bạo lực, xâm hại tình dục trẻ em.</w:t>
      </w:r>
    </w:p>
    <w:p w:rsidR="00573276" w:rsidRPr="005B4E13" w:rsidRDefault="00573276" w:rsidP="00782E4F">
      <w:pPr>
        <w:pStyle w:val="NoSpacing"/>
        <w:spacing w:after="60"/>
        <w:ind w:firstLine="720"/>
        <w:jc w:val="both"/>
        <w:rPr>
          <w:rFonts w:cs="Times New Roman"/>
          <w:b/>
          <w:szCs w:val="28"/>
        </w:rPr>
      </w:pPr>
      <w:r w:rsidRPr="005B4E13">
        <w:rPr>
          <w:rFonts w:cs="Times New Roman"/>
          <w:b/>
          <w:szCs w:val="28"/>
        </w:rPr>
        <w:t>2. Phòng ngừa bạo lực học đường; hỗ trợ, can thiệp đối với trẻ em bị bạo lực, xâm hại tình dục trong các cơ sở giáo dục</w:t>
      </w:r>
    </w:p>
    <w:p w:rsidR="00282A8D" w:rsidRPr="005B4E13" w:rsidRDefault="00282A8D" w:rsidP="00782E4F">
      <w:pPr>
        <w:pStyle w:val="NoSpacing"/>
        <w:spacing w:after="60"/>
        <w:ind w:firstLine="720"/>
        <w:jc w:val="both"/>
        <w:rPr>
          <w:rFonts w:cs="Times New Roman"/>
          <w:szCs w:val="28"/>
        </w:rPr>
      </w:pPr>
      <w:r w:rsidRPr="005B4E13">
        <w:rPr>
          <w:rFonts w:cs="Times New Roman"/>
          <w:szCs w:val="28"/>
        </w:rPr>
        <w:t>- Tăng cường giáo dục kỹ năng sống, kỹ năng tự bảo vệ, kỹ năng phòng ngừa đối với bạo lực học đường, xâm hại tình dục cho học sinh, trẻ em.</w:t>
      </w:r>
    </w:p>
    <w:p w:rsidR="00573276" w:rsidRPr="005B4E13" w:rsidRDefault="004C5BAC" w:rsidP="00782E4F">
      <w:pPr>
        <w:pStyle w:val="NoSpacing"/>
        <w:spacing w:after="60"/>
        <w:ind w:firstLine="720"/>
        <w:jc w:val="both"/>
        <w:rPr>
          <w:rFonts w:cs="Times New Roman"/>
          <w:szCs w:val="28"/>
        </w:rPr>
      </w:pPr>
      <w:r w:rsidRPr="005B4E13">
        <w:rPr>
          <w:rFonts w:cs="Times New Roman"/>
          <w:szCs w:val="28"/>
        </w:rPr>
        <w:t xml:space="preserve">- </w:t>
      </w:r>
      <w:r w:rsidR="007E74CE" w:rsidRPr="005B4E13">
        <w:rPr>
          <w:rFonts w:cs="Times New Roman"/>
          <w:szCs w:val="28"/>
        </w:rPr>
        <w:t>Tuyên truyền, phổ biến kiến thức</w:t>
      </w:r>
      <w:r w:rsidR="009F62CF" w:rsidRPr="005B4E13">
        <w:rPr>
          <w:rFonts w:cs="Times New Roman"/>
          <w:szCs w:val="28"/>
        </w:rPr>
        <w:t xml:space="preserve"> </w:t>
      </w:r>
      <w:r w:rsidR="00F05527" w:rsidRPr="005B4E13">
        <w:rPr>
          <w:rFonts w:cs="Times New Roman"/>
          <w:szCs w:val="28"/>
        </w:rPr>
        <w:t>cho đội ngũ cán bộ quả</w:t>
      </w:r>
      <w:r w:rsidR="00640EB6" w:rsidRPr="005B4E13">
        <w:rPr>
          <w:rFonts w:cs="Times New Roman"/>
          <w:szCs w:val="28"/>
        </w:rPr>
        <w:t>n lý, giáo viên nhân</w:t>
      </w:r>
      <w:r w:rsidR="00F05527" w:rsidRPr="005B4E13">
        <w:rPr>
          <w:rFonts w:cs="Times New Roman"/>
          <w:szCs w:val="28"/>
        </w:rPr>
        <w:t xml:space="preserve"> viên trong cơ sở giáo dục </w:t>
      </w:r>
      <w:r w:rsidR="009F62CF" w:rsidRPr="005B4E13">
        <w:rPr>
          <w:rFonts w:cs="Times New Roman"/>
          <w:szCs w:val="28"/>
        </w:rPr>
        <w:t xml:space="preserve">về </w:t>
      </w:r>
      <w:r w:rsidR="00673363" w:rsidRPr="005B4E13">
        <w:rPr>
          <w:rFonts w:cs="Times New Roman"/>
          <w:szCs w:val="28"/>
        </w:rPr>
        <w:t xml:space="preserve">mối nguy hiểm, cách thức </w:t>
      </w:r>
      <w:r w:rsidR="009F62CF" w:rsidRPr="005B4E13">
        <w:rPr>
          <w:rFonts w:cs="Times New Roman"/>
          <w:szCs w:val="28"/>
        </w:rPr>
        <w:t>nhận diệ</w:t>
      </w:r>
      <w:r w:rsidR="00F05527" w:rsidRPr="005B4E13">
        <w:rPr>
          <w:rFonts w:cs="Times New Roman"/>
          <w:szCs w:val="28"/>
        </w:rPr>
        <w:t>n</w:t>
      </w:r>
      <w:r w:rsidR="00673363" w:rsidRPr="005B4E13">
        <w:rPr>
          <w:rFonts w:cs="Times New Roman"/>
          <w:szCs w:val="28"/>
        </w:rPr>
        <w:t xml:space="preserve"> và hậu quả của bạo lực học đường, xâm hại tình dục trẻ em. Nâng cao ý thức, vai trò, trách nhiệm trong việc phát hiện, thông báo,</w:t>
      </w:r>
      <w:r w:rsidR="00DC0D73" w:rsidRPr="005B4E13">
        <w:rPr>
          <w:rFonts w:cs="Times New Roman"/>
          <w:szCs w:val="28"/>
        </w:rPr>
        <w:t xml:space="preserve"> tố giác và ngăn ngừa các hành vi bạo lực học đường, xâm hại tình dục trẻ em.</w:t>
      </w:r>
      <w:r w:rsidR="00CD18AB" w:rsidRPr="005B4E13">
        <w:rPr>
          <w:rFonts w:cs="Times New Roman"/>
          <w:szCs w:val="28"/>
        </w:rPr>
        <w:t xml:space="preserve"> </w:t>
      </w:r>
    </w:p>
    <w:p w:rsidR="00CD18AB" w:rsidRPr="005B4E13" w:rsidRDefault="00CD18AB" w:rsidP="00782E4F">
      <w:pPr>
        <w:pStyle w:val="NoSpacing"/>
        <w:spacing w:after="60"/>
        <w:ind w:firstLine="720"/>
        <w:jc w:val="both"/>
        <w:rPr>
          <w:rFonts w:cs="Times New Roman"/>
          <w:szCs w:val="28"/>
        </w:rPr>
      </w:pPr>
      <w:r w:rsidRPr="005B4E13">
        <w:rPr>
          <w:rFonts w:cs="Times New Roman"/>
          <w:szCs w:val="28"/>
        </w:rPr>
        <w:t xml:space="preserve">- Tích hợp, lồng ghép nội </w:t>
      </w:r>
      <w:r w:rsidR="000B1951">
        <w:rPr>
          <w:rFonts w:cs="Times New Roman"/>
          <w:szCs w:val="28"/>
        </w:rPr>
        <w:t xml:space="preserve">dung phòng, chống </w:t>
      </w:r>
      <w:r w:rsidRPr="005B4E13">
        <w:rPr>
          <w:rFonts w:cs="Times New Roman"/>
          <w:szCs w:val="28"/>
        </w:rPr>
        <w:t>bạo lực học đường, xâm hại tình dục trẻ em vào kế hoạch, chương trình giáo dục nhà trường; thực hiện các phương pháp giáo dục tích cực, thân thiện, không bạo lực với người học.</w:t>
      </w:r>
    </w:p>
    <w:p w:rsidR="00D7280B" w:rsidRPr="005B4E13" w:rsidRDefault="00D7280B" w:rsidP="00782E4F">
      <w:pPr>
        <w:pStyle w:val="NoSpacing"/>
        <w:spacing w:after="60"/>
        <w:ind w:firstLine="720"/>
        <w:jc w:val="both"/>
        <w:rPr>
          <w:rFonts w:cs="Times New Roman"/>
          <w:szCs w:val="28"/>
        </w:rPr>
      </w:pPr>
      <w:r w:rsidRPr="005B4E13">
        <w:rPr>
          <w:rFonts w:cs="Times New Roman"/>
          <w:szCs w:val="28"/>
        </w:rPr>
        <w:t xml:space="preserve">- </w:t>
      </w:r>
      <w:r w:rsidR="00212409" w:rsidRPr="005B4E13">
        <w:rPr>
          <w:rFonts w:cs="Times New Roman"/>
          <w:szCs w:val="28"/>
        </w:rPr>
        <w:t>Nâng cao năng lực, phẩm chất và đạo đức nghề nghiệp của cán bộ</w:t>
      </w:r>
      <w:r w:rsidR="0086043B">
        <w:rPr>
          <w:rFonts w:cs="Times New Roman"/>
          <w:szCs w:val="28"/>
        </w:rPr>
        <w:t xml:space="preserve"> quản</w:t>
      </w:r>
      <w:r w:rsidR="00212409" w:rsidRPr="005B4E13">
        <w:rPr>
          <w:rFonts w:cs="Times New Roman"/>
          <w:szCs w:val="28"/>
        </w:rPr>
        <w:t xml:space="preserve"> lý, giáo viên, nhân viên của các cơ sở giáo dục về phòng, chống bạo lực học đường, xâm hại tình dục trẻ em.</w:t>
      </w:r>
    </w:p>
    <w:p w:rsidR="003F474D" w:rsidRPr="005B4E13" w:rsidRDefault="003F474D" w:rsidP="00782E4F">
      <w:pPr>
        <w:pStyle w:val="NoSpacing"/>
        <w:spacing w:after="60"/>
        <w:ind w:firstLine="720"/>
        <w:jc w:val="both"/>
        <w:rPr>
          <w:rFonts w:cs="Times New Roman"/>
          <w:szCs w:val="28"/>
        </w:rPr>
      </w:pPr>
      <w:r w:rsidRPr="005B4E13">
        <w:rPr>
          <w:rFonts w:cs="Times New Roman"/>
          <w:szCs w:val="28"/>
        </w:rPr>
        <w:lastRenderedPageBreak/>
        <w:t>- Hỗ trợ, can thiệp cho trẻ em bị bạo lực học đường, xâm hại tình dục trong các cơ sở giáo dụ</w:t>
      </w:r>
      <w:r w:rsidR="00315A2D">
        <w:rPr>
          <w:rFonts w:cs="Times New Roman"/>
          <w:szCs w:val="28"/>
        </w:rPr>
        <w:t>c;</w:t>
      </w:r>
      <w:r w:rsidRPr="005B4E13">
        <w:rPr>
          <w:rFonts w:cs="Times New Roman"/>
          <w:szCs w:val="28"/>
        </w:rPr>
        <w:t xml:space="preserve"> thiết lập và vận hành hiệu quả các kênh thông tin về bạo lực học đường, xâm hại tình dục trẻ em; tăng cường phối hợp trong giải quyết, xử lý các vụ việc liên quan đến bạo lực học đường, xâm hại tình dục trẻ em</w:t>
      </w:r>
      <w:r w:rsidR="000A47E4" w:rsidRPr="005B4E13">
        <w:rPr>
          <w:rFonts w:cs="Times New Roman"/>
          <w:szCs w:val="28"/>
        </w:rPr>
        <w:t>. Tổ chức triển khai các hoạt động tư vấn tâm lý, công tác xã hội trong các cơ sở giáo dục</w:t>
      </w:r>
      <w:r w:rsidR="004E1627" w:rsidRPr="005B4E13">
        <w:rPr>
          <w:rFonts w:cs="Times New Roman"/>
          <w:szCs w:val="28"/>
        </w:rPr>
        <w:t>.</w:t>
      </w:r>
    </w:p>
    <w:p w:rsidR="004E1627" w:rsidRPr="005B4E13" w:rsidRDefault="004E1627" w:rsidP="00782E4F">
      <w:pPr>
        <w:pStyle w:val="NoSpacing"/>
        <w:spacing w:after="60"/>
        <w:ind w:firstLine="720"/>
        <w:jc w:val="both"/>
        <w:rPr>
          <w:rFonts w:cs="Times New Roman"/>
          <w:b/>
          <w:szCs w:val="28"/>
        </w:rPr>
      </w:pPr>
      <w:r w:rsidRPr="005B4E13">
        <w:rPr>
          <w:rFonts w:cs="Times New Roman"/>
          <w:b/>
          <w:szCs w:val="28"/>
        </w:rPr>
        <w:t>3. Cải thiện chất lượng dịch vụ, nâng cao năng lực của cơ sở cung cấp dịch vụ bảo vệ trẻ em</w:t>
      </w:r>
    </w:p>
    <w:p w:rsidR="00C36E21" w:rsidRPr="005B4E13" w:rsidRDefault="00C36E21" w:rsidP="00782E4F">
      <w:pPr>
        <w:pStyle w:val="NoSpacing"/>
        <w:spacing w:after="60"/>
        <w:ind w:firstLine="720"/>
        <w:jc w:val="both"/>
        <w:rPr>
          <w:rFonts w:cs="Times New Roman"/>
          <w:szCs w:val="28"/>
        </w:rPr>
      </w:pPr>
      <w:r w:rsidRPr="005B4E13">
        <w:rPr>
          <w:rFonts w:cs="Times New Roman"/>
          <w:szCs w:val="28"/>
        </w:rPr>
        <w:t xml:space="preserve">- Cải thiện và từng bước nâng cao chất lượng cung cấp các dịch vụ công tác xã hội cho trẻ em; củng cố, tăng cường năng lực </w:t>
      </w:r>
      <w:r w:rsidR="007311F4">
        <w:rPr>
          <w:rFonts w:cs="Times New Roman"/>
          <w:szCs w:val="28"/>
        </w:rPr>
        <w:t xml:space="preserve">cho các cơ sở cung cấp dịch vụ bảo vệ trẻ em, </w:t>
      </w:r>
      <w:r w:rsidRPr="005B4E13">
        <w:rPr>
          <w:rFonts w:cs="Times New Roman"/>
          <w:szCs w:val="28"/>
        </w:rPr>
        <w:t>đặc biệt là năng lực phòng ngừa, ứng phó, kết nối khẩn cấp đối với trẻ em bị bạo lực, xâm hại.</w:t>
      </w:r>
    </w:p>
    <w:p w:rsidR="00A40533" w:rsidRPr="005B4E13" w:rsidRDefault="00A40533" w:rsidP="00782E4F">
      <w:pPr>
        <w:pStyle w:val="NoSpacing"/>
        <w:spacing w:after="60"/>
        <w:ind w:firstLine="720"/>
        <w:jc w:val="both"/>
        <w:rPr>
          <w:rFonts w:cs="Times New Roman"/>
          <w:szCs w:val="28"/>
        </w:rPr>
      </w:pPr>
      <w:r w:rsidRPr="005B4E13">
        <w:rPr>
          <w:rFonts w:cs="Times New Roman"/>
          <w:szCs w:val="28"/>
        </w:rPr>
        <w:t xml:space="preserve">- </w:t>
      </w:r>
      <w:r w:rsidR="00095859" w:rsidRPr="005B4E13">
        <w:rPr>
          <w:rFonts w:cs="Times New Roman"/>
          <w:szCs w:val="28"/>
        </w:rPr>
        <w:t>Nâng cao năng lực</w:t>
      </w:r>
      <w:r w:rsidR="00560F97" w:rsidRPr="005B4E13">
        <w:rPr>
          <w:rFonts w:cs="Times New Roman"/>
          <w:szCs w:val="28"/>
        </w:rPr>
        <w:t xml:space="preserve"> cho đội ngũ làm công tác trẻ em các cấp, cộng tác viên, người làm công tác trẻ em cấp xã về xây dựng và thực hiện kế hoạch phòng ngừa, hỗ trợ, can thiệp trẻ em bị bạo lực, xâm hại</w:t>
      </w:r>
      <w:r w:rsidR="00E26F43" w:rsidRPr="005B4E13">
        <w:rPr>
          <w:rFonts w:cs="Times New Roman"/>
          <w:szCs w:val="28"/>
        </w:rPr>
        <w:t>. Củng cố và phát triển hệ thống mạng lưới cung cấp dịch vụ bảo vệ trẻ em các cấp.</w:t>
      </w:r>
    </w:p>
    <w:p w:rsidR="00BB551E" w:rsidRPr="005B4E13" w:rsidRDefault="00BB551E" w:rsidP="00782E4F">
      <w:pPr>
        <w:pStyle w:val="NoSpacing"/>
        <w:spacing w:after="60"/>
        <w:ind w:firstLine="720"/>
        <w:jc w:val="both"/>
        <w:rPr>
          <w:rFonts w:cs="Times New Roman"/>
          <w:szCs w:val="28"/>
        </w:rPr>
      </w:pPr>
      <w:r w:rsidRPr="005B4E13">
        <w:rPr>
          <w:rFonts w:cs="Times New Roman"/>
          <w:szCs w:val="28"/>
        </w:rPr>
        <w:t xml:space="preserve">- </w:t>
      </w:r>
      <w:r w:rsidR="00DE1082" w:rsidRPr="005B4E13">
        <w:rPr>
          <w:rFonts w:cs="Times New Roman"/>
          <w:szCs w:val="28"/>
        </w:rPr>
        <w:t>Tổ chức các hội nghị, hội thảo, đối thoại, học tập kinh nghiệm về công tác bảo vệ trẻ em, phòng, chống bạo lực, xâm hại tình dục trẻ em.</w:t>
      </w:r>
    </w:p>
    <w:p w:rsidR="00FB56E0" w:rsidRPr="005B4E13" w:rsidRDefault="00FB56E0" w:rsidP="00782E4F">
      <w:pPr>
        <w:pStyle w:val="NoSpacing"/>
        <w:spacing w:after="60"/>
        <w:ind w:firstLine="720"/>
        <w:jc w:val="both"/>
        <w:rPr>
          <w:rFonts w:cs="Times New Roman"/>
          <w:b/>
          <w:szCs w:val="28"/>
        </w:rPr>
      </w:pPr>
      <w:r w:rsidRPr="005B4E13">
        <w:rPr>
          <w:rFonts w:cs="Times New Roman"/>
          <w:b/>
          <w:szCs w:val="28"/>
        </w:rPr>
        <w:t xml:space="preserve">4. </w:t>
      </w:r>
      <w:r w:rsidR="00667F2E">
        <w:rPr>
          <w:rFonts w:cs="Times New Roman"/>
          <w:b/>
          <w:szCs w:val="28"/>
        </w:rPr>
        <w:t>Tiếp nhận khám, chữa bệnh, p</w:t>
      </w:r>
      <w:r w:rsidR="008E04B8" w:rsidRPr="005B4E13">
        <w:rPr>
          <w:rFonts w:cs="Times New Roman"/>
          <w:b/>
          <w:szCs w:val="28"/>
        </w:rPr>
        <w:t>hòng ngừa, hỗ trợ, can thiệp</w:t>
      </w:r>
      <w:r w:rsidR="002977AA">
        <w:rPr>
          <w:rFonts w:cs="Times New Roman"/>
          <w:b/>
          <w:szCs w:val="28"/>
        </w:rPr>
        <w:t xml:space="preserve"> </w:t>
      </w:r>
      <w:r w:rsidR="002977AA" w:rsidRPr="005B4E13">
        <w:rPr>
          <w:rFonts w:cs="Times New Roman"/>
          <w:b/>
          <w:szCs w:val="28"/>
        </w:rPr>
        <w:t xml:space="preserve">của ngành y tế </w:t>
      </w:r>
      <w:r w:rsidR="008E04B8" w:rsidRPr="005B4E13">
        <w:rPr>
          <w:rFonts w:cs="Times New Roman"/>
          <w:b/>
          <w:szCs w:val="28"/>
        </w:rPr>
        <w:t xml:space="preserve">đối với trẻ em bị bạo lực, xâm hại tình dục </w:t>
      </w:r>
    </w:p>
    <w:p w:rsidR="00B839E4" w:rsidRPr="005B4E13" w:rsidRDefault="00641822" w:rsidP="00782E4F">
      <w:pPr>
        <w:pStyle w:val="NoSpacing"/>
        <w:spacing w:after="60"/>
        <w:ind w:firstLine="720"/>
        <w:jc w:val="both"/>
        <w:rPr>
          <w:rFonts w:cs="Times New Roman"/>
          <w:szCs w:val="28"/>
        </w:rPr>
      </w:pPr>
      <w:r w:rsidRPr="005B4E13">
        <w:rPr>
          <w:rFonts w:cs="Times New Roman"/>
          <w:szCs w:val="28"/>
        </w:rPr>
        <w:t>- Lồng ghép hoạt động phòng ngừa bạo lực, xâm hại tình dục trẻ em vào hoạt động khám, chữa bệnh</w:t>
      </w:r>
      <w:r w:rsidR="00886E42" w:rsidRPr="005B4E13">
        <w:rPr>
          <w:rFonts w:cs="Times New Roman"/>
          <w:szCs w:val="28"/>
        </w:rPr>
        <w:t>, chăm sóc sức khỏe cho bà mẹ và trẻ</w:t>
      </w:r>
      <w:r w:rsidR="005F75AA">
        <w:rPr>
          <w:rFonts w:cs="Times New Roman"/>
          <w:szCs w:val="28"/>
        </w:rPr>
        <w:t xml:space="preserve"> em;</w:t>
      </w:r>
      <w:r w:rsidR="00886E42" w:rsidRPr="005B4E13">
        <w:rPr>
          <w:rFonts w:cs="Times New Roman"/>
          <w:szCs w:val="28"/>
        </w:rPr>
        <w:t xml:space="preserve"> </w:t>
      </w:r>
      <w:r w:rsidR="00484B2A" w:rsidRPr="005B4E13">
        <w:rPr>
          <w:rFonts w:cs="Times New Roman"/>
          <w:szCs w:val="28"/>
        </w:rPr>
        <w:t>tư vấn, cung cấp kiến thức về giới tính cho trẻ em</w:t>
      </w:r>
      <w:r w:rsidR="00886E42" w:rsidRPr="005B4E13">
        <w:rPr>
          <w:rFonts w:cs="Times New Roman"/>
          <w:szCs w:val="28"/>
        </w:rPr>
        <w:t xml:space="preserve"> khi thăm khám tại cơ sở y tế</w:t>
      </w:r>
      <w:r w:rsidR="00040FB5" w:rsidRPr="005B4E13">
        <w:rPr>
          <w:rFonts w:cs="Times New Roman"/>
          <w:szCs w:val="28"/>
        </w:rPr>
        <w:t>.</w:t>
      </w:r>
      <w:r w:rsidR="00886E42" w:rsidRPr="005B4E13">
        <w:rPr>
          <w:rFonts w:cs="Times New Roman"/>
          <w:szCs w:val="28"/>
        </w:rPr>
        <w:t xml:space="preserve"> </w:t>
      </w:r>
      <w:r w:rsidR="00A01AFF">
        <w:rPr>
          <w:rFonts w:cs="Times New Roman"/>
          <w:szCs w:val="28"/>
        </w:rPr>
        <w:t>Nâng cao chất lượng hoạt động của</w:t>
      </w:r>
      <w:r w:rsidR="00B839E4" w:rsidRPr="005B4E13">
        <w:rPr>
          <w:rFonts w:cs="Times New Roman"/>
          <w:szCs w:val="28"/>
        </w:rPr>
        <w:t xml:space="preserve"> các tổ tư vấn, hỗ trợ tâm lý hoặc </w:t>
      </w:r>
      <w:r w:rsidR="0077083C" w:rsidRPr="005B4E13">
        <w:rPr>
          <w:rFonts w:cs="Times New Roman"/>
          <w:szCs w:val="28"/>
        </w:rPr>
        <w:t xml:space="preserve">tổ, </w:t>
      </w:r>
      <w:r w:rsidR="00B839E4" w:rsidRPr="005B4E13">
        <w:rPr>
          <w:rFonts w:cs="Times New Roman"/>
          <w:szCs w:val="28"/>
        </w:rPr>
        <w:t>điểm công tác xã hội trong bệnh viện.</w:t>
      </w:r>
    </w:p>
    <w:p w:rsidR="00865907" w:rsidRPr="005B4E13" w:rsidRDefault="00865907" w:rsidP="00782E4F">
      <w:pPr>
        <w:pStyle w:val="NoSpacing"/>
        <w:spacing w:after="60"/>
        <w:ind w:firstLine="720"/>
        <w:jc w:val="both"/>
        <w:rPr>
          <w:rFonts w:cs="Times New Roman"/>
          <w:szCs w:val="28"/>
        </w:rPr>
      </w:pPr>
      <w:r w:rsidRPr="005B4E13">
        <w:rPr>
          <w:rFonts w:cs="Times New Roman"/>
          <w:szCs w:val="28"/>
        </w:rPr>
        <w:t>- Xây dựng quy trình tiếp nhận khám, chữa bệnh cho trẻ em là nạn nhận bị bạo lực, xâm hại tình dụ</w:t>
      </w:r>
      <w:r w:rsidR="00643A7F" w:rsidRPr="005B4E13">
        <w:rPr>
          <w:rFonts w:cs="Times New Roman"/>
          <w:szCs w:val="28"/>
        </w:rPr>
        <w:t>c</w:t>
      </w:r>
      <w:r w:rsidR="0003395A" w:rsidRPr="005B4E13">
        <w:rPr>
          <w:rFonts w:cs="Times New Roman"/>
          <w:szCs w:val="28"/>
        </w:rPr>
        <w:t>. Thực hiện thiết lập gói dịch vụ y tế thiết yếu cho trẻ em bị bạo lực, xâm hại tình dục.</w:t>
      </w:r>
    </w:p>
    <w:p w:rsidR="006B2EAE" w:rsidRDefault="00D00FCB" w:rsidP="00782E4F">
      <w:pPr>
        <w:pStyle w:val="NoSpacing"/>
        <w:spacing w:after="60"/>
        <w:ind w:firstLine="720"/>
        <w:jc w:val="both"/>
        <w:rPr>
          <w:rFonts w:cs="Times New Roman"/>
          <w:szCs w:val="28"/>
        </w:rPr>
      </w:pPr>
      <w:r w:rsidRPr="005B4E13">
        <w:rPr>
          <w:rFonts w:cs="Times New Roman"/>
          <w:szCs w:val="28"/>
        </w:rPr>
        <w:t>- Nâng cao năng lực của các cơ sở y tế, nhân viên y tế để phát hiện, báo cáo kịp thời trường hợp trẻ em bị bạo lực, xâm hại tình dục trẻ</w:t>
      </w:r>
      <w:r w:rsidR="006B2EAE">
        <w:rPr>
          <w:rFonts w:cs="Times New Roman"/>
          <w:szCs w:val="28"/>
        </w:rPr>
        <w:t xml:space="preserve"> em.</w:t>
      </w:r>
    </w:p>
    <w:p w:rsidR="00D00FCB" w:rsidRPr="005B4E13" w:rsidRDefault="006B2EAE" w:rsidP="00782E4F">
      <w:pPr>
        <w:pStyle w:val="NoSpacing"/>
        <w:spacing w:after="60"/>
        <w:ind w:firstLine="720"/>
        <w:jc w:val="both"/>
        <w:rPr>
          <w:rFonts w:cs="Times New Roman"/>
          <w:szCs w:val="28"/>
        </w:rPr>
      </w:pPr>
      <w:r>
        <w:rPr>
          <w:rFonts w:cs="Times New Roman"/>
          <w:szCs w:val="28"/>
        </w:rPr>
        <w:t xml:space="preserve">- Cải thiện khả năng tiếp cận các dịch vụ y tế và giám định </w:t>
      </w:r>
      <w:r w:rsidR="00D00FCB" w:rsidRPr="005B4E13">
        <w:rPr>
          <w:rFonts w:cs="Times New Roman"/>
          <w:szCs w:val="28"/>
        </w:rPr>
        <w:t>pháp lý</w:t>
      </w:r>
      <w:r>
        <w:rPr>
          <w:rFonts w:cs="Times New Roman"/>
          <w:szCs w:val="28"/>
        </w:rPr>
        <w:t xml:space="preserve"> kịp thời, chất lượng</w:t>
      </w:r>
      <w:r w:rsidR="00D00FCB" w:rsidRPr="005B4E13">
        <w:rPr>
          <w:rFonts w:cs="Times New Roman"/>
          <w:szCs w:val="28"/>
        </w:rPr>
        <w:t xml:space="preserve"> đối với trẻ em bị bạo lực, xâm hại tình dục.</w:t>
      </w:r>
    </w:p>
    <w:p w:rsidR="003B03FC" w:rsidRPr="005B4E13" w:rsidRDefault="003B03FC" w:rsidP="00782E4F">
      <w:pPr>
        <w:pStyle w:val="NoSpacing"/>
        <w:spacing w:after="60"/>
        <w:ind w:firstLine="720"/>
        <w:jc w:val="both"/>
        <w:rPr>
          <w:rFonts w:cs="Times New Roman"/>
          <w:b/>
          <w:szCs w:val="28"/>
        </w:rPr>
      </w:pPr>
      <w:r w:rsidRPr="005B4E13">
        <w:rPr>
          <w:rFonts w:cs="Times New Roman"/>
          <w:b/>
          <w:szCs w:val="28"/>
        </w:rPr>
        <w:t>5. Tăng cường công tác điều tra thân thiện đối với trẻ em</w:t>
      </w:r>
    </w:p>
    <w:p w:rsidR="003B03FC" w:rsidRPr="00315A2D" w:rsidRDefault="003B03FC" w:rsidP="00782E4F">
      <w:pPr>
        <w:pStyle w:val="NoSpacing"/>
        <w:spacing w:after="60"/>
        <w:ind w:firstLine="720"/>
        <w:jc w:val="both"/>
        <w:rPr>
          <w:rFonts w:cs="Times New Roman"/>
          <w:spacing w:val="-6"/>
          <w:szCs w:val="28"/>
        </w:rPr>
      </w:pPr>
      <w:r w:rsidRPr="00315A2D">
        <w:rPr>
          <w:rFonts w:cs="Times New Roman"/>
          <w:spacing w:val="-6"/>
          <w:szCs w:val="28"/>
        </w:rPr>
        <w:t xml:space="preserve">- </w:t>
      </w:r>
      <w:r w:rsidR="0051581C" w:rsidRPr="00315A2D">
        <w:rPr>
          <w:rFonts w:cs="Times New Roman"/>
          <w:spacing w:val="-6"/>
          <w:szCs w:val="28"/>
        </w:rPr>
        <w:t>Xây dựng quy định và tiêu chuẩn về hoạt động điều tra thân thiện với trẻ em.</w:t>
      </w:r>
    </w:p>
    <w:p w:rsidR="0051581C" w:rsidRPr="005B4E13" w:rsidRDefault="0051581C" w:rsidP="00782E4F">
      <w:pPr>
        <w:pStyle w:val="NoSpacing"/>
        <w:spacing w:after="60"/>
        <w:ind w:firstLine="720"/>
        <w:jc w:val="both"/>
        <w:rPr>
          <w:rFonts w:cs="Times New Roman"/>
          <w:szCs w:val="28"/>
        </w:rPr>
      </w:pPr>
      <w:r w:rsidRPr="005B4E13">
        <w:rPr>
          <w:rFonts w:cs="Times New Roman"/>
          <w:szCs w:val="28"/>
        </w:rPr>
        <w:t xml:space="preserve">- Thí điểm thành lập nhóm điều tra thân thiện liên ngành gồm cán bộ điều tra làm nòng cốt, cán bộ Y tế, Lao động </w:t>
      </w:r>
      <w:r w:rsidR="00315A2D">
        <w:rPr>
          <w:rFonts w:cs="Times New Roman"/>
          <w:szCs w:val="28"/>
        </w:rPr>
        <w:t>-</w:t>
      </w:r>
      <w:r w:rsidRPr="005B4E13">
        <w:rPr>
          <w:rFonts w:cs="Times New Roman"/>
          <w:szCs w:val="28"/>
        </w:rPr>
        <w:t xml:space="preserve"> </w:t>
      </w:r>
      <w:r w:rsidR="00315A2D">
        <w:rPr>
          <w:rFonts w:cs="Times New Roman"/>
          <w:szCs w:val="28"/>
        </w:rPr>
        <w:t>Thương binh và Xã hội</w:t>
      </w:r>
      <w:r w:rsidRPr="005B4E13">
        <w:rPr>
          <w:rFonts w:cs="Times New Roman"/>
          <w:szCs w:val="28"/>
        </w:rPr>
        <w:t>,</w:t>
      </w:r>
      <w:r w:rsidR="00E93147" w:rsidRPr="005B4E13">
        <w:rPr>
          <w:rFonts w:cs="Times New Roman"/>
          <w:szCs w:val="28"/>
        </w:rPr>
        <w:t xml:space="preserve"> Giáo dục,</w:t>
      </w:r>
      <w:r w:rsidRPr="005B4E13">
        <w:rPr>
          <w:rFonts w:cs="Times New Roman"/>
          <w:szCs w:val="28"/>
        </w:rPr>
        <w:t xml:space="preserve"> Tư pháp</w:t>
      </w:r>
      <w:r w:rsidR="00E6233E" w:rsidRPr="005B4E13">
        <w:rPr>
          <w:rFonts w:cs="Times New Roman"/>
          <w:szCs w:val="28"/>
        </w:rPr>
        <w:t xml:space="preserve"> để phối hợp áp dụng các biện pháp điều tra và cung cấp dịch vụ chăm sóc sức khỏe, hỗ trợ tâm lý, pháp lý, kết nối dịch vụ bảo vệ trẻ em cho trẻ em là người bị hại, người làm chứng của bạo lực, xâm hại tình dục.</w:t>
      </w:r>
    </w:p>
    <w:p w:rsidR="00E6233E" w:rsidRPr="00315A2D" w:rsidRDefault="00983EAF" w:rsidP="00782E4F">
      <w:pPr>
        <w:pStyle w:val="NoSpacing"/>
        <w:spacing w:after="60"/>
        <w:ind w:firstLine="720"/>
        <w:jc w:val="both"/>
        <w:rPr>
          <w:rFonts w:cs="Times New Roman"/>
          <w:spacing w:val="-4"/>
          <w:szCs w:val="28"/>
        </w:rPr>
      </w:pPr>
      <w:r w:rsidRPr="00315A2D">
        <w:rPr>
          <w:rFonts w:cs="Times New Roman"/>
          <w:spacing w:val="-4"/>
          <w:szCs w:val="28"/>
        </w:rPr>
        <w:t>- Đào tạo, tập huấn nâng cao năng lực cho cán bộ điều tra trực tiếp thực hiện công tác điều tra, xử lý các vụ việc</w:t>
      </w:r>
      <w:r w:rsidR="00F26352" w:rsidRPr="00315A2D">
        <w:rPr>
          <w:rFonts w:cs="Times New Roman"/>
          <w:spacing w:val="-4"/>
          <w:szCs w:val="28"/>
        </w:rPr>
        <w:t xml:space="preserve"> có trẻ em là nạn nhân của bạo lực, xâm hại.</w:t>
      </w:r>
    </w:p>
    <w:p w:rsidR="00E071E4" w:rsidRPr="005B4E13" w:rsidRDefault="00E071E4" w:rsidP="00782E4F">
      <w:pPr>
        <w:pStyle w:val="NoSpacing"/>
        <w:spacing w:after="60"/>
        <w:ind w:firstLine="720"/>
        <w:jc w:val="both"/>
        <w:rPr>
          <w:rFonts w:cs="Times New Roman"/>
          <w:szCs w:val="28"/>
        </w:rPr>
      </w:pPr>
      <w:r w:rsidRPr="005B4E13">
        <w:rPr>
          <w:rFonts w:cs="Times New Roman"/>
          <w:szCs w:val="28"/>
        </w:rPr>
        <w:t>- Phát triển mô hình Phòng điều tra thân thiện với trẻ em và người chưa thành niên</w:t>
      </w:r>
      <w:r w:rsidR="00782E4F">
        <w:rPr>
          <w:rFonts w:cs="Times New Roman"/>
          <w:szCs w:val="28"/>
          <w:lang w:val="vi-VN"/>
        </w:rPr>
        <w:t>.</w:t>
      </w:r>
      <w:r w:rsidRPr="005B4E13">
        <w:rPr>
          <w:rFonts w:cs="Times New Roman"/>
          <w:szCs w:val="28"/>
        </w:rPr>
        <w:t xml:space="preserve"> Trang cấp thiết bị xây dựng Phòng điều tra thân thiện để đáp ứng </w:t>
      </w:r>
      <w:r w:rsidRPr="005B4E13">
        <w:rPr>
          <w:rFonts w:cs="Times New Roman"/>
          <w:szCs w:val="28"/>
        </w:rPr>
        <w:lastRenderedPageBreak/>
        <w:t>yêu cầu của công tác điều tra các vụ việc có nạn nhân là trẻ em, đảm bảo không gây tổn hại đến tâm lý, tình cảm của trẻ em và người chưa thành niên là nạn nhận của bạo lực, xâm hại.</w:t>
      </w:r>
    </w:p>
    <w:p w:rsidR="00EB4C9B" w:rsidRPr="005B4E13" w:rsidRDefault="00693C49" w:rsidP="00782E4F">
      <w:pPr>
        <w:pStyle w:val="NoSpacing"/>
        <w:spacing w:after="60"/>
        <w:ind w:firstLine="720"/>
        <w:jc w:val="both"/>
        <w:rPr>
          <w:rFonts w:cs="Times New Roman"/>
          <w:b/>
          <w:szCs w:val="28"/>
        </w:rPr>
      </w:pPr>
      <w:r w:rsidRPr="005B4E13">
        <w:rPr>
          <w:rFonts w:cs="Times New Roman"/>
          <w:b/>
          <w:szCs w:val="28"/>
        </w:rPr>
        <w:t xml:space="preserve">6. </w:t>
      </w:r>
      <w:r w:rsidR="00F05A61" w:rsidRPr="005B4E13">
        <w:rPr>
          <w:rFonts w:cs="Times New Roman"/>
          <w:b/>
          <w:szCs w:val="28"/>
        </w:rPr>
        <w:t>Xây dựng cơ chế phối hợp liên ngành và h</w:t>
      </w:r>
      <w:r w:rsidRPr="005B4E13">
        <w:rPr>
          <w:rFonts w:cs="Times New Roman"/>
          <w:b/>
          <w:szCs w:val="28"/>
        </w:rPr>
        <w:t>ình thành mạng lưới xã hội</w:t>
      </w:r>
      <w:r w:rsidR="00F05A61" w:rsidRPr="005B4E13">
        <w:rPr>
          <w:rFonts w:cs="Times New Roman"/>
          <w:b/>
          <w:szCs w:val="28"/>
        </w:rPr>
        <w:t xml:space="preserve"> về bảo vệ trẻ em, phòng, chống bạo lực, xâm hại trẻ em </w:t>
      </w:r>
    </w:p>
    <w:p w:rsidR="00CE0CFC" w:rsidRPr="005B4E13" w:rsidRDefault="00CE0CFC" w:rsidP="00782E4F">
      <w:pPr>
        <w:pStyle w:val="NoSpacing"/>
        <w:spacing w:after="60"/>
        <w:ind w:firstLine="720"/>
        <w:jc w:val="both"/>
        <w:rPr>
          <w:rFonts w:cs="Times New Roman"/>
          <w:szCs w:val="28"/>
        </w:rPr>
      </w:pPr>
      <w:r w:rsidRPr="005B4E13">
        <w:rPr>
          <w:rFonts w:cs="Times New Roman"/>
          <w:szCs w:val="28"/>
        </w:rPr>
        <w:t xml:space="preserve">- Xây dựng quy chế phối hợp liên ngành về phòng, chống bạo lực, xâm hại tình dục trẻ em giữa cơ quan Lao động </w:t>
      </w:r>
      <w:r w:rsidR="00F86189" w:rsidRPr="005B4E13">
        <w:rPr>
          <w:rFonts w:cs="Times New Roman"/>
          <w:szCs w:val="28"/>
        </w:rPr>
        <w:t>-</w:t>
      </w:r>
      <w:r w:rsidRPr="005B4E13">
        <w:rPr>
          <w:rFonts w:cs="Times New Roman"/>
          <w:szCs w:val="28"/>
        </w:rPr>
        <w:t xml:space="preserve"> Thương binh và Xã hội và các cơ quan, tổ chức liên quan.</w:t>
      </w:r>
    </w:p>
    <w:p w:rsidR="00CE0CFC" w:rsidRPr="005B4E13" w:rsidRDefault="00CE0CFC" w:rsidP="00782E4F">
      <w:pPr>
        <w:pStyle w:val="NoSpacing"/>
        <w:spacing w:after="60"/>
        <w:ind w:firstLine="720"/>
        <w:jc w:val="both"/>
        <w:rPr>
          <w:rFonts w:cs="Times New Roman"/>
          <w:szCs w:val="28"/>
        </w:rPr>
      </w:pPr>
      <w:r w:rsidRPr="005B4E13">
        <w:rPr>
          <w:rFonts w:cs="Times New Roman"/>
          <w:szCs w:val="28"/>
        </w:rPr>
        <w:t>- Nâng cao năng lực cho đội ngũ làm công tác trẻ em các cấp, cán bộ Đoàn Thanh niên, Hội Liên hiệp phụ nữ, Hội Chữ thập đỏ, nhân viên bưu điện xã và các tổ chức tham gia vào mạng lưới bảo vệ trẻ em, xây dựng và thực hiện kế hoạch hỗ trợ, can thiệp trường hợp trẻ em bị bạo lực, xâm hại tình dục.</w:t>
      </w:r>
    </w:p>
    <w:p w:rsidR="00686B2B" w:rsidRPr="00315A2D" w:rsidRDefault="00686B2B" w:rsidP="00782E4F">
      <w:pPr>
        <w:pStyle w:val="NoSpacing"/>
        <w:spacing w:after="60"/>
        <w:ind w:firstLine="720"/>
        <w:jc w:val="both"/>
        <w:rPr>
          <w:rFonts w:cs="Times New Roman"/>
          <w:b/>
          <w:sz w:val="26"/>
          <w:szCs w:val="26"/>
        </w:rPr>
      </w:pPr>
      <w:r w:rsidRPr="00315A2D">
        <w:rPr>
          <w:rFonts w:cs="Times New Roman"/>
          <w:b/>
          <w:sz w:val="26"/>
          <w:szCs w:val="26"/>
        </w:rPr>
        <w:t>III. GIẢI PHÁP THỰC HIỆN</w:t>
      </w:r>
    </w:p>
    <w:p w:rsidR="00BC1B25" w:rsidRPr="005B4E13" w:rsidRDefault="00686B2B" w:rsidP="00782E4F">
      <w:pPr>
        <w:pStyle w:val="NoSpacing"/>
        <w:spacing w:after="60"/>
        <w:ind w:firstLine="720"/>
        <w:jc w:val="both"/>
        <w:rPr>
          <w:rFonts w:cs="Times New Roman"/>
          <w:szCs w:val="28"/>
        </w:rPr>
      </w:pPr>
      <w:r w:rsidRPr="005B4E13">
        <w:rPr>
          <w:rFonts w:cs="Times New Roman"/>
          <w:szCs w:val="28"/>
        </w:rPr>
        <w:t xml:space="preserve">1. </w:t>
      </w:r>
      <w:r w:rsidR="00C6039C" w:rsidRPr="005B4E13">
        <w:rPr>
          <w:rFonts w:cs="Times New Roman"/>
          <w:szCs w:val="28"/>
        </w:rPr>
        <w:t>Thực hiện nghiêm túc, đồng bộ pháp luật về bảo vệ trẻ em và pháp luật liên quan đến phòng, chống bạo lực, xâm hại tình dục, bóc lột trẻ em: Bộ Luật tố tụng hình sự, Bộ</w:t>
      </w:r>
      <w:r w:rsidR="00315A2D">
        <w:rPr>
          <w:rFonts w:cs="Times New Roman"/>
          <w:szCs w:val="28"/>
        </w:rPr>
        <w:t xml:space="preserve"> l</w:t>
      </w:r>
      <w:r w:rsidR="00C6039C" w:rsidRPr="005B4E13">
        <w:rPr>
          <w:rFonts w:cs="Times New Roman"/>
          <w:szCs w:val="28"/>
        </w:rPr>
        <w:t>uậ</w:t>
      </w:r>
      <w:r w:rsidR="00315A2D">
        <w:rPr>
          <w:rFonts w:cs="Times New Roman"/>
          <w:szCs w:val="28"/>
        </w:rPr>
        <w:t>t H</w:t>
      </w:r>
      <w:r w:rsidR="00C6039C" w:rsidRPr="005B4E13">
        <w:rPr>
          <w:rFonts w:cs="Times New Roman"/>
          <w:szCs w:val="28"/>
        </w:rPr>
        <w:t>ình sự, Luậ</w:t>
      </w:r>
      <w:r w:rsidR="00315A2D">
        <w:rPr>
          <w:rFonts w:cs="Times New Roman"/>
          <w:szCs w:val="28"/>
        </w:rPr>
        <w:t>t X</w:t>
      </w:r>
      <w:r w:rsidR="00C6039C" w:rsidRPr="005B4E13">
        <w:rPr>
          <w:rFonts w:cs="Times New Roman"/>
          <w:szCs w:val="28"/>
        </w:rPr>
        <w:t xml:space="preserve">ử lý vi phạm hành chính, Luật Trẻ em, Nghị định số 56/2017/NĐ-CP, Chỉ thị số 18/CT-TTg </w:t>
      </w:r>
      <w:r w:rsidR="00647197" w:rsidRPr="005B4E13">
        <w:rPr>
          <w:rFonts w:cs="Times New Roman"/>
          <w:szCs w:val="28"/>
        </w:rPr>
        <w:t xml:space="preserve">ngày 16/5/2017 </w:t>
      </w:r>
      <w:r w:rsidR="00C6039C" w:rsidRPr="005B4E13">
        <w:rPr>
          <w:rFonts w:cs="Times New Roman"/>
          <w:szCs w:val="28"/>
        </w:rPr>
        <w:t>của Thủ tướng Chính phủ. Tăng cường thực thi pháp luật về xử lý vi phạm hành chính và tố tụng hình sự đối với các hành vi vi phạm quyền trẻ em, kiên quyết xử lý ở mức cao nhất của khung xử phạt vi phạm hành chính và hình sự đối với hành vi bạo lực, xâm hại trẻ em.</w:t>
      </w:r>
    </w:p>
    <w:p w:rsidR="00057428" w:rsidRPr="005B4E13" w:rsidRDefault="00BC1B25" w:rsidP="00782E4F">
      <w:pPr>
        <w:pStyle w:val="NoSpacing"/>
        <w:spacing w:after="60"/>
        <w:ind w:firstLine="720"/>
        <w:jc w:val="both"/>
        <w:rPr>
          <w:rFonts w:cs="Times New Roman"/>
          <w:szCs w:val="28"/>
        </w:rPr>
      </w:pPr>
      <w:r w:rsidRPr="005B4E13">
        <w:rPr>
          <w:rFonts w:cs="Times New Roman"/>
          <w:szCs w:val="28"/>
        </w:rPr>
        <w:t xml:space="preserve">2. Đẩy mạnh truyền thông, nâng cao nhận thức về vai trò, trách nhiệm của các cấp ủy Đảng, chính quyền, tổ chức đoàn thể xã hội trong thực hiện công tác bảo vệ, chăm sóc, giáo dục trẻ em nói chung và phòng, chống xâm hại trẻ em nói riêng; cung cấp, trang bị kiến thức, kỹ năng cho các thành viên gia đình, cha, mẹ, người chăm sóc trẻ em và cho chính trẻ em trong việc phòng ngừa, ngăn chặn bạo lực, xâm hại trẻ em. </w:t>
      </w:r>
    </w:p>
    <w:p w:rsidR="007168BC" w:rsidRPr="005B4E13" w:rsidRDefault="00057428" w:rsidP="00782E4F">
      <w:pPr>
        <w:pStyle w:val="NoSpacing"/>
        <w:spacing w:after="60"/>
        <w:ind w:firstLine="720"/>
        <w:jc w:val="both"/>
        <w:rPr>
          <w:rFonts w:cs="Times New Roman"/>
          <w:szCs w:val="28"/>
        </w:rPr>
      </w:pPr>
      <w:r w:rsidRPr="005B4E13">
        <w:rPr>
          <w:rFonts w:cs="Times New Roman"/>
          <w:szCs w:val="28"/>
        </w:rPr>
        <w:t xml:space="preserve">3. Tăng cường vai trò, trách nhiệm của chính quyền địa phương, nhất là trách nhiệm của Chủ tịch UBND các cấp trong thực hiện quản lý nhà nước về bảo vệ trẻ em; xử lý kiên quyết các hành vi bao che, không tố cáo, không phối hợp, không thực hiện hoặc thực hiện không kịp thời, trách nhiệm công tác bảo vệ trẻ em của các cơ quan, tổ chức, cơ sở giáo dục, gia đình và cá nhân đối với các vụ việc bạo lực, xâm hại trẻ em; xử lý nghiêm minh, kịp thời, đúng pháp luật các vụ việc bạo lực, xâm hại, vi phạm quyền trẻ em trên địa bàn quản lý. </w:t>
      </w:r>
    </w:p>
    <w:p w:rsidR="00FB4480" w:rsidRPr="0096204B" w:rsidRDefault="007168BC" w:rsidP="00782E4F">
      <w:pPr>
        <w:pStyle w:val="NoSpacing"/>
        <w:spacing w:after="60"/>
        <w:ind w:firstLine="720"/>
        <w:jc w:val="both"/>
        <w:rPr>
          <w:rFonts w:cs="Times New Roman"/>
          <w:spacing w:val="-2"/>
          <w:szCs w:val="28"/>
        </w:rPr>
      </w:pPr>
      <w:r w:rsidRPr="0096204B">
        <w:rPr>
          <w:rFonts w:cs="Times New Roman"/>
          <w:spacing w:val="-2"/>
          <w:szCs w:val="28"/>
        </w:rPr>
        <w:t xml:space="preserve">4. Tiếp tục tăng cường phối hợp liên ngành trong việc cung cấp dịch vụ bảo vệ trẻ em và xử lý các vụ việc xâm hại trẻ em. Xây dựng và thực hiện kế hoạch phối hợp liên ngành, liên cấp về phòng ngừa, giảm thiểu bạo lực, xâm hại trẻ em; thực hiện các giải pháp ứng phó và ngăn chặn các vấn đề về xâm hại trẻ em. </w:t>
      </w:r>
    </w:p>
    <w:p w:rsidR="00FB4480" w:rsidRPr="005B4E13" w:rsidRDefault="00FB4480" w:rsidP="00782E4F">
      <w:pPr>
        <w:pStyle w:val="NoSpacing"/>
        <w:spacing w:after="60"/>
        <w:ind w:firstLine="720"/>
        <w:jc w:val="both"/>
        <w:rPr>
          <w:rFonts w:cs="Times New Roman"/>
          <w:szCs w:val="28"/>
        </w:rPr>
      </w:pPr>
      <w:r w:rsidRPr="005B4E13">
        <w:rPr>
          <w:rFonts w:cs="Times New Roman"/>
          <w:szCs w:val="28"/>
        </w:rPr>
        <w:t>5. Tăng cường công tác thanh tra, kiểm tra việc thực hiện chính sách, pháp luật về phòng, chống bạo lực, xâm hại trẻ em tại các cơ quan, tổ chức, đơn vị, địa phương; giám sát, phát hiện</w:t>
      </w:r>
      <w:r w:rsidR="00021F85">
        <w:rPr>
          <w:rFonts w:cs="Times New Roman"/>
          <w:szCs w:val="28"/>
        </w:rPr>
        <w:t>, ngăn chặn</w:t>
      </w:r>
      <w:r w:rsidRPr="005B4E13">
        <w:rPr>
          <w:rFonts w:cs="Times New Roman"/>
          <w:szCs w:val="28"/>
        </w:rPr>
        <w:t xml:space="preserve"> kịp thời các vụ việc xâm hại trẻ em xảy ra ở cơ sở. Rà soát, thống kê trẻ em có hoàn cảnh đặc biệt và có nguy cơ rơi vào hoàn cảnh đặc biệt để xây dựng kế hoạch can thiệp, trợ giúp. </w:t>
      </w:r>
    </w:p>
    <w:p w:rsidR="00664519" w:rsidRPr="005B4E13" w:rsidRDefault="00664519" w:rsidP="00782E4F">
      <w:pPr>
        <w:pStyle w:val="NoSpacing"/>
        <w:spacing w:after="60"/>
        <w:ind w:firstLine="720"/>
        <w:jc w:val="both"/>
        <w:rPr>
          <w:rFonts w:cs="Times New Roman"/>
          <w:szCs w:val="28"/>
        </w:rPr>
      </w:pPr>
      <w:r w:rsidRPr="005B4E13">
        <w:rPr>
          <w:rFonts w:cs="Times New Roman"/>
          <w:szCs w:val="28"/>
        </w:rPr>
        <w:lastRenderedPageBreak/>
        <w:t>6. Phát triển dịch vụ bảo vệ trẻ em trên các lĩnh vực phúc lợi xã hội, y tế, giáo dục và tư pháp; chú trọng cung cấp dịch vụ bảo vệ trẻ em tại gia đình, cơ sở giáo dục và cơ sở y tế.</w:t>
      </w:r>
    </w:p>
    <w:p w:rsidR="00247457" w:rsidRPr="005B4E13" w:rsidRDefault="00664519" w:rsidP="00782E4F">
      <w:pPr>
        <w:pStyle w:val="NoSpacing"/>
        <w:spacing w:after="60"/>
        <w:ind w:firstLine="720"/>
        <w:jc w:val="both"/>
        <w:rPr>
          <w:rFonts w:cs="Times New Roman"/>
          <w:szCs w:val="28"/>
        </w:rPr>
      </w:pPr>
      <w:r w:rsidRPr="005B4E13">
        <w:rPr>
          <w:rFonts w:cs="Times New Roman"/>
          <w:szCs w:val="28"/>
        </w:rPr>
        <w:t xml:space="preserve">7. Lồng ghép các chương trình bảo vệ trẻ em, phòng ngừa bạo lực, xâm hại trẻ em với các chương trình giảm nghèo, hỗ trợ sinh kế, việc làm, thu nhập cho các gia đình nghèo có trẻ em với các phong trào </w:t>
      </w:r>
      <w:r w:rsidR="00E84623" w:rsidRPr="005B4E13">
        <w:rPr>
          <w:rFonts w:cs="Times New Roman"/>
          <w:szCs w:val="28"/>
        </w:rPr>
        <w:t>toàn dân đoàn kết xây dựng đời sống văn hóa khu dân cư; lồng ghép các hoạt động dịch vụ bảo vệ trẻ em với các hoạt động thuộc chương trình y tế, giáo dục và phòng chống tội phạm.</w:t>
      </w:r>
    </w:p>
    <w:p w:rsidR="00247457" w:rsidRPr="005B4E13" w:rsidRDefault="005F633B" w:rsidP="00782E4F">
      <w:pPr>
        <w:pStyle w:val="NoSpacing"/>
        <w:spacing w:after="60"/>
        <w:ind w:firstLine="720"/>
        <w:jc w:val="both"/>
        <w:rPr>
          <w:rFonts w:cs="Times New Roman"/>
          <w:szCs w:val="28"/>
        </w:rPr>
      </w:pPr>
      <w:r w:rsidRPr="005B4E13">
        <w:rPr>
          <w:rFonts w:cs="Times New Roman"/>
          <w:szCs w:val="28"/>
        </w:rPr>
        <w:t xml:space="preserve">8. </w:t>
      </w:r>
      <w:r w:rsidR="00247457" w:rsidRPr="005B4E13">
        <w:rPr>
          <w:rFonts w:cs="Times New Roman"/>
          <w:szCs w:val="28"/>
        </w:rPr>
        <w:t xml:space="preserve">Quan tâm đầu tư nguồn lực thực hiện chính sách, pháp luật về trẻ em. Tập trung chỉ đạo, xây dựng xã, phường, thị trấn phù hợp với trẻ em theo Quyết định số 06/QĐ-TTg ngày 03/01/2019 của Thủ tướng Chính phủ, trong đó chú trọng cải thiện môi trường sống, xây dựng các điểm, khu vui chơi giải trí dành cho trẻ em phù hợp với điều kiện kinh tế của từng địa phương nhằm đảm bảo trẻ em được sống trong môi trường an toàn, lành mạnh, thân thiện. </w:t>
      </w:r>
    </w:p>
    <w:p w:rsidR="00745A13" w:rsidRPr="0096204B" w:rsidRDefault="00745A13" w:rsidP="00782E4F">
      <w:pPr>
        <w:pStyle w:val="NoSpacing"/>
        <w:spacing w:after="60"/>
        <w:ind w:firstLine="720"/>
        <w:jc w:val="both"/>
        <w:rPr>
          <w:rFonts w:cs="Times New Roman"/>
          <w:b/>
          <w:sz w:val="26"/>
          <w:szCs w:val="26"/>
        </w:rPr>
      </w:pPr>
      <w:r w:rsidRPr="0096204B">
        <w:rPr>
          <w:rFonts w:cs="Times New Roman"/>
          <w:b/>
          <w:sz w:val="26"/>
          <w:szCs w:val="26"/>
        </w:rPr>
        <w:t>IV. KINH PHÍ THỰC HIỆN</w:t>
      </w:r>
    </w:p>
    <w:p w:rsidR="00745A13" w:rsidRPr="005B4E13" w:rsidRDefault="00745A13" w:rsidP="00782E4F">
      <w:pPr>
        <w:pStyle w:val="NoSpacing"/>
        <w:spacing w:after="60"/>
        <w:ind w:firstLine="720"/>
        <w:jc w:val="both"/>
        <w:rPr>
          <w:rFonts w:cs="Times New Roman"/>
          <w:szCs w:val="28"/>
        </w:rPr>
      </w:pPr>
      <w:r w:rsidRPr="005B4E13">
        <w:rPr>
          <w:rFonts w:cs="Times New Roman"/>
          <w:szCs w:val="28"/>
        </w:rPr>
        <w:t>Được bố trí trong dự toán chi ngân sách nhà nước hàng năm của các sở, ngành, địa phương theo phân cấp ngân sách nhà nước hiệ</w:t>
      </w:r>
      <w:r w:rsidR="0096204B">
        <w:rPr>
          <w:rFonts w:cs="Times New Roman"/>
          <w:szCs w:val="28"/>
        </w:rPr>
        <w:t>n hành; l</w:t>
      </w:r>
      <w:r w:rsidRPr="005B4E13">
        <w:rPr>
          <w:rFonts w:cs="Times New Roman"/>
          <w:szCs w:val="28"/>
        </w:rPr>
        <w:t>ồng ghép từ nguồn kinh phí thực hiện một số chương trình, đề án có liên quan đã được cấp có thẩm quyền phê duyệt và các nguồn tài trợ, viện trợ, huy động hợp pháp khác (nếu có).</w:t>
      </w:r>
    </w:p>
    <w:p w:rsidR="001F7C51" w:rsidRPr="0096204B" w:rsidRDefault="001F7C51" w:rsidP="00782E4F">
      <w:pPr>
        <w:pStyle w:val="NoSpacing"/>
        <w:spacing w:after="60"/>
        <w:ind w:firstLine="720"/>
        <w:jc w:val="both"/>
        <w:rPr>
          <w:rFonts w:cs="Times New Roman"/>
          <w:b/>
          <w:sz w:val="26"/>
          <w:szCs w:val="26"/>
        </w:rPr>
      </w:pPr>
      <w:r w:rsidRPr="0096204B">
        <w:rPr>
          <w:rFonts w:cs="Times New Roman"/>
          <w:b/>
          <w:sz w:val="26"/>
          <w:szCs w:val="26"/>
        </w:rPr>
        <w:t>V. TỔ CHỨC THỰC HIỆN</w:t>
      </w:r>
    </w:p>
    <w:p w:rsidR="00A03419" w:rsidRPr="005B4E13" w:rsidRDefault="001F7C51" w:rsidP="00782E4F">
      <w:pPr>
        <w:pStyle w:val="NoSpacing"/>
        <w:spacing w:after="60"/>
        <w:ind w:firstLine="720"/>
        <w:jc w:val="both"/>
        <w:rPr>
          <w:rFonts w:cs="Times New Roman"/>
          <w:b/>
          <w:szCs w:val="28"/>
        </w:rPr>
      </w:pPr>
      <w:r w:rsidRPr="005B4E13">
        <w:rPr>
          <w:rFonts w:cs="Times New Roman"/>
          <w:b/>
          <w:szCs w:val="28"/>
        </w:rPr>
        <w:t xml:space="preserve">1. Sở Lao động </w:t>
      </w:r>
      <w:r w:rsidR="00A03419" w:rsidRPr="005B4E13">
        <w:rPr>
          <w:rFonts w:cs="Times New Roman"/>
          <w:b/>
          <w:szCs w:val="28"/>
        </w:rPr>
        <w:t>-</w:t>
      </w:r>
      <w:r w:rsidRPr="005B4E13">
        <w:rPr>
          <w:rFonts w:cs="Times New Roman"/>
          <w:b/>
          <w:szCs w:val="28"/>
        </w:rPr>
        <w:t xml:space="preserve"> Thương binh và Xã hội</w:t>
      </w:r>
    </w:p>
    <w:p w:rsidR="00BB27A5" w:rsidRPr="005B4E13" w:rsidRDefault="00A03419" w:rsidP="00782E4F">
      <w:pPr>
        <w:pStyle w:val="NoSpacing"/>
        <w:spacing w:after="60"/>
        <w:ind w:firstLine="720"/>
        <w:jc w:val="both"/>
        <w:rPr>
          <w:rFonts w:cs="Times New Roman"/>
          <w:szCs w:val="28"/>
        </w:rPr>
      </w:pPr>
      <w:r w:rsidRPr="005B4E13">
        <w:rPr>
          <w:rFonts w:cs="Times New Roman"/>
          <w:szCs w:val="28"/>
        </w:rPr>
        <w:t>- Chủ</w:t>
      </w:r>
      <w:r w:rsidR="0096204B">
        <w:rPr>
          <w:rFonts w:cs="Times New Roman"/>
          <w:szCs w:val="28"/>
        </w:rPr>
        <w:t xml:space="preserve"> trì</w:t>
      </w:r>
      <w:r w:rsidRPr="005B4E13">
        <w:rPr>
          <w:rFonts w:cs="Times New Roman"/>
          <w:szCs w:val="28"/>
        </w:rPr>
        <w:t xml:space="preserve"> </w:t>
      </w:r>
      <w:r w:rsidR="00BB27A5" w:rsidRPr="005B4E13">
        <w:rPr>
          <w:rFonts w:cs="Times New Roman"/>
          <w:szCs w:val="28"/>
        </w:rPr>
        <w:t>chỉ đạo, hướng dẫn thực hiện Kế hoạch trên phạm vi toàn tỉ</w:t>
      </w:r>
      <w:r w:rsidR="0096204B">
        <w:rPr>
          <w:rFonts w:cs="Times New Roman"/>
          <w:szCs w:val="28"/>
        </w:rPr>
        <w:t>nh.</w:t>
      </w:r>
    </w:p>
    <w:p w:rsidR="005A2512" w:rsidRPr="005B4E13" w:rsidRDefault="005A2512" w:rsidP="00782E4F">
      <w:pPr>
        <w:pStyle w:val="NoSpacing"/>
        <w:spacing w:after="60"/>
        <w:ind w:firstLine="720"/>
        <w:jc w:val="both"/>
        <w:rPr>
          <w:rFonts w:cs="Times New Roman"/>
          <w:szCs w:val="28"/>
        </w:rPr>
      </w:pPr>
      <w:r w:rsidRPr="005B4E13">
        <w:rPr>
          <w:rFonts w:cs="Times New Roman"/>
          <w:szCs w:val="28"/>
        </w:rPr>
        <w:t xml:space="preserve">- </w:t>
      </w:r>
      <w:r w:rsidR="00093ED9" w:rsidRPr="005B4E13">
        <w:rPr>
          <w:rFonts w:cs="Times New Roman"/>
          <w:szCs w:val="28"/>
        </w:rPr>
        <w:t>Phối hợp với các sở, ngành, đơn vị có liên quan</w:t>
      </w:r>
      <w:r w:rsidR="00E64239" w:rsidRPr="005B4E13">
        <w:rPr>
          <w:rFonts w:cs="Times New Roman"/>
          <w:szCs w:val="28"/>
        </w:rPr>
        <w:t xml:space="preserve"> thực hiện có hiệu quả các Chương trình, Kế hoạch, Đề án về bảo vệ, chăm sóc trẻ em. </w:t>
      </w:r>
      <w:r w:rsidR="006B00D4" w:rsidRPr="005B4E13">
        <w:rPr>
          <w:rFonts w:cs="Times New Roman"/>
          <w:szCs w:val="28"/>
        </w:rPr>
        <w:t>Phối hợp tổ chức thực hiện tốt quy trình tiếp nhận, xử lý thông tin, thông báo, tố giác nguy cơ, hành vị bạo lực, xâm hại trẻ em; hướng dẫn triển khai theo thẩm quyền việc hỗ trợ</w:t>
      </w:r>
      <w:r w:rsidR="001D06DD" w:rsidRPr="005B4E13">
        <w:rPr>
          <w:rFonts w:cs="Times New Roman"/>
          <w:szCs w:val="28"/>
        </w:rPr>
        <w:t>, can</w:t>
      </w:r>
      <w:r w:rsidR="006B00D4" w:rsidRPr="005B4E13">
        <w:rPr>
          <w:rFonts w:cs="Times New Roman"/>
          <w:szCs w:val="28"/>
        </w:rPr>
        <w:t xml:space="preserve"> thiệp cho trẻ em bị bạo lực, xâm hại.</w:t>
      </w:r>
    </w:p>
    <w:p w:rsidR="00335389" w:rsidRPr="005B4E13" w:rsidRDefault="00335389" w:rsidP="00782E4F">
      <w:pPr>
        <w:pStyle w:val="NoSpacing"/>
        <w:spacing w:after="60"/>
        <w:ind w:firstLine="720"/>
        <w:jc w:val="both"/>
        <w:rPr>
          <w:rFonts w:cs="Times New Roman"/>
          <w:szCs w:val="28"/>
        </w:rPr>
      </w:pPr>
      <w:r w:rsidRPr="005B4E13">
        <w:rPr>
          <w:rFonts w:cs="Times New Roman"/>
          <w:szCs w:val="28"/>
        </w:rPr>
        <w:t>- Tổ chức các hoạt động truyền thông, nâng cao nhận thức, chuyển đổi hành vi thực hiện quyền trẻ em</w:t>
      </w:r>
      <w:r w:rsidR="007B6FFF" w:rsidRPr="005B4E13">
        <w:rPr>
          <w:rFonts w:cs="Times New Roman"/>
          <w:szCs w:val="28"/>
        </w:rPr>
        <w:t xml:space="preserve"> và thực hiện các mục tiêu, chỉ tiêu liên quan đến bảo vệ, chăm sóc trẻ em. Tăng cường công tác đào tạo, tập huấn</w:t>
      </w:r>
      <w:r w:rsidR="007F2E34" w:rsidRPr="005B4E13">
        <w:rPr>
          <w:rFonts w:cs="Times New Roman"/>
          <w:szCs w:val="28"/>
        </w:rPr>
        <w:t>, nâng cao kiến thức</w:t>
      </w:r>
      <w:r w:rsidR="007B6FFF" w:rsidRPr="005B4E13">
        <w:rPr>
          <w:rFonts w:cs="Times New Roman"/>
          <w:szCs w:val="28"/>
        </w:rPr>
        <w:t xml:space="preserve"> cho đội ngũ cán bộ làm công tác trẻ em các cấp, các ngành</w:t>
      </w:r>
      <w:r w:rsidR="007F2E34" w:rsidRPr="005B4E13">
        <w:rPr>
          <w:rFonts w:cs="Times New Roman"/>
          <w:szCs w:val="28"/>
        </w:rPr>
        <w:t>. Truyền thông, hướng dẫn, trang bị kỹ năng, kiến thức cho các bậc cha, mẹ, người chăm sóc trẻ em và bản thân trẻ em về</w:t>
      </w:r>
      <w:r w:rsidR="004D221C" w:rsidRPr="005B4E13">
        <w:rPr>
          <w:rFonts w:cs="Times New Roman"/>
          <w:szCs w:val="28"/>
        </w:rPr>
        <w:t xml:space="preserve"> bảo vệ trẻ em, </w:t>
      </w:r>
      <w:r w:rsidR="007F2E34" w:rsidRPr="005B4E13">
        <w:rPr>
          <w:rFonts w:cs="Times New Roman"/>
          <w:szCs w:val="28"/>
        </w:rPr>
        <w:t>phòng, chống bạo lực, xâm hại trẻ em.</w:t>
      </w:r>
    </w:p>
    <w:p w:rsidR="007F2E34" w:rsidRPr="005B4E13" w:rsidRDefault="00A70149" w:rsidP="00782E4F">
      <w:pPr>
        <w:pStyle w:val="NoSpacing"/>
        <w:spacing w:after="60"/>
        <w:ind w:firstLine="720"/>
        <w:jc w:val="both"/>
        <w:rPr>
          <w:rFonts w:cs="Times New Roman"/>
          <w:szCs w:val="28"/>
        </w:rPr>
      </w:pPr>
      <w:r w:rsidRPr="005B4E13">
        <w:rPr>
          <w:rFonts w:cs="Times New Roman"/>
          <w:szCs w:val="28"/>
        </w:rPr>
        <w:t>- Phối hợp với các ngành, địa phương tăng cường công tác thanh tra, kiểm tra việc thực hiện chính sách, pháp luật liên quan đến trẻ em</w:t>
      </w:r>
      <w:r w:rsidR="00CF7FBD" w:rsidRPr="005B4E13">
        <w:rPr>
          <w:rFonts w:cs="Times New Roman"/>
          <w:szCs w:val="28"/>
        </w:rPr>
        <w:t>; giám sát liên ngành về phòng, chống bạo lực, xâm hại trẻ em.</w:t>
      </w:r>
    </w:p>
    <w:p w:rsidR="00CF7FBD" w:rsidRPr="005B4E13" w:rsidRDefault="00CF7FBD" w:rsidP="00782E4F">
      <w:pPr>
        <w:pStyle w:val="NoSpacing"/>
        <w:spacing w:after="60"/>
        <w:ind w:firstLine="720"/>
        <w:jc w:val="both"/>
        <w:rPr>
          <w:rFonts w:cs="Times New Roman"/>
          <w:szCs w:val="28"/>
        </w:rPr>
      </w:pPr>
      <w:r w:rsidRPr="005B4E13">
        <w:rPr>
          <w:rFonts w:cs="Times New Roman"/>
          <w:szCs w:val="28"/>
        </w:rPr>
        <w:t>- Chỉ đạo các đơn vị, địa phương phát triển hệ thống mạng lưới cung cấp dịch vụ bảo vệ trẻ em</w:t>
      </w:r>
      <w:r w:rsidR="00A57B18" w:rsidRPr="005B4E13">
        <w:rPr>
          <w:rFonts w:cs="Times New Roman"/>
          <w:szCs w:val="28"/>
        </w:rPr>
        <w:t>. Chỉ đạo việc cập nhật thông tin về trẻ em vào hệ thống phần mềm CSDL trẻ em.</w:t>
      </w:r>
      <w:r w:rsidR="00782E4F" w:rsidRPr="00782E4F">
        <w:rPr>
          <w:rFonts w:cs="Times New Roman"/>
          <w:szCs w:val="28"/>
        </w:rPr>
        <w:t xml:space="preserve"> </w:t>
      </w:r>
    </w:p>
    <w:p w:rsidR="00855495" w:rsidRPr="005B4E13" w:rsidRDefault="00855495" w:rsidP="00782E4F">
      <w:pPr>
        <w:pStyle w:val="NoSpacing"/>
        <w:spacing w:after="60"/>
        <w:ind w:firstLine="720"/>
        <w:jc w:val="both"/>
        <w:rPr>
          <w:rFonts w:cs="Times New Roman"/>
          <w:szCs w:val="28"/>
        </w:rPr>
      </w:pPr>
      <w:r w:rsidRPr="005B4E13">
        <w:rPr>
          <w:rFonts w:cs="Times New Roman"/>
          <w:szCs w:val="28"/>
        </w:rPr>
        <w:t>- Kiểm tra, đánh giá, tổng hợp tình hình và kết quả thực hiện Kế hoạch; tổ chức sơ kết, tổng kết và định kỳ báo cáo UBND tỉnh, Bộ Lao động - Thương binh và Xã hội.</w:t>
      </w:r>
    </w:p>
    <w:p w:rsidR="00782E4F" w:rsidRDefault="00782E4F" w:rsidP="00782E4F">
      <w:pPr>
        <w:pStyle w:val="NoSpacing"/>
        <w:spacing w:after="60"/>
        <w:ind w:firstLine="720"/>
        <w:jc w:val="both"/>
        <w:rPr>
          <w:rFonts w:cs="Times New Roman"/>
          <w:szCs w:val="28"/>
        </w:rPr>
      </w:pPr>
      <w:r w:rsidRPr="005B4E13">
        <w:rPr>
          <w:rFonts w:cs="Times New Roman"/>
          <w:szCs w:val="28"/>
        </w:rPr>
        <w:lastRenderedPageBreak/>
        <w:t>- Xây dựng, nhân bản</w:t>
      </w:r>
      <w:r>
        <w:rPr>
          <w:rFonts w:cs="Times New Roman"/>
          <w:szCs w:val="28"/>
        </w:rPr>
        <w:t>, phát hành</w:t>
      </w:r>
      <w:r w:rsidRPr="005B4E13">
        <w:rPr>
          <w:rFonts w:cs="Times New Roman"/>
          <w:szCs w:val="28"/>
        </w:rPr>
        <w:t xml:space="preserve"> các tài liệu truyền thông hướng dẫn kỹ năng bảo vệ trẻ em, phòng, chống bạo lực, xâm hại trẻ em.</w:t>
      </w:r>
    </w:p>
    <w:p w:rsidR="00FB4480" w:rsidRPr="005B4E13" w:rsidRDefault="00217C78" w:rsidP="00782E4F">
      <w:pPr>
        <w:pStyle w:val="NoSpacing"/>
        <w:spacing w:after="60"/>
        <w:ind w:firstLine="720"/>
        <w:jc w:val="both"/>
        <w:rPr>
          <w:rFonts w:cs="Times New Roman"/>
          <w:b/>
          <w:szCs w:val="28"/>
        </w:rPr>
      </w:pPr>
      <w:r w:rsidRPr="005B4E13">
        <w:rPr>
          <w:rFonts w:cs="Times New Roman"/>
          <w:b/>
          <w:szCs w:val="28"/>
        </w:rPr>
        <w:t>2. Sở Giáo dục và Đào tạo</w:t>
      </w:r>
    </w:p>
    <w:p w:rsidR="00217C78" w:rsidRPr="005B4E13" w:rsidRDefault="00217C78" w:rsidP="00782E4F">
      <w:pPr>
        <w:pStyle w:val="NoSpacing"/>
        <w:spacing w:after="60"/>
        <w:ind w:firstLine="720"/>
        <w:jc w:val="both"/>
        <w:rPr>
          <w:rFonts w:cs="Times New Roman"/>
          <w:szCs w:val="28"/>
        </w:rPr>
      </w:pPr>
      <w:r w:rsidRPr="005B4E13">
        <w:rPr>
          <w:rFonts w:cs="Times New Roman"/>
          <w:szCs w:val="28"/>
        </w:rPr>
        <w:t xml:space="preserve">- Chỉ đạo, hướng dẫn các trường học, cơ sở giáo dục trên địa bàn tỉnh thực hiện các biên pháp bảo vệ trẻ em; </w:t>
      </w:r>
      <w:r w:rsidR="0096204B">
        <w:rPr>
          <w:rFonts w:cs="Times New Roman"/>
          <w:szCs w:val="28"/>
        </w:rPr>
        <w:t>c</w:t>
      </w:r>
      <w:r w:rsidRPr="005B4E13">
        <w:rPr>
          <w:rFonts w:cs="Times New Roman"/>
          <w:szCs w:val="28"/>
        </w:rPr>
        <w:t>hỉ đạo, rà soát các tiêu chuẩn trường học đảm bảo môi trường giáo dục an toàn, lành mạnh, thân thiện, phòng chống bạo lực, xâm hại trẻ em. Tăng cường giáo dục kiến thức về giới và kỹ năng phòng ngừa bạo lực, xâm hại</w:t>
      </w:r>
      <w:r w:rsidR="00146F0B" w:rsidRPr="005B4E13">
        <w:rPr>
          <w:rFonts w:cs="Times New Roman"/>
          <w:szCs w:val="28"/>
        </w:rPr>
        <w:t xml:space="preserve"> trẻ em</w:t>
      </w:r>
      <w:r w:rsidRPr="005B4E13">
        <w:rPr>
          <w:rFonts w:cs="Times New Roman"/>
          <w:szCs w:val="28"/>
        </w:rPr>
        <w:t xml:space="preserve"> cho giáo viên, học sinh.</w:t>
      </w:r>
    </w:p>
    <w:p w:rsidR="00217C78" w:rsidRPr="005B4E13" w:rsidRDefault="00217C78" w:rsidP="00782E4F">
      <w:pPr>
        <w:pStyle w:val="NoSpacing"/>
        <w:spacing w:after="60"/>
        <w:ind w:firstLine="720"/>
        <w:jc w:val="both"/>
        <w:rPr>
          <w:rFonts w:cs="Times New Roman"/>
          <w:szCs w:val="28"/>
        </w:rPr>
      </w:pPr>
      <w:r w:rsidRPr="005B4E13">
        <w:rPr>
          <w:rFonts w:cs="Times New Roman"/>
          <w:szCs w:val="28"/>
        </w:rPr>
        <w:t>- Phối hợp với Sở Lao động -</w:t>
      </w:r>
      <w:r w:rsidR="007D49CF" w:rsidRPr="005B4E13">
        <w:rPr>
          <w:rFonts w:cs="Times New Roman"/>
          <w:szCs w:val="28"/>
        </w:rPr>
        <w:t xml:space="preserve"> </w:t>
      </w:r>
      <w:r w:rsidRPr="005B4E13">
        <w:rPr>
          <w:rFonts w:cs="Times New Roman"/>
          <w:szCs w:val="28"/>
        </w:rPr>
        <w:t>Thương binh và Xã hội xây dựng kế hoạch, triển khai các hoạt động phòng, chống bạo lực, xâm hại trẻ em trong các cơ sở giáo dục.</w:t>
      </w:r>
    </w:p>
    <w:p w:rsidR="0050169C" w:rsidRPr="005B4E13" w:rsidRDefault="00217C78" w:rsidP="00782E4F">
      <w:pPr>
        <w:pStyle w:val="NoSpacing"/>
        <w:spacing w:after="60"/>
        <w:ind w:firstLine="720"/>
        <w:jc w:val="both"/>
        <w:rPr>
          <w:rFonts w:cs="Times New Roman"/>
          <w:szCs w:val="28"/>
        </w:rPr>
      </w:pPr>
      <w:r w:rsidRPr="005B4E13">
        <w:rPr>
          <w:rFonts w:cs="Times New Roman"/>
          <w:szCs w:val="28"/>
        </w:rPr>
        <w:t xml:space="preserve">- </w:t>
      </w:r>
      <w:r w:rsidR="0050169C" w:rsidRPr="005B4E13">
        <w:rPr>
          <w:rFonts w:cs="Times New Roman"/>
          <w:szCs w:val="28"/>
        </w:rPr>
        <w:t>Chỉ đạo, hướng dẫn các cơ sở giáo dục chủ động phát hiện các trường hợp học sinh có d</w:t>
      </w:r>
      <w:r w:rsidR="003E2EB2" w:rsidRPr="005B4E13">
        <w:rPr>
          <w:rFonts w:cs="Times New Roman"/>
          <w:szCs w:val="28"/>
        </w:rPr>
        <w:t>ấu</w:t>
      </w:r>
      <w:r w:rsidR="0050169C" w:rsidRPr="005B4E13">
        <w:rPr>
          <w:rFonts w:cs="Times New Roman"/>
          <w:szCs w:val="28"/>
        </w:rPr>
        <w:t xml:space="preserve"> hiệu bị bạo lực, xâm hại, thông báo, cung cấp thông tin và phối hợp với các cơ quan có thẩm quyền để thực hiện việc xử lý, điều tra, can thiệp, bảo vệ trẻ em.</w:t>
      </w:r>
    </w:p>
    <w:p w:rsidR="00EE5864" w:rsidRPr="005B4E13" w:rsidRDefault="00EE5864" w:rsidP="00782E4F">
      <w:pPr>
        <w:pStyle w:val="NoSpacing"/>
        <w:spacing w:after="60"/>
        <w:ind w:firstLine="720"/>
        <w:jc w:val="both"/>
        <w:rPr>
          <w:rFonts w:cs="Times New Roman"/>
          <w:szCs w:val="28"/>
        </w:rPr>
      </w:pPr>
      <w:r w:rsidRPr="005B4E13">
        <w:rPr>
          <w:rFonts w:cs="Times New Roman"/>
          <w:szCs w:val="28"/>
        </w:rPr>
        <w:t xml:space="preserve">- </w:t>
      </w:r>
      <w:r w:rsidR="00001175" w:rsidRPr="005B4E13">
        <w:rPr>
          <w:rFonts w:cs="Times New Roman"/>
          <w:szCs w:val="28"/>
        </w:rPr>
        <w:t>Chỉ đạo, h</w:t>
      </w:r>
      <w:r w:rsidRPr="005B4E13">
        <w:rPr>
          <w:rFonts w:cs="Times New Roman"/>
          <w:szCs w:val="28"/>
        </w:rPr>
        <w:t>ướng dẫn, tổ chức thực hiện các nội dung tạ</w:t>
      </w:r>
      <w:r w:rsidR="0096204B">
        <w:rPr>
          <w:rFonts w:cs="Times New Roman"/>
          <w:szCs w:val="28"/>
        </w:rPr>
        <w:t>i M</w:t>
      </w:r>
      <w:r w:rsidRPr="005B4E13">
        <w:rPr>
          <w:rFonts w:cs="Times New Roman"/>
          <w:szCs w:val="28"/>
        </w:rPr>
        <w:t>ục</w:t>
      </w:r>
      <w:r w:rsidR="0096204B">
        <w:rPr>
          <w:rFonts w:cs="Times New Roman"/>
          <w:szCs w:val="28"/>
        </w:rPr>
        <w:t xml:space="preserve"> 2, P</w:t>
      </w:r>
      <w:r w:rsidR="00827D0C" w:rsidRPr="005B4E13">
        <w:rPr>
          <w:rFonts w:cs="Times New Roman"/>
          <w:szCs w:val="28"/>
        </w:rPr>
        <w:t xml:space="preserve">hần II </w:t>
      </w:r>
      <w:r w:rsidR="0096204B">
        <w:rPr>
          <w:rFonts w:cs="Times New Roman"/>
          <w:szCs w:val="28"/>
        </w:rPr>
        <w:t xml:space="preserve">của </w:t>
      </w:r>
      <w:r w:rsidR="00827D0C" w:rsidRPr="005B4E13">
        <w:rPr>
          <w:rFonts w:cs="Times New Roman"/>
          <w:szCs w:val="28"/>
        </w:rPr>
        <w:t>Kế hoạch này.</w:t>
      </w:r>
    </w:p>
    <w:p w:rsidR="00217C78" w:rsidRPr="005B4E13" w:rsidRDefault="0050169C" w:rsidP="00782E4F">
      <w:pPr>
        <w:pStyle w:val="NoSpacing"/>
        <w:spacing w:after="60"/>
        <w:ind w:firstLine="720"/>
        <w:jc w:val="both"/>
        <w:rPr>
          <w:rFonts w:cs="Times New Roman"/>
          <w:b/>
          <w:szCs w:val="28"/>
        </w:rPr>
      </w:pPr>
      <w:r w:rsidRPr="005B4E13">
        <w:rPr>
          <w:rFonts w:cs="Times New Roman"/>
          <w:b/>
          <w:szCs w:val="28"/>
        </w:rPr>
        <w:t xml:space="preserve">3. </w:t>
      </w:r>
      <w:r w:rsidR="00A91646" w:rsidRPr="005B4E13">
        <w:rPr>
          <w:rFonts w:cs="Times New Roman"/>
          <w:b/>
          <w:szCs w:val="28"/>
        </w:rPr>
        <w:t>Sở Văn hóa, Thể thao và Du lịch</w:t>
      </w:r>
    </w:p>
    <w:p w:rsidR="00A91646" w:rsidRPr="005B4E13" w:rsidRDefault="000E6EED" w:rsidP="00782E4F">
      <w:pPr>
        <w:pStyle w:val="NoSpacing"/>
        <w:spacing w:after="60"/>
        <w:ind w:firstLine="720"/>
        <w:jc w:val="both"/>
        <w:rPr>
          <w:rFonts w:cs="Times New Roman"/>
          <w:szCs w:val="28"/>
        </w:rPr>
      </w:pPr>
      <w:r w:rsidRPr="005B4E13">
        <w:rPr>
          <w:rFonts w:cs="Times New Roman"/>
          <w:szCs w:val="28"/>
        </w:rPr>
        <w:t>- Chủ trì, phối hợp với các sở, ngành có liên quan tổ chức tuyên truyền, giáo dụ</w:t>
      </w:r>
      <w:r w:rsidR="00055F3E" w:rsidRPr="005B4E13">
        <w:rPr>
          <w:rFonts w:cs="Times New Roman"/>
          <w:szCs w:val="28"/>
        </w:rPr>
        <w:t>c đạo đức, lối sống, thay đổi quan niệm, hành vi ứng xử với trẻ em trong gia đình. Hướng dẫn gia đình kiến thức, kỹ năng bảo vệ trẻ em</w:t>
      </w:r>
      <w:r w:rsidR="009478A3" w:rsidRPr="005B4E13">
        <w:rPr>
          <w:rFonts w:cs="Times New Roman"/>
          <w:szCs w:val="28"/>
        </w:rPr>
        <w:t>, phòng ngừa bạo lực, xâm hại trẻ em. Nâng cao nhận thức, trách nhiệm của gia đình trong việc phát hiện, thông báo, tố giác hành vi bạo lực, xâm hại trẻ em.</w:t>
      </w:r>
    </w:p>
    <w:p w:rsidR="001859A2" w:rsidRPr="005B4E13" w:rsidRDefault="001859A2" w:rsidP="00782E4F">
      <w:pPr>
        <w:pStyle w:val="NoSpacing"/>
        <w:spacing w:after="60"/>
        <w:ind w:firstLine="720"/>
        <w:jc w:val="both"/>
        <w:rPr>
          <w:rFonts w:cs="Times New Roman"/>
          <w:szCs w:val="28"/>
        </w:rPr>
      </w:pPr>
      <w:r w:rsidRPr="005B4E13">
        <w:rPr>
          <w:rFonts w:cs="Times New Roman"/>
          <w:szCs w:val="28"/>
        </w:rPr>
        <w:t>- Tổ chức các hoạt động văn hóa, văn nghệ, thể dục thể thao, vui chơi giải trí thu hút sự tham gia của trẻ em</w:t>
      </w:r>
      <w:r w:rsidR="008B2D77" w:rsidRPr="005B4E13">
        <w:rPr>
          <w:rFonts w:cs="Times New Roman"/>
          <w:szCs w:val="28"/>
        </w:rPr>
        <w:t xml:space="preserve"> vào các hoạt động lành mạnh, an toàn, bổ ích</w:t>
      </w:r>
      <w:r w:rsidR="0036436D" w:rsidRPr="005B4E13">
        <w:rPr>
          <w:rFonts w:cs="Times New Roman"/>
          <w:szCs w:val="28"/>
        </w:rPr>
        <w:t>.</w:t>
      </w:r>
      <w:r w:rsidR="00B80792" w:rsidRPr="005B4E13">
        <w:rPr>
          <w:rFonts w:cs="Times New Roman"/>
          <w:szCs w:val="28"/>
        </w:rPr>
        <w:t xml:space="preserve"> Chỉ đạo thực hiện có hiệu quả công tác phòng, chống bạo lực gia đình.</w:t>
      </w:r>
    </w:p>
    <w:p w:rsidR="009478A3" w:rsidRPr="005B4E13" w:rsidRDefault="009478A3" w:rsidP="00782E4F">
      <w:pPr>
        <w:pStyle w:val="NoSpacing"/>
        <w:spacing w:after="60"/>
        <w:ind w:firstLine="720"/>
        <w:jc w:val="both"/>
        <w:rPr>
          <w:rFonts w:cs="Times New Roman"/>
          <w:szCs w:val="28"/>
        </w:rPr>
      </w:pPr>
      <w:r w:rsidRPr="005B4E13">
        <w:rPr>
          <w:rFonts w:cs="Times New Roman"/>
          <w:szCs w:val="28"/>
        </w:rPr>
        <w:t>- Tăng cường công tác thanh tra, kiểm tra và quản lý chặt chẽ các sản phẩm văn hóa, dịch vụ vui chơi, giải trí dành cho trẻ em</w:t>
      </w:r>
      <w:r w:rsidR="005F5767" w:rsidRPr="005B4E13">
        <w:rPr>
          <w:rFonts w:cs="Times New Roman"/>
          <w:szCs w:val="28"/>
        </w:rPr>
        <w:t>. Chỉ đạo, quản lý, giám sát các đơn vị, cơ sở kinh doanh du lịch phòng ngừa và đấu tranh ngăn chặn kịp thời các loại tệ nạn xã hội có liên quan đến trẻ em.</w:t>
      </w:r>
    </w:p>
    <w:p w:rsidR="00F5192D" w:rsidRPr="005B4E13" w:rsidRDefault="00F5192D" w:rsidP="00782E4F">
      <w:pPr>
        <w:pStyle w:val="NoSpacing"/>
        <w:spacing w:after="60"/>
        <w:ind w:firstLine="720"/>
        <w:jc w:val="both"/>
        <w:rPr>
          <w:rFonts w:cs="Times New Roman"/>
          <w:b/>
          <w:szCs w:val="28"/>
        </w:rPr>
      </w:pPr>
      <w:r w:rsidRPr="005B4E13">
        <w:rPr>
          <w:rFonts w:cs="Times New Roman"/>
          <w:b/>
          <w:szCs w:val="28"/>
        </w:rPr>
        <w:t>4. Sở Y tế</w:t>
      </w:r>
    </w:p>
    <w:p w:rsidR="00F5192D" w:rsidRPr="005B4E13" w:rsidRDefault="00F5192D" w:rsidP="00782E4F">
      <w:pPr>
        <w:pStyle w:val="NoSpacing"/>
        <w:spacing w:after="60"/>
        <w:ind w:firstLine="720"/>
        <w:jc w:val="both"/>
        <w:rPr>
          <w:rFonts w:cs="Times New Roman"/>
          <w:szCs w:val="28"/>
        </w:rPr>
      </w:pPr>
      <w:r w:rsidRPr="005B4E13">
        <w:rPr>
          <w:rFonts w:cs="Times New Roman"/>
          <w:szCs w:val="28"/>
        </w:rPr>
        <w:t xml:space="preserve">- </w:t>
      </w:r>
      <w:r w:rsidR="007B76B6" w:rsidRPr="005B4E13">
        <w:rPr>
          <w:rFonts w:cs="Times New Roman"/>
          <w:szCs w:val="28"/>
        </w:rPr>
        <w:t>Chỉ đạo, hướng dẫn các cơ sở</w:t>
      </w:r>
      <w:r w:rsidR="00596CFC">
        <w:rPr>
          <w:rFonts w:cs="Times New Roman"/>
          <w:szCs w:val="28"/>
        </w:rPr>
        <w:t xml:space="preserve"> y tế thực hiện </w:t>
      </w:r>
      <w:r w:rsidR="007B76B6" w:rsidRPr="005B4E13">
        <w:rPr>
          <w:rFonts w:cs="Times New Roman"/>
          <w:szCs w:val="28"/>
        </w:rPr>
        <w:t>tiếp nhận</w:t>
      </w:r>
      <w:r w:rsidR="00AD7F09" w:rsidRPr="005B4E13">
        <w:rPr>
          <w:rFonts w:cs="Times New Roman"/>
          <w:szCs w:val="28"/>
        </w:rPr>
        <w:t>, điều trị, tư vấn, chăm sóc sức khỏe</w:t>
      </w:r>
      <w:r w:rsidR="00596CFC">
        <w:rPr>
          <w:rFonts w:cs="Times New Roman"/>
          <w:szCs w:val="28"/>
        </w:rPr>
        <w:t>, giám định</w:t>
      </w:r>
      <w:r w:rsidR="00AD7F09" w:rsidRPr="005B4E13">
        <w:rPr>
          <w:rFonts w:cs="Times New Roman"/>
          <w:szCs w:val="28"/>
        </w:rPr>
        <w:t xml:space="preserve"> cho trẻ em bị bạo lực, xâm hại</w:t>
      </w:r>
      <w:r w:rsidR="00596CFC">
        <w:rPr>
          <w:rFonts w:cs="Times New Roman"/>
          <w:szCs w:val="28"/>
        </w:rPr>
        <w:t xml:space="preserve"> đúng quy định của pháp luật.</w:t>
      </w:r>
      <w:r w:rsidR="00882A7B" w:rsidRPr="005B4E13">
        <w:rPr>
          <w:rFonts w:cs="Times New Roman"/>
          <w:szCs w:val="28"/>
        </w:rPr>
        <w:t xml:space="preserve"> </w:t>
      </w:r>
      <w:r w:rsidR="00F2102B">
        <w:rPr>
          <w:rFonts w:cs="Times New Roman"/>
          <w:szCs w:val="28"/>
        </w:rPr>
        <w:t>Tăng cường</w:t>
      </w:r>
      <w:r w:rsidR="00882A7B" w:rsidRPr="005B4E13">
        <w:rPr>
          <w:rFonts w:cs="Times New Roman"/>
          <w:szCs w:val="28"/>
        </w:rPr>
        <w:t xml:space="preserve"> năng lự</w:t>
      </w:r>
      <w:r w:rsidR="00BD0BB9">
        <w:rPr>
          <w:rFonts w:cs="Times New Roman"/>
          <w:szCs w:val="28"/>
        </w:rPr>
        <w:t xml:space="preserve">c </w:t>
      </w:r>
      <w:r w:rsidR="00882A7B" w:rsidRPr="005B4E13">
        <w:rPr>
          <w:rFonts w:cs="Times New Roman"/>
          <w:szCs w:val="28"/>
        </w:rPr>
        <w:t>cho cán bộ y tế trong việc</w:t>
      </w:r>
      <w:r w:rsidR="00BD0BB9">
        <w:rPr>
          <w:rFonts w:cs="Times New Roman"/>
          <w:szCs w:val="28"/>
        </w:rPr>
        <w:t xml:space="preserve"> phát hiện, điều trị,</w:t>
      </w:r>
      <w:r w:rsidR="00882A7B" w:rsidRPr="005B4E13">
        <w:rPr>
          <w:rFonts w:cs="Times New Roman"/>
          <w:szCs w:val="28"/>
        </w:rPr>
        <w:t xml:space="preserve"> tư vấn, chăm sóc sức khỏe</w:t>
      </w:r>
      <w:r w:rsidR="00BD0BB9">
        <w:rPr>
          <w:rFonts w:cs="Times New Roman"/>
          <w:szCs w:val="28"/>
        </w:rPr>
        <w:t>, giám định</w:t>
      </w:r>
      <w:r w:rsidR="00882A7B" w:rsidRPr="005B4E13">
        <w:rPr>
          <w:rFonts w:cs="Times New Roman"/>
          <w:szCs w:val="28"/>
        </w:rPr>
        <w:t xml:space="preserve"> cho trẻ em bị bạo lực, xâm hạ</w:t>
      </w:r>
      <w:r w:rsidR="00BD0BB9">
        <w:rPr>
          <w:rFonts w:cs="Times New Roman"/>
          <w:szCs w:val="28"/>
        </w:rPr>
        <w:t>i tình dục.</w:t>
      </w:r>
    </w:p>
    <w:p w:rsidR="00882A7B" w:rsidRPr="005B4E13" w:rsidRDefault="00882A7B" w:rsidP="00782E4F">
      <w:pPr>
        <w:pStyle w:val="NoSpacing"/>
        <w:spacing w:after="60"/>
        <w:ind w:firstLine="720"/>
        <w:jc w:val="both"/>
        <w:rPr>
          <w:rFonts w:cs="Times New Roman"/>
          <w:szCs w:val="28"/>
        </w:rPr>
      </w:pPr>
      <w:r w:rsidRPr="005B4E13">
        <w:rPr>
          <w:rFonts w:cs="Times New Roman"/>
          <w:szCs w:val="28"/>
        </w:rPr>
        <w:t xml:space="preserve">- </w:t>
      </w:r>
      <w:r w:rsidR="00FD129E">
        <w:rPr>
          <w:rFonts w:cs="Times New Roman"/>
          <w:szCs w:val="28"/>
        </w:rPr>
        <w:t>Chỉ đạo, hướng dẫn và kiểm tra, giám sát việc thực hiện phòng, chống bạo lực, xâm hại trẻ em trong các cơ sở y tế.</w:t>
      </w:r>
    </w:p>
    <w:p w:rsidR="00A43890" w:rsidRPr="005B4E13" w:rsidRDefault="00A43890" w:rsidP="00782E4F">
      <w:pPr>
        <w:pStyle w:val="NoSpacing"/>
        <w:spacing w:after="60"/>
        <w:ind w:firstLine="720"/>
        <w:jc w:val="both"/>
        <w:rPr>
          <w:rFonts w:cs="Times New Roman"/>
          <w:szCs w:val="28"/>
        </w:rPr>
      </w:pPr>
      <w:r w:rsidRPr="005B4E13">
        <w:rPr>
          <w:rFonts w:cs="Times New Roman"/>
          <w:szCs w:val="28"/>
        </w:rPr>
        <w:t>- Chỉ đạo, hướng dẫn, tổ chức thực hiện các nội dung tạ</w:t>
      </w:r>
      <w:r w:rsidR="0096204B">
        <w:rPr>
          <w:rFonts w:cs="Times New Roman"/>
          <w:szCs w:val="28"/>
        </w:rPr>
        <w:t>i M</w:t>
      </w:r>
      <w:r w:rsidRPr="005B4E13">
        <w:rPr>
          <w:rFonts w:cs="Times New Roman"/>
          <w:szCs w:val="28"/>
        </w:rPr>
        <w:t>ục</w:t>
      </w:r>
      <w:r w:rsidR="00D23DA9" w:rsidRPr="005B4E13">
        <w:rPr>
          <w:rFonts w:cs="Times New Roman"/>
          <w:szCs w:val="28"/>
        </w:rPr>
        <w:t xml:space="preserve"> 4</w:t>
      </w:r>
      <w:r w:rsidR="0096204B">
        <w:rPr>
          <w:rFonts w:cs="Times New Roman"/>
          <w:szCs w:val="28"/>
        </w:rPr>
        <w:t>, P</w:t>
      </w:r>
      <w:r w:rsidRPr="005B4E13">
        <w:rPr>
          <w:rFonts w:cs="Times New Roman"/>
          <w:szCs w:val="28"/>
        </w:rPr>
        <w:t xml:space="preserve">hần II </w:t>
      </w:r>
      <w:r w:rsidR="0096204B">
        <w:rPr>
          <w:rFonts w:cs="Times New Roman"/>
          <w:szCs w:val="28"/>
        </w:rPr>
        <w:t xml:space="preserve">của </w:t>
      </w:r>
      <w:r w:rsidRPr="005B4E13">
        <w:rPr>
          <w:rFonts w:cs="Times New Roman"/>
          <w:szCs w:val="28"/>
        </w:rPr>
        <w:t>Kế hoạch này.</w:t>
      </w:r>
    </w:p>
    <w:p w:rsidR="002E7EBF" w:rsidRPr="005B4E13" w:rsidRDefault="007E3728" w:rsidP="00782E4F">
      <w:pPr>
        <w:pStyle w:val="NoSpacing"/>
        <w:spacing w:after="60"/>
        <w:ind w:firstLine="720"/>
        <w:jc w:val="both"/>
        <w:rPr>
          <w:rFonts w:cs="Times New Roman"/>
          <w:b/>
          <w:szCs w:val="28"/>
        </w:rPr>
      </w:pPr>
      <w:r w:rsidRPr="005B4E13">
        <w:rPr>
          <w:rFonts w:cs="Times New Roman"/>
          <w:b/>
          <w:szCs w:val="28"/>
        </w:rPr>
        <w:t>5. Sở Thông tin và Truyề</w:t>
      </w:r>
      <w:r w:rsidR="00AD0813" w:rsidRPr="005B4E13">
        <w:rPr>
          <w:rFonts w:cs="Times New Roman"/>
          <w:b/>
          <w:szCs w:val="28"/>
        </w:rPr>
        <w:t>n thông</w:t>
      </w:r>
    </w:p>
    <w:p w:rsidR="007E3728" w:rsidRPr="005B4E13" w:rsidRDefault="002E7EBF" w:rsidP="00782E4F">
      <w:pPr>
        <w:pStyle w:val="NoSpacing"/>
        <w:spacing w:after="60"/>
        <w:ind w:firstLine="720"/>
        <w:jc w:val="both"/>
        <w:rPr>
          <w:rFonts w:cs="Times New Roman"/>
          <w:szCs w:val="28"/>
        </w:rPr>
      </w:pPr>
      <w:r w:rsidRPr="005B4E13">
        <w:rPr>
          <w:rFonts w:cs="Times New Roman"/>
          <w:szCs w:val="28"/>
        </w:rPr>
        <w:t xml:space="preserve">- Chỉ đạo, hướng dẫn các cơ quan báo chí </w:t>
      </w:r>
      <w:r w:rsidR="00506221">
        <w:rPr>
          <w:rFonts w:cs="Times New Roman"/>
          <w:szCs w:val="28"/>
        </w:rPr>
        <w:t>tăng cường công tác</w:t>
      </w:r>
      <w:r w:rsidRPr="005B4E13">
        <w:rPr>
          <w:rFonts w:cs="Times New Roman"/>
          <w:szCs w:val="28"/>
        </w:rPr>
        <w:t xml:space="preserve"> truyền thông, phổ biến, giáo dục pháp luật về bảo vệ, chăm sóc trẻ em; </w:t>
      </w:r>
      <w:r w:rsidR="0096204B">
        <w:rPr>
          <w:rFonts w:cs="Times New Roman"/>
          <w:szCs w:val="28"/>
        </w:rPr>
        <w:t>c</w:t>
      </w:r>
      <w:r w:rsidRPr="005B4E13">
        <w:rPr>
          <w:rFonts w:cs="Times New Roman"/>
          <w:szCs w:val="28"/>
        </w:rPr>
        <w:t xml:space="preserve">hú trọng ưu </w:t>
      </w:r>
      <w:r w:rsidRPr="005B4E13">
        <w:rPr>
          <w:rFonts w:cs="Times New Roman"/>
          <w:szCs w:val="28"/>
        </w:rPr>
        <w:lastRenderedPageBreak/>
        <w:t>tiên, phổ biến kiến thức, kỹ năng về bảo vệ trẻ em, phòng, chống bạo lực, xâm hại trẻ em; kịp thời phản ánh, lên án mạnh mẽ các hành vi vi phạm quyền trẻ em, vi phạm pháp luật về phòng, chống bạo lực, xâm hại trẻ em.</w:t>
      </w:r>
    </w:p>
    <w:p w:rsidR="002E7EBF" w:rsidRDefault="002E7EBF" w:rsidP="00782E4F">
      <w:pPr>
        <w:pStyle w:val="NoSpacing"/>
        <w:spacing w:after="60"/>
        <w:ind w:firstLine="720"/>
        <w:jc w:val="both"/>
        <w:rPr>
          <w:rFonts w:cs="Times New Roman"/>
          <w:szCs w:val="28"/>
        </w:rPr>
      </w:pPr>
      <w:r w:rsidRPr="005B4E13">
        <w:rPr>
          <w:rFonts w:cs="Times New Roman"/>
          <w:szCs w:val="28"/>
        </w:rPr>
        <w:t xml:space="preserve">- Tăng cường công tác thanh tra, kiểm tra, giám sát các hoạt động về báo chí, </w:t>
      </w:r>
      <w:r w:rsidR="007254F0">
        <w:rPr>
          <w:rFonts w:cs="Times New Roman"/>
          <w:szCs w:val="28"/>
        </w:rPr>
        <w:t xml:space="preserve">xuất bản, </w:t>
      </w:r>
      <w:r w:rsidRPr="005B4E13">
        <w:rPr>
          <w:rFonts w:cs="Times New Roman"/>
          <w:szCs w:val="28"/>
        </w:rPr>
        <w:t>thông tin</w:t>
      </w:r>
      <w:r w:rsidR="00A02FFA" w:rsidRPr="005B4E13">
        <w:rPr>
          <w:rFonts w:cs="Times New Roman"/>
          <w:szCs w:val="28"/>
        </w:rPr>
        <w:t xml:space="preserve"> trên Internet dành cho trẻ em; xử lý nghiêm các hành vi xuất bản, tàng trữ, phát hành các sản phẩm truyền thông dành cho trẻ em có nội dung đồi trụy, kích động bạo lực.</w:t>
      </w:r>
    </w:p>
    <w:p w:rsidR="00542C76" w:rsidRPr="005B4E13" w:rsidRDefault="00542C76" w:rsidP="00782E4F">
      <w:pPr>
        <w:pStyle w:val="NoSpacing"/>
        <w:spacing w:after="60"/>
        <w:ind w:firstLine="720"/>
        <w:jc w:val="both"/>
        <w:rPr>
          <w:rFonts w:cs="Times New Roman"/>
          <w:szCs w:val="28"/>
        </w:rPr>
      </w:pPr>
      <w:r>
        <w:rPr>
          <w:rFonts w:cs="Times New Roman"/>
          <w:szCs w:val="28"/>
        </w:rPr>
        <w:t xml:space="preserve">- Xây dựng phần mềm quản lý, giám sát, giảm sự tiếp xúc của trẻ em đối với trò chơi trực tuyến bị nghiêm cấm tại các điểm cung cấp </w:t>
      </w:r>
      <w:r w:rsidR="00E43622">
        <w:rPr>
          <w:rFonts w:cs="Times New Roman"/>
          <w:szCs w:val="28"/>
        </w:rPr>
        <w:t>trò</w:t>
      </w:r>
      <w:r>
        <w:rPr>
          <w:rFonts w:cs="Times New Roman"/>
          <w:szCs w:val="28"/>
        </w:rPr>
        <w:t xml:space="preserve"> chơi điện tử cộng cộng.</w:t>
      </w:r>
    </w:p>
    <w:p w:rsidR="008B346F" w:rsidRPr="005B4E13" w:rsidRDefault="008359ED" w:rsidP="00782E4F">
      <w:pPr>
        <w:pStyle w:val="NoSpacing"/>
        <w:spacing w:after="60"/>
        <w:ind w:firstLine="720"/>
        <w:jc w:val="both"/>
        <w:rPr>
          <w:rFonts w:cs="Times New Roman"/>
          <w:b/>
          <w:szCs w:val="28"/>
        </w:rPr>
      </w:pPr>
      <w:r w:rsidRPr="005B4E13">
        <w:rPr>
          <w:rFonts w:cs="Times New Roman"/>
          <w:b/>
          <w:szCs w:val="28"/>
        </w:rPr>
        <w:t>6</w:t>
      </w:r>
      <w:r w:rsidR="004032B8" w:rsidRPr="005B4E13">
        <w:rPr>
          <w:rFonts w:cs="Times New Roman"/>
          <w:b/>
          <w:szCs w:val="28"/>
        </w:rPr>
        <w:t>.</w:t>
      </w:r>
      <w:r w:rsidR="004032B8" w:rsidRPr="005B4E13">
        <w:rPr>
          <w:rFonts w:cs="Times New Roman"/>
          <w:szCs w:val="28"/>
        </w:rPr>
        <w:t xml:space="preserve"> </w:t>
      </w:r>
      <w:r w:rsidR="004032B8" w:rsidRPr="005B4E13">
        <w:rPr>
          <w:rFonts w:cs="Times New Roman"/>
          <w:b/>
          <w:szCs w:val="28"/>
        </w:rPr>
        <w:t>Công an</w:t>
      </w:r>
      <w:r w:rsidR="00236656" w:rsidRPr="005B4E13">
        <w:rPr>
          <w:rFonts w:cs="Times New Roman"/>
          <w:b/>
          <w:szCs w:val="28"/>
        </w:rPr>
        <w:t>, Tòa án nhân dân, Viện kiển sát nhân nhân</w:t>
      </w:r>
      <w:r w:rsidR="004032B8" w:rsidRPr="005B4E13">
        <w:rPr>
          <w:rFonts w:cs="Times New Roman"/>
          <w:b/>
          <w:szCs w:val="28"/>
        </w:rPr>
        <w:t xml:space="preserve"> tỉnh</w:t>
      </w:r>
    </w:p>
    <w:p w:rsidR="004032B8" w:rsidRPr="005B4E13" w:rsidRDefault="00D869D0" w:rsidP="00782E4F">
      <w:pPr>
        <w:pStyle w:val="NoSpacing"/>
        <w:spacing w:after="60"/>
        <w:ind w:firstLine="720"/>
        <w:jc w:val="both"/>
        <w:rPr>
          <w:rFonts w:cs="Times New Roman"/>
          <w:szCs w:val="28"/>
        </w:rPr>
      </w:pPr>
      <w:r w:rsidRPr="005B4E13">
        <w:rPr>
          <w:rFonts w:cs="Times New Roman"/>
          <w:szCs w:val="28"/>
        </w:rPr>
        <w:t>- Nâng cao hiệu quả công tác phòng ngừa, phát hiện và xử lý các hình vi bạo lực, xâm hại trẻ em; rà soát, xử lý dứt điểm các vụ việc bạo lực, xâm hại trẻ em còn tồn đọng; kiên quyết xử lý nghiêm các tổ chức, cá nhân có hành vi bao che, chậm trễ</w:t>
      </w:r>
      <w:r w:rsidR="0076000F">
        <w:rPr>
          <w:rFonts w:cs="Times New Roman"/>
          <w:szCs w:val="28"/>
        </w:rPr>
        <w:t>, cố</w:t>
      </w:r>
      <w:r w:rsidRPr="005B4E13">
        <w:rPr>
          <w:rFonts w:cs="Times New Roman"/>
          <w:szCs w:val="28"/>
        </w:rPr>
        <w:t xml:space="preserve"> tình kéo dài hoặc không xử lý vụ việc bạo lực, xâm hại trẻ em.</w:t>
      </w:r>
    </w:p>
    <w:p w:rsidR="00D869D0" w:rsidRPr="005B4E13" w:rsidRDefault="00D869D0" w:rsidP="00782E4F">
      <w:pPr>
        <w:pStyle w:val="NoSpacing"/>
        <w:spacing w:after="60"/>
        <w:ind w:firstLine="720"/>
        <w:jc w:val="both"/>
        <w:rPr>
          <w:rFonts w:cs="Times New Roman"/>
          <w:szCs w:val="28"/>
        </w:rPr>
      </w:pPr>
      <w:r w:rsidRPr="005B4E13">
        <w:rPr>
          <w:rFonts w:cs="Times New Roman"/>
          <w:szCs w:val="28"/>
        </w:rPr>
        <w:t>- Tăng cường phối hợp với các cơ quan liên quan để nâng cao hiệu lực trong việc bảo vệ quyền trẻ em, hướng dẫn cụ thể quy trình xử lý các vụ việc bạo lực, xâm hại trẻ em kịp thời, thân thiện, đảm bảo lợi ích tốt nhất</w:t>
      </w:r>
      <w:r w:rsidR="00B95977" w:rsidRPr="005B4E13">
        <w:rPr>
          <w:rFonts w:cs="Times New Roman"/>
          <w:szCs w:val="28"/>
        </w:rPr>
        <w:t xml:space="preserve"> cho trẻ em.</w:t>
      </w:r>
    </w:p>
    <w:p w:rsidR="00951604" w:rsidRPr="005B4E13" w:rsidRDefault="00951604" w:rsidP="00782E4F">
      <w:pPr>
        <w:pStyle w:val="NoSpacing"/>
        <w:spacing w:after="60"/>
        <w:ind w:firstLine="720"/>
        <w:jc w:val="both"/>
        <w:rPr>
          <w:rFonts w:cs="Times New Roman"/>
          <w:szCs w:val="28"/>
        </w:rPr>
      </w:pPr>
      <w:r w:rsidRPr="005B4E13">
        <w:rPr>
          <w:rFonts w:cs="Times New Roman"/>
          <w:szCs w:val="28"/>
        </w:rPr>
        <w:t>- Công an tỉnh chỉ đạo, hướng dẫn công an các cấp xây dựng mô hình Phòng điều tra thân thiện với trẻ em và người chưa thành niên.</w:t>
      </w:r>
      <w:r w:rsidR="00506004" w:rsidRPr="005B4E13">
        <w:rPr>
          <w:rFonts w:cs="Times New Roman"/>
          <w:szCs w:val="28"/>
        </w:rPr>
        <w:t xml:space="preserve"> Chủ trì, hướng dẫn thực hiện các nội dung tại </w:t>
      </w:r>
      <w:r w:rsidR="0096204B">
        <w:rPr>
          <w:rFonts w:cs="Times New Roman"/>
          <w:szCs w:val="28"/>
        </w:rPr>
        <w:t>M</w:t>
      </w:r>
      <w:r w:rsidR="00506004" w:rsidRPr="005B4E13">
        <w:rPr>
          <w:rFonts w:cs="Times New Roman"/>
          <w:szCs w:val="28"/>
        </w:rPr>
        <w:t xml:space="preserve">ục 5, </w:t>
      </w:r>
      <w:r w:rsidR="0096204B">
        <w:rPr>
          <w:rFonts w:cs="Times New Roman"/>
          <w:szCs w:val="28"/>
        </w:rPr>
        <w:t>P</w:t>
      </w:r>
      <w:r w:rsidR="00506004" w:rsidRPr="005B4E13">
        <w:rPr>
          <w:rFonts w:cs="Times New Roman"/>
          <w:szCs w:val="28"/>
        </w:rPr>
        <w:t xml:space="preserve">hần II </w:t>
      </w:r>
      <w:r w:rsidR="0096204B">
        <w:rPr>
          <w:rFonts w:cs="Times New Roman"/>
          <w:szCs w:val="28"/>
        </w:rPr>
        <w:t xml:space="preserve">của </w:t>
      </w:r>
      <w:r w:rsidR="00506004" w:rsidRPr="005B4E13">
        <w:rPr>
          <w:rFonts w:cs="Times New Roman"/>
          <w:szCs w:val="28"/>
        </w:rPr>
        <w:t>Kế hoạch này.</w:t>
      </w:r>
    </w:p>
    <w:p w:rsidR="000A33F4" w:rsidRDefault="002A56C3" w:rsidP="00782E4F">
      <w:pPr>
        <w:pStyle w:val="NoSpacing"/>
        <w:spacing w:after="60"/>
        <w:ind w:firstLine="720"/>
        <w:jc w:val="both"/>
        <w:rPr>
          <w:rFonts w:cs="Times New Roman"/>
          <w:szCs w:val="28"/>
        </w:rPr>
      </w:pPr>
      <w:r w:rsidRPr="005B4E13">
        <w:rPr>
          <w:rFonts w:cs="Times New Roman"/>
          <w:b/>
          <w:szCs w:val="28"/>
        </w:rPr>
        <w:t>7. Các sở, ngành và đơn vị có liên quan:</w:t>
      </w:r>
      <w:r w:rsidR="009E6D5A" w:rsidRPr="005B4E13">
        <w:rPr>
          <w:rFonts w:cs="Times New Roman"/>
          <w:szCs w:val="28"/>
        </w:rPr>
        <w:t xml:space="preserve"> C</w:t>
      </w:r>
      <w:r w:rsidRPr="005B4E13">
        <w:rPr>
          <w:rFonts w:cs="Times New Roman"/>
          <w:szCs w:val="28"/>
        </w:rPr>
        <w:t>ăn cứ chức năng, nhiệm vụ và quyền hạn được giao tổ chức triển khai thực hiện Kế hoạch này</w:t>
      </w:r>
      <w:r w:rsidR="003711CA" w:rsidRPr="005B4E13">
        <w:rPr>
          <w:rFonts w:cs="Times New Roman"/>
          <w:szCs w:val="28"/>
        </w:rPr>
        <w:t>.</w:t>
      </w:r>
    </w:p>
    <w:p w:rsidR="003711CA" w:rsidRPr="005B4E13" w:rsidRDefault="003711CA" w:rsidP="00782E4F">
      <w:pPr>
        <w:pStyle w:val="NoSpacing"/>
        <w:spacing w:after="60"/>
        <w:ind w:firstLine="720"/>
        <w:jc w:val="both"/>
        <w:rPr>
          <w:rFonts w:cs="Times New Roman"/>
          <w:b/>
          <w:szCs w:val="28"/>
        </w:rPr>
      </w:pPr>
      <w:r w:rsidRPr="005B4E13">
        <w:rPr>
          <w:rFonts w:cs="Times New Roman"/>
          <w:b/>
          <w:szCs w:val="28"/>
        </w:rPr>
        <w:t>8. UBND các huyện, thành phố, thị xã</w:t>
      </w:r>
    </w:p>
    <w:p w:rsidR="009D21A1" w:rsidRPr="005B4E13" w:rsidRDefault="009D21A1" w:rsidP="00782E4F">
      <w:pPr>
        <w:pStyle w:val="NoSpacing"/>
        <w:spacing w:after="60"/>
        <w:ind w:firstLine="720"/>
        <w:jc w:val="both"/>
        <w:rPr>
          <w:rFonts w:cs="Times New Roman"/>
          <w:szCs w:val="28"/>
        </w:rPr>
      </w:pPr>
      <w:r w:rsidRPr="005B4E13">
        <w:rPr>
          <w:rFonts w:cs="Times New Roman"/>
          <w:szCs w:val="28"/>
        </w:rPr>
        <w:t>- Xây dựng và triển khai thực hiện Kế hoạch</w:t>
      </w:r>
      <w:r w:rsidR="00BD7EA3" w:rsidRPr="005B4E13">
        <w:rPr>
          <w:rFonts w:cs="Times New Roman"/>
          <w:szCs w:val="28"/>
        </w:rPr>
        <w:t>; chỉ đạo, hướng dẫn các đơn vị, địa phương triển khai thực hiện các biện pháp phòng, chống bạo lực, xâm hại trẻ em.</w:t>
      </w:r>
    </w:p>
    <w:p w:rsidR="00BD7EA3" w:rsidRPr="005B4E13" w:rsidRDefault="00BD7EA3" w:rsidP="00782E4F">
      <w:pPr>
        <w:pStyle w:val="NoSpacing"/>
        <w:spacing w:after="60"/>
        <w:ind w:firstLine="720"/>
        <w:jc w:val="both"/>
        <w:rPr>
          <w:rFonts w:cs="Times New Roman"/>
          <w:szCs w:val="28"/>
        </w:rPr>
      </w:pPr>
      <w:r w:rsidRPr="005B4E13">
        <w:rPr>
          <w:rFonts w:cs="Times New Roman"/>
          <w:szCs w:val="28"/>
        </w:rPr>
        <w:t xml:space="preserve">- </w:t>
      </w:r>
      <w:r w:rsidR="005E08B5" w:rsidRPr="005B4E13">
        <w:rPr>
          <w:rFonts w:cs="Times New Roman"/>
          <w:szCs w:val="28"/>
        </w:rPr>
        <w:t>Tăng cường lãnh đạo, chỉ đạo thực hiện có hiệu quả các Chương trình, Kế hoạch, Đề án về bảo vệ, chăm sóc trẻ em</w:t>
      </w:r>
      <w:r w:rsidR="00764D98" w:rsidRPr="005B4E13">
        <w:rPr>
          <w:rFonts w:cs="Times New Roman"/>
          <w:szCs w:val="28"/>
        </w:rPr>
        <w:t>. Phát triển hệ thống mạng lưới cung cấp dịch vụ bảo vệ trẻ em.</w:t>
      </w:r>
    </w:p>
    <w:p w:rsidR="00BD7EA3" w:rsidRPr="005B4E13" w:rsidRDefault="00BD7EA3" w:rsidP="00782E4F">
      <w:pPr>
        <w:pStyle w:val="NoSpacing"/>
        <w:spacing w:after="60"/>
        <w:ind w:firstLine="720"/>
        <w:jc w:val="both"/>
        <w:rPr>
          <w:rFonts w:cs="Times New Roman"/>
          <w:szCs w:val="28"/>
        </w:rPr>
      </w:pPr>
      <w:r w:rsidRPr="005B4E13">
        <w:rPr>
          <w:rFonts w:cs="Times New Roman"/>
          <w:szCs w:val="28"/>
        </w:rPr>
        <w:t>-</w:t>
      </w:r>
      <w:r w:rsidR="00C61176" w:rsidRPr="005B4E13">
        <w:rPr>
          <w:rFonts w:cs="Times New Roman"/>
          <w:szCs w:val="28"/>
        </w:rPr>
        <w:t xml:space="preserve"> Xử lý nghiêm các cơ quan, tổ chức, cá nhân che giấu</w:t>
      </w:r>
      <w:r w:rsidR="00293FC3" w:rsidRPr="005B4E13">
        <w:rPr>
          <w:rFonts w:cs="Times New Roman"/>
          <w:szCs w:val="28"/>
        </w:rPr>
        <w:t>, không thông báo, tố giác hành vi bạo lực, xâm hại trẻ em. Chịu trách nhiệm về việc đề xảy ra tình trạng không xử lý kịp thời các vụ việc bạo lực, xâm hại trẻ em xảy ra trên địa bàn; không kịp thời hỗ trợ, can thiệp cho trẻ em bị bạo lực, xâm hại trẻ em.</w:t>
      </w:r>
    </w:p>
    <w:p w:rsidR="00A973D5" w:rsidRPr="005B4E13" w:rsidRDefault="00372C60" w:rsidP="00782E4F">
      <w:pPr>
        <w:pStyle w:val="NoSpacing"/>
        <w:spacing w:after="60"/>
        <w:ind w:firstLine="720"/>
        <w:jc w:val="both"/>
        <w:rPr>
          <w:rFonts w:cs="Times New Roman"/>
          <w:szCs w:val="28"/>
        </w:rPr>
      </w:pPr>
      <w:r w:rsidRPr="005B4E13">
        <w:rPr>
          <w:rFonts w:cs="Times New Roman"/>
          <w:szCs w:val="28"/>
        </w:rPr>
        <w:t xml:space="preserve">- </w:t>
      </w:r>
      <w:r w:rsidR="00A973D5" w:rsidRPr="005B4E13">
        <w:rPr>
          <w:rFonts w:cs="Times New Roman"/>
          <w:szCs w:val="28"/>
        </w:rPr>
        <w:t>Chủ động bố trí nguồn lực để thực hiện Kế hoạch; tăng cường kiểm tra, giám sát, đánh giá, báo cáo định kỳ, đột xuất việc thực hiện Kế hoạch.</w:t>
      </w:r>
    </w:p>
    <w:p w:rsidR="00A973D5" w:rsidRPr="005B4E13" w:rsidRDefault="00A973D5" w:rsidP="00782E4F">
      <w:pPr>
        <w:pStyle w:val="NoSpacing"/>
        <w:spacing w:after="60"/>
        <w:ind w:firstLine="720"/>
        <w:jc w:val="both"/>
        <w:rPr>
          <w:rFonts w:cs="Times New Roman"/>
          <w:b/>
          <w:szCs w:val="28"/>
        </w:rPr>
      </w:pPr>
      <w:r w:rsidRPr="005B4E13">
        <w:rPr>
          <w:rFonts w:cs="Times New Roman"/>
          <w:b/>
          <w:szCs w:val="28"/>
        </w:rPr>
        <w:t>9. Đề nghị Ủy ban MTTQ tỉnh và các tổ chức chính trị - xã hộ</w:t>
      </w:r>
      <w:r w:rsidR="0017651E" w:rsidRPr="005B4E13">
        <w:rPr>
          <w:rFonts w:cs="Times New Roman"/>
          <w:b/>
          <w:szCs w:val="28"/>
        </w:rPr>
        <w:t>i</w:t>
      </w:r>
    </w:p>
    <w:p w:rsidR="00782E4F" w:rsidRDefault="00A973D5" w:rsidP="00782E4F">
      <w:pPr>
        <w:pStyle w:val="NoSpacing"/>
        <w:spacing w:after="60"/>
        <w:ind w:firstLine="720"/>
        <w:jc w:val="both"/>
        <w:rPr>
          <w:rFonts w:cs="Times New Roman"/>
          <w:szCs w:val="28"/>
        </w:rPr>
      </w:pPr>
      <w:r w:rsidRPr="005B4E13">
        <w:rPr>
          <w:rFonts w:cs="Times New Roman"/>
          <w:szCs w:val="28"/>
        </w:rPr>
        <w:t>- Tăng cường công tác tuyên truyền, phổ biến pháp luật về quyền trẻ em, phòng, chống bạo lực, xâm hại trẻ em.</w:t>
      </w:r>
    </w:p>
    <w:p w:rsidR="00782E4F" w:rsidRDefault="00A973D5" w:rsidP="00782E4F">
      <w:pPr>
        <w:pStyle w:val="NoSpacing"/>
        <w:spacing w:after="60"/>
        <w:ind w:firstLine="720"/>
        <w:jc w:val="both"/>
        <w:rPr>
          <w:rFonts w:cs="Times New Roman"/>
          <w:szCs w:val="28"/>
        </w:rPr>
      </w:pPr>
      <w:r w:rsidRPr="005B4E13">
        <w:rPr>
          <w:rFonts w:cs="Times New Roman"/>
          <w:szCs w:val="28"/>
        </w:rPr>
        <w:t xml:space="preserve">- </w:t>
      </w:r>
      <w:r w:rsidR="00DA48A6" w:rsidRPr="005B4E13">
        <w:rPr>
          <w:rFonts w:cs="Times New Roman"/>
          <w:szCs w:val="28"/>
        </w:rPr>
        <w:t xml:space="preserve">Tăng cường công tác giám sát, phản biện xã hội đối với việc thực thi pháp luật, chính sách về bảo vệ trẻ em và trách nhiệm của các cơ quan, tổ chức, cá nhân đối với công tác bảo vệ trẻ em, phòng ngừa, giải quyết các vụ việc bạo </w:t>
      </w:r>
      <w:r w:rsidR="00DA48A6" w:rsidRPr="005B4E13">
        <w:rPr>
          <w:rFonts w:cs="Times New Roman"/>
          <w:szCs w:val="28"/>
        </w:rPr>
        <w:lastRenderedPageBreak/>
        <w:t xml:space="preserve">lực, xâm hại trẻ em. Triển khai sâu rộng phong trào “Toàn dân chăm sóc, giáo dục, bảo vệ trẻ em” gắn với cuộc vận động “Toàn dân đoàn kết xây dựng nông thôn mới và đô thị văn minh” đến từng Ban công tác Mặt trận tại địa bàn dân cư để cộng đồng dân cư quan tâm, phát hiện, lên tiếng và chung tay giải quyết những vấn đề nóng về trẻ em, trong đó có bạo lực, xâm hại tình dục trẻ em. </w:t>
      </w:r>
    </w:p>
    <w:p w:rsidR="00782E4F" w:rsidRDefault="00A67B5E" w:rsidP="00782E4F">
      <w:pPr>
        <w:pStyle w:val="NoSpacing"/>
        <w:spacing w:after="60"/>
        <w:ind w:firstLine="720"/>
        <w:jc w:val="both"/>
        <w:rPr>
          <w:rFonts w:cs="Times New Roman"/>
          <w:szCs w:val="28"/>
        </w:rPr>
      </w:pPr>
      <w:r w:rsidRPr="005B4E13">
        <w:rPr>
          <w:rFonts w:cs="Times New Roman"/>
          <w:b/>
          <w:i/>
          <w:szCs w:val="28"/>
        </w:rPr>
        <w:t>Chế độ thông tin, báo cáo:</w:t>
      </w:r>
      <w:r w:rsidRPr="005B4E13">
        <w:rPr>
          <w:rFonts w:cs="Times New Roman"/>
          <w:szCs w:val="28"/>
        </w:rPr>
        <w:t xml:space="preserve"> Các sở, ngành, đoàn thể cấp tỉnh, UBND các huyện, thành phố</w:t>
      </w:r>
      <w:r w:rsidR="0068398F">
        <w:rPr>
          <w:rFonts w:cs="Times New Roman"/>
          <w:szCs w:val="28"/>
        </w:rPr>
        <w:t>,</w:t>
      </w:r>
      <w:r w:rsidRPr="005B4E13">
        <w:rPr>
          <w:rFonts w:cs="Times New Roman"/>
          <w:szCs w:val="28"/>
        </w:rPr>
        <w:t xml:space="preserve"> thị xã</w:t>
      </w:r>
      <w:r w:rsidR="00731DA6" w:rsidRPr="005B4E13">
        <w:rPr>
          <w:rFonts w:cs="Times New Roman"/>
          <w:szCs w:val="28"/>
        </w:rPr>
        <w:t xml:space="preserve"> định kỳ 6 tháng, hàng năm có trách nhiệm báo cáo kết quả thực hiện về Sở Lao động - Thương binh và Xã hội để tổng hợp, báo cáo</w:t>
      </w:r>
      <w:r w:rsidR="00D913E4">
        <w:rPr>
          <w:rFonts w:cs="Times New Roman"/>
          <w:szCs w:val="28"/>
          <w:lang w:val="vi-VN"/>
        </w:rPr>
        <w:t xml:space="preserve"> Ủy ban nhân dân</w:t>
      </w:r>
      <w:r w:rsidR="00731DA6" w:rsidRPr="005B4E13">
        <w:rPr>
          <w:rFonts w:cs="Times New Roman"/>
          <w:szCs w:val="28"/>
        </w:rPr>
        <w:t xml:space="preserve"> tỉnh, Bộ Lao động - Thương binh và Xã hội.</w:t>
      </w:r>
    </w:p>
    <w:p w:rsidR="00363336" w:rsidRPr="005B4E13" w:rsidRDefault="00012959" w:rsidP="00782E4F">
      <w:pPr>
        <w:pStyle w:val="NoSpacing"/>
        <w:spacing w:after="60"/>
        <w:ind w:firstLine="720"/>
        <w:jc w:val="both"/>
        <w:rPr>
          <w:rFonts w:cs="Times New Roman"/>
          <w:szCs w:val="28"/>
        </w:rPr>
      </w:pPr>
      <w:r w:rsidRPr="005B4E13">
        <w:rPr>
          <w:rFonts w:cs="Times New Roman"/>
          <w:szCs w:val="28"/>
        </w:rPr>
        <w:t xml:space="preserve">Trên đây là Kế hoạch </w:t>
      </w:r>
      <w:r w:rsidR="00CB1B64" w:rsidRPr="005B4E13">
        <w:rPr>
          <w:rFonts w:cs="Times New Roman"/>
          <w:szCs w:val="28"/>
        </w:rPr>
        <w:t>thực động phòng, chống bạo lực, xâm hại trẻ em giai đoạn 2020-2025 trên địa bàn tỉnh</w:t>
      </w:r>
      <w:r w:rsidR="00830A7A">
        <w:rPr>
          <w:rFonts w:cs="Times New Roman"/>
          <w:szCs w:val="28"/>
        </w:rPr>
        <w:t xml:space="preserve"> Hà Tĩnh,</w:t>
      </w:r>
      <w:r w:rsidR="00D423AF" w:rsidRPr="005B4E13">
        <w:rPr>
          <w:rFonts w:cs="Times New Roman"/>
          <w:szCs w:val="28"/>
        </w:rPr>
        <w:t xml:space="preserve"> </w:t>
      </w:r>
      <w:r w:rsidR="00CB1FDB" w:rsidRPr="005B4E13">
        <w:rPr>
          <w:rFonts w:cs="Times New Roman"/>
          <w:szCs w:val="28"/>
        </w:rPr>
        <w:t xml:space="preserve">Ủy ban nhân dân tỉnh yêu cầu các sở, ngành, đoàn thể, địa phương có liên quan </w:t>
      </w:r>
      <w:r w:rsidR="00811E01" w:rsidRPr="005B4E13">
        <w:rPr>
          <w:rFonts w:cs="Times New Roman"/>
          <w:szCs w:val="28"/>
        </w:rPr>
        <w:t>xây dựng kế hoạch</w:t>
      </w:r>
      <w:r w:rsidR="00A14875">
        <w:rPr>
          <w:rFonts w:cs="Times New Roman"/>
          <w:szCs w:val="28"/>
        </w:rPr>
        <w:t xml:space="preserve"> triển khai thực hiện </w:t>
      </w:r>
      <w:r w:rsidR="00811E01" w:rsidRPr="005B4E13">
        <w:rPr>
          <w:rFonts w:cs="Times New Roman"/>
          <w:szCs w:val="28"/>
        </w:rPr>
        <w:t>nghiêm túc</w:t>
      </w:r>
      <w:r w:rsidR="00A14875">
        <w:rPr>
          <w:rFonts w:cs="Times New Roman"/>
          <w:szCs w:val="28"/>
        </w:rPr>
        <w:t>,</w:t>
      </w:r>
      <w:r w:rsidR="00CB1FDB" w:rsidRPr="005B4E13">
        <w:rPr>
          <w:rFonts w:cs="Times New Roman"/>
          <w:szCs w:val="28"/>
        </w:rPr>
        <w:t xml:space="preserve"> hiệu quả./.</w:t>
      </w:r>
    </w:p>
    <w:p w:rsidR="00CB5CCF" w:rsidRPr="00CB5CCF" w:rsidRDefault="00CB5CCF" w:rsidP="004F5A42">
      <w:pPr>
        <w:pStyle w:val="NoSpacing"/>
        <w:spacing w:before="120" w:after="80"/>
        <w:jc w:val="both"/>
        <w:rPr>
          <w:rFonts w:cs="Times New Roman"/>
          <w:sz w:val="2"/>
          <w:szCs w:val="28"/>
        </w:rPr>
      </w:pPr>
    </w:p>
    <w:tbl>
      <w:tblPr>
        <w:tblW w:w="9000" w:type="dxa"/>
        <w:tblInd w:w="108" w:type="dxa"/>
        <w:tblLayout w:type="fixed"/>
        <w:tblLook w:val="0000" w:firstRow="0" w:lastRow="0" w:firstColumn="0" w:lastColumn="0" w:noHBand="0" w:noVBand="0"/>
      </w:tblPr>
      <w:tblGrid>
        <w:gridCol w:w="4555"/>
        <w:gridCol w:w="4445"/>
      </w:tblGrid>
      <w:tr w:rsidR="0054401F" w:rsidRPr="00FA2510" w:rsidTr="00BB4DC8">
        <w:trPr>
          <w:trHeight w:val="1471"/>
        </w:trPr>
        <w:tc>
          <w:tcPr>
            <w:tcW w:w="4555" w:type="dxa"/>
          </w:tcPr>
          <w:p w:rsidR="0054401F" w:rsidRDefault="0054401F" w:rsidP="00231F54">
            <w:pPr>
              <w:spacing w:after="0" w:line="240" w:lineRule="auto"/>
              <w:rPr>
                <w:b/>
                <w:i/>
                <w:sz w:val="24"/>
                <w:szCs w:val="24"/>
              </w:rPr>
            </w:pPr>
            <w:r w:rsidRPr="00403F60">
              <w:rPr>
                <w:b/>
                <w:i/>
                <w:sz w:val="24"/>
                <w:szCs w:val="24"/>
              </w:rPr>
              <w:t>Nơi nhận:</w:t>
            </w:r>
          </w:p>
          <w:p w:rsidR="0054401F" w:rsidRPr="00A056D5" w:rsidRDefault="004360EF" w:rsidP="00231F54">
            <w:pPr>
              <w:spacing w:after="0" w:line="240" w:lineRule="auto"/>
              <w:rPr>
                <w:sz w:val="22"/>
              </w:rPr>
            </w:pPr>
            <w:r>
              <w:rPr>
                <w:b/>
                <w:i/>
                <w:sz w:val="24"/>
                <w:szCs w:val="24"/>
              </w:rPr>
              <w:softHyphen/>
            </w:r>
            <w:r w:rsidR="0054401F" w:rsidRPr="00A056D5">
              <w:rPr>
                <w:sz w:val="22"/>
              </w:rPr>
              <w:t>- Bộ L</w:t>
            </w:r>
            <w:r w:rsidR="00782E4F">
              <w:rPr>
                <w:sz w:val="22"/>
                <w:lang w:val="vi-VN"/>
              </w:rPr>
              <w:t>Đ</w:t>
            </w:r>
            <w:r w:rsidR="00184E9E" w:rsidRPr="00A056D5">
              <w:rPr>
                <w:sz w:val="22"/>
              </w:rPr>
              <w:t>-</w:t>
            </w:r>
            <w:r w:rsidR="0054401F" w:rsidRPr="00A056D5">
              <w:rPr>
                <w:sz w:val="22"/>
              </w:rPr>
              <w:t>TB&amp;XH;</w:t>
            </w:r>
          </w:p>
          <w:p w:rsidR="0054401F" w:rsidRPr="00A056D5" w:rsidRDefault="0054401F" w:rsidP="00231F54">
            <w:pPr>
              <w:spacing w:after="0" w:line="240" w:lineRule="auto"/>
              <w:rPr>
                <w:sz w:val="22"/>
              </w:rPr>
            </w:pPr>
            <w:r w:rsidRPr="00A056D5">
              <w:rPr>
                <w:sz w:val="22"/>
              </w:rPr>
              <w:t>- TT</w:t>
            </w:r>
            <w:r w:rsidR="00CB5CCF">
              <w:rPr>
                <w:sz w:val="22"/>
              </w:rPr>
              <w:t>r:</w:t>
            </w:r>
            <w:r w:rsidRPr="00A056D5">
              <w:rPr>
                <w:sz w:val="22"/>
              </w:rPr>
              <w:t xml:space="preserve"> Tỉnh ủ</w:t>
            </w:r>
            <w:r w:rsidR="00CB5CCF">
              <w:rPr>
                <w:sz w:val="22"/>
              </w:rPr>
              <w:t>y,</w:t>
            </w:r>
            <w:r w:rsidRPr="00A056D5">
              <w:rPr>
                <w:sz w:val="22"/>
              </w:rPr>
              <w:t xml:space="preserve"> HĐND tỉnh;</w:t>
            </w:r>
          </w:p>
          <w:p w:rsidR="0054401F" w:rsidRDefault="0054401F" w:rsidP="00231F54">
            <w:pPr>
              <w:spacing w:after="0" w:line="240" w:lineRule="auto"/>
              <w:rPr>
                <w:sz w:val="22"/>
              </w:rPr>
            </w:pPr>
            <w:r w:rsidRPr="00A056D5">
              <w:rPr>
                <w:sz w:val="22"/>
              </w:rPr>
              <w:t>- Chủ tịch, các PCT UBND tỉnh;</w:t>
            </w:r>
          </w:p>
          <w:p w:rsidR="00C91280" w:rsidRDefault="00C91280" w:rsidP="00231F54">
            <w:pPr>
              <w:spacing w:after="0" w:line="240" w:lineRule="auto"/>
              <w:rPr>
                <w:sz w:val="22"/>
              </w:rPr>
            </w:pPr>
            <w:r>
              <w:rPr>
                <w:sz w:val="22"/>
              </w:rPr>
              <w:t>- Ủy ban MTTQ tỉnh;</w:t>
            </w:r>
          </w:p>
          <w:p w:rsidR="00C91280" w:rsidRDefault="00C91280" w:rsidP="00231F54">
            <w:pPr>
              <w:spacing w:after="0" w:line="240" w:lineRule="auto"/>
              <w:rPr>
                <w:sz w:val="22"/>
              </w:rPr>
            </w:pPr>
            <w:r>
              <w:rPr>
                <w:sz w:val="22"/>
              </w:rPr>
              <w:t>- Ban Tuyên giáo, Ban dân vận Tỉnh ủy;</w:t>
            </w:r>
          </w:p>
          <w:p w:rsidR="00C91280" w:rsidRPr="00A056D5" w:rsidRDefault="00C91280" w:rsidP="00231F54">
            <w:pPr>
              <w:spacing w:after="0" w:line="240" w:lineRule="auto"/>
              <w:rPr>
                <w:sz w:val="22"/>
              </w:rPr>
            </w:pPr>
            <w:r>
              <w:rPr>
                <w:sz w:val="22"/>
              </w:rPr>
              <w:t xml:space="preserve">- Ban </w:t>
            </w:r>
            <w:r w:rsidR="00782E4F">
              <w:rPr>
                <w:sz w:val="22"/>
              </w:rPr>
              <w:t>VH</w:t>
            </w:r>
            <w:r w:rsidR="00782E4F">
              <w:rPr>
                <w:sz w:val="22"/>
                <w:lang w:val="vi-VN"/>
              </w:rPr>
              <w:t>-XH</w:t>
            </w:r>
            <w:r>
              <w:rPr>
                <w:sz w:val="22"/>
              </w:rPr>
              <w:t xml:space="preserve"> HĐND tỉnh;</w:t>
            </w:r>
          </w:p>
          <w:p w:rsidR="0054401F" w:rsidRPr="00A056D5" w:rsidRDefault="0054401F" w:rsidP="00231F54">
            <w:pPr>
              <w:spacing w:after="0" w:line="240" w:lineRule="auto"/>
              <w:rPr>
                <w:sz w:val="22"/>
              </w:rPr>
            </w:pPr>
            <w:r w:rsidRPr="00A056D5">
              <w:rPr>
                <w:sz w:val="22"/>
              </w:rPr>
              <w:t>- Các sở, ban, ngành, đoàn thể</w:t>
            </w:r>
            <w:r w:rsidR="00CB5CCF">
              <w:rPr>
                <w:sz w:val="22"/>
              </w:rPr>
              <w:t xml:space="preserve"> cấp tỉnh</w:t>
            </w:r>
            <w:r w:rsidRPr="00A056D5">
              <w:rPr>
                <w:sz w:val="22"/>
              </w:rPr>
              <w:t>;</w:t>
            </w:r>
          </w:p>
          <w:p w:rsidR="0054401F" w:rsidRDefault="0054401F" w:rsidP="00231F54">
            <w:pPr>
              <w:spacing w:after="0" w:line="240" w:lineRule="auto"/>
              <w:rPr>
                <w:sz w:val="22"/>
              </w:rPr>
            </w:pPr>
            <w:r w:rsidRPr="00A056D5">
              <w:rPr>
                <w:sz w:val="22"/>
              </w:rPr>
              <w:t xml:space="preserve">- UBND các huyện, </w:t>
            </w:r>
            <w:r w:rsidR="00CB5CCF">
              <w:rPr>
                <w:sz w:val="22"/>
              </w:rPr>
              <w:t>thành phố, thị xã</w:t>
            </w:r>
            <w:r w:rsidRPr="00A056D5">
              <w:rPr>
                <w:sz w:val="22"/>
              </w:rPr>
              <w:t>;</w:t>
            </w:r>
          </w:p>
          <w:p w:rsidR="00CB5CCF" w:rsidRPr="00A056D5" w:rsidRDefault="00CB5CCF" w:rsidP="00CB5CCF">
            <w:pPr>
              <w:spacing w:after="0" w:line="240" w:lineRule="auto"/>
              <w:rPr>
                <w:sz w:val="22"/>
              </w:rPr>
            </w:pPr>
            <w:r w:rsidRPr="00A056D5">
              <w:rPr>
                <w:sz w:val="22"/>
              </w:rPr>
              <w:t>- Chánh VP, PVP</w:t>
            </w:r>
            <w:r>
              <w:rPr>
                <w:sz w:val="22"/>
              </w:rPr>
              <w:t xml:space="preserve"> Trần Tuấn Nghĩa</w:t>
            </w:r>
            <w:r w:rsidRPr="00A056D5">
              <w:rPr>
                <w:sz w:val="22"/>
              </w:rPr>
              <w:t>;</w:t>
            </w:r>
          </w:p>
          <w:p w:rsidR="00CB5CCF" w:rsidRPr="00A056D5" w:rsidRDefault="00CB5CCF" w:rsidP="00231F54">
            <w:pPr>
              <w:spacing w:after="0" w:line="240" w:lineRule="auto"/>
              <w:rPr>
                <w:sz w:val="22"/>
              </w:rPr>
            </w:pPr>
            <w:r>
              <w:rPr>
                <w:sz w:val="22"/>
              </w:rPr>
              <w:t>- Trung tâm TT-CB-TH;</w:t>
            </w:r>
          </w:p>
          <w:p w:rsidR="0054401F" w:rsidRPr="00A056D5" w:rsidRDefault="00CB5CCF" w:rsidP="00231F54">
            <w:pPr>
              <w:spacing w:after="0" w:line="240" w:lineRule="auto"/>
              <w:rPr>
                <w:sz w:val="22"/>
                <w:vertAlign w:val="subscript"/>
              </w:rPr>
            </w:pPr>
            <w:r>
              <w:rPr>
                <w:sz w:val="22"/>
              </w:rPr>
              <w:t xml:space="preserve">- Lưu: VT, </w:t>
            </w:r>
            <w:r w:rsidR="0054401F" w:rsidRPr="00A056D5">
              <w:rPr>
                <w:sz w:val="22"/>
              </w:rPr>
              <w:t>VX</w:t>
            </w:r>
            <w:r w:rsidR="0054401F" w:rsidRPr="00A056D5">
              <w:rPr>
                <w:sz w:val="22"/>
                <w:vertAlign w:val="subscript"/>
              </w:rPr>
              <w:t>1.</w:t>
            </w:r>
          </w:p>
          <w:p w:rsidR="0054401F" w:rsidRPr="00F60539" w:rsidRDefault="0054401F" w:rsidP="00BB4DC8">
            <w:pPr>
              <w:rPr>
                <w:sz w:val="22"/>
              </w:rPr>
            </w:pPr>
          </w:p>
        </w:tc>
        <w:tc>
          <w:tcPr>
            <w:tcW w:w="4445" w:type="dxa"/>
          </w:tcPr>
          <w:p w:rsidR="0054401F" w:rsidRPr="00CB5CCF" w:rsidRDefault="0054401F" w:rsidP="0054401F">
            <w:pPr>
              <w:spacing w:after="0" w:line="240" w:lineRule="auto"/>
              <w:jc w:val="center"/>
              <w:rPr>
                <w:b/>
                <w:sz w:val="26"/>
                <w:szCs w:val="26"/>
              </w:rPr>
            </w:pPr>
            <w:r w:rsidRPr="00CB5CCF">
              <w:rPr>
                <w:b/>
                <w:sz w:val="26"/>
                <w:szCs w:val="26"/>
              </w:rPr>
              <w:t>TM. ỦY BAN NHÂN DÂN</w:t>
            </w:r>
          </w:p>
          <w:p w:rsidR="0054401F" w:rsidRPr="00CB5CCF" w:rsidRDefault="0054401F" w:rsidP="0054401F">
            <w:pPr>
              <w:spacing w:after="0" w:line="240" w:lineRule="auto"/>
              <w:jc w:val="center"/>
              <w:rPr>
                <w:b/>
                <w:sz w:val="26"/>
                <w:szCs w:val="26"/>
              </w:rPr>
            </w:pPr>
            <w:r w:rsidRPr="00CB5CCF">
              <w:rPr>
                <w:b/>
                <w:sz w:val="26"/>
                <w:szCs w:val="26"/>
              </w:rPr>
              <w:t>KT. CHỦ TỊCH</w:t>
            </w:r>
          </w:p>
          <w:p w:rsidR="0054401F" w:rsidRPr="00FA2510" w:rsidRDefault="0054401F" w:rsidP="0054401F">
            <w:pPr>
              <w:spacing w:after="0" w:line="240" w:lineRule="auto"/>
              <w:jc w:val="center"/>
              <w:rPr>
                <w:b/>
              </w:rPr>
            </w:pPr>
            <w:r w:rsidRPr="00CB5CCF">
              <w:rPr>
                <w:b/>
                <w:sz w:val="26"/>
                <w:szCs w:val="26"/>
              </w:rPr>
              <w:t>PHÓ CHỦ TỊCH</w:t>
            </w:r>
          </w:p>
          <w:p w:rsidR="0054401F" w:rsidRDefault="0054401F" w:rsidP="00BB4DC8">
            <w:pPr>
              <w:jc w:val="center"/>
              <w:rPr>
                <w:b/>
              </w:rPr>
            </w:pPr>
            <w:r>
              <w:rPr>
                <w:b/>
              </w:rPr>
              <w:t xml:space="preserve"> </w:t>
            </w:r>
          </w:p>
          <w:p w:rsidR="007671D5" w:rsidRDefault="007671D5" w:rsidP="00BB4DC8">
            <w:pPr>
              <w:jc w:val="center"/>
              <w:rPr>
                <w:b/>
              </w:rPr>
            </w:pPr>
          </w:p>
          <w:p w:rsidR="00227201" w:rsidRDefault="00227201" w:rsidP="00BB4DC8">
            <w:pPr>
              <w:jc w:val="center"/>
              <w:rPr>
                <w:b/>
              </w:rPr>
            </w:pPr>
          </w:p>
          <w:p w:rsidR="00830A7A" w:rsidRPr="00830A7A" w:rsidRDefault="00830A7A" w:rsidP="00BB4DC8">
            <w:pPr>
              <w:jc w:val="center"/>
              <w:rPr>
                <w:b/>
                <w:sz w:val="2"/>
              </w:rPr>
            </w:pPr>
          </w:p>
          <w:p w:rsidR="0054401F" w:rsidRPr="00FA2510" w:rsidRDefault="0054401F" w:rsidP="00BB4DC8">
            <w:pPr>
              <w:jc w:val="center"/>
              <w:rPr>
                <w:b/>
              </w:rPr>
            </w:pPr>
            <w:r>
              <w:rPr>
                <w:b/>
              </w:rPr>
              <w:t xml:space="preserve">Đặng </w:t>
            </w:r>
            <w:r w:rsidR="00CB5CCF">
              <w:rPr>
                <w:b/>
              </w:rPr>
              <w:t xml:space="preserve"> </w:t>
            </w:r>
            <w:r>
              <w:rPr>
                <w:b/>
              </w:rPr>
              <w:t>Quốc</w:t>
            </w:r>
            <w:r w:rsidR="00CB5CCF">
              <w:rPr>
                <w:b/>
              </w:rPr>
              <w:t xml:space="preserve"> </w:t>
            </w:r>
            <w:r>
              <w:rPr>
                <w:b/>
              </w:rPr>
              <w:t xml:space="preserve"> Vinh</w:t>
            </w:r>
          </w:p>
        </w:tc>
      </w:tr>
    </w:tbl>
    <w:p w:rsidR="00D32004" w:rsidRPr="00363336" w:rsidRDefault="00D32004" w:rsidP="006F7485">
      <w:pPr>
        <w:jc w:val="both"/>
        <w:rPr>
          <w:rFonts w:cs="Times New Roman"/>
          <w:szCs w:val="28"/>
        </w:rPr>
      </w:pPr>
    </w:p>
    <w:sectPr w:rsidR="00D32004" w:rsidRPr="00363336" w:rsidSect="00782E4F">
      <w:footerReference w:type="default" r:id="rId9"/>
      <w:pgSz w:w="11907" w:h="16840" w:code="9"/>
      <w:pgMar w:top="1134" w:right="1134" w:bottom="1018" w:left="1701" w:header="72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5DE" w:rsidRDefault="00DF75DE" w:rsidP="00CA4F00">
      <w:pPr>
        <w:spacing w:after="0" w:line="240" w:lineRule="auto"/>
      </w:pPr>
      <w:r>
        <w:separator/>
      </w:r>
    </w:p>
  </w:endnote>
  <w:endnote w:type="continuationSeparator" w:id="0">
    <w:p w:rsidR="00DF75DE" w:rsidRDefault="00DF75DE" w:rsidP="00CA4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721577"/>
      <w:docPartObj>
        <w:docPartGallery w:val="Page Numbers (Bottom of Page)"/>
        <w:docPartUnique/>
      </w:docPartObj>
    </w:sdtPr>
    <w:sdtEndPr>
      <w:rPr>
        <w:noProof/>
      </w:rPr>
    </w:sdtEndPr>
    <w:sdtContent>
      <w:p w:rsidR="00BB4DC8" w:rsidRDefault="00BB4DC8">
        <w:pPr>
          <w:pStyle w:val="Footer"/>
          <w:jc w:val="right"/>
        </w:pPr>
        <w:r>
          <w:fldChar w:fldCharType="begin"/>
        </w:r>
        <w:r>
          <w:instrText xml:space="preserve"> PAGE   \* MERGEFORMAT </w:instrText>
        </w:r>
        <w:r>
          <w:fldChar w:fldCharType="separate"/>
        </w:r>
        <w:r w:rsidR="00323D7D">
          <w:rPr>
            <w:noProof/>
          </w:rPr>
          <w:t>1</w:t>
        </w:r>
        <w:r>
          <w:rPr>
            <w:noProof/>
          </w:rPr>
          <w:fldChar w:fldCharType="end"/>
        </w:r>
      </w:p>
    </w:sdtContent>
  </w:sdt>
  <w:p w:rsidR="00BB4DC8" w:rsidRDefault="00BB4D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5DE" w:rsidRDefault="00DF75DE" w:rsidP="00CA4F00">
      <w:pPr>
        <w:spacing w:after="0" w:line="240" w:lineRule="auto"/>
      </w:pPr>
      <w:r>
        <w:separator/>
      </w:r>
    </w:p>
  </w:footnote>
  <w:footnote w:type="continuationSeparator" w:id="0">
    <w:p w:rsidR="00DF75DE" w:rsidRDefault="00DF75DE" w:rsidP="00CA4F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17C8"/>
    <w:multiLevelType w:val="hybridMultilevel"/>
    <w:tmpl w:val="F71CA7E0"/>
    <w:lvl w:ilvl="0" w:tplc="CF02393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E4B1F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B0F16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B088F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C8829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E80B7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3C853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82D1B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DC7BB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62A5E3E"/>
    <w:multiLevelType w:val="hybridMultilevel"/>
    <w:tmpl w:val="60FAE48C"/>
    <w:lvl w:ilvl="0" w:tplc="6D5CE54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8A52BE">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300160">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76993A">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92B1A2">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209874">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6A27C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D2FD78">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CC4D32">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5CBE40EE"/>
    <w:multiLevelType w:val="hybridMultilevel"/>
    <w:tmpl w:val="3D520196"/>
    <w:lvl w:ilvl="0" w:tplc="19DA088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BA43C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38CFB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F628E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0A775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E8547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5A05D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80A3B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5A840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336"/>
    <w:rsid w:val="00001175"/>
    <w:rsid w:val="0000272F"/>
    <w:rsid w:val="00005280"/>
    <w:rsid w:val="00005CE6"/>
    <w:rsid w:val="00012094"/>
    <w:rsid w:val="00012959"/>
    <w:rsid w:val="00014AEC"/>
    <w:rsid w:val="000167BD"/>
    <w:rsid w:val="00016CAE"/>
    <w:rsid w:val="000210BC"/>
    <w:rsid w:val="00021F85"/>
    <w:rsid w:val="00022C50"/>
    <w:rsid w:val="000247B8"/>
    <w:rsid w:val="00026157"/>
    <w:rsid w:val="000306D3"/>
    <w:rsid w:val="00031BCF"/>
    <w:rsid w:val="00032014"/>
    <w:rsid w:val="0003395A"/>
    <w:rsid w:val="00033A94"/>
    <w:rsid w:val="00033AB4"/>
    <w:rsid w:val="00033C18"/>
    <w:rsid w:val="00035711"/>
    <w:rsid w:val="00036C01"/>
    <w:rsid w:val="00037CB0"/>
    <w:rsid w:val="00040FB5"/>
    <w:rsid w:val="000529AA"/>
    <w:rsid w:val="00053165"/>
    <w:rsid w:val="00055F3E"/>
    <w:rsid w:val="00057428"/>
    <w:rsid w:val="00060902"/>
    <w:rsid w:val="00065FAD"/>
    <w:rsid w:val="0006750C"/>
    <w:rsid w:val="0007356E"/>
    <w:rsid w:val="00073E74"/>
    <w:rsid w:val="000813ED"/>
    <w:rsid w:val="000830A6"/>
    <w:rsid w:val="0008522E"/>
    <w:rsid w:val="00092B38"/>
    <w:rsid w:val="00093925"/>
    <w:rsid w:val="00093ED9"/>
    <w:rsid w:val="00095859"/>
    <w:rsid w:val="000A08C2"/>
    <w:rsid w:val="000A0D90"/>
    <w:rsid w:val="000A33F4"/>
    <w:rsid w:val="000A3D86"/>
    <w:rsid w:val="000A47E4"/>
    <w:rsid w:val="000A5364"/>
    <w:rsid w:val="000A7393"/>
    <w:rsid w:val="000B1951"/>
    <w:rsid w:val="000B38FA"/>
    <w:rsid w:val="000B4B7D"/>
    <w:rsid w:val="000B5FA6"/>
    <w:rsid w:val="000B734C"/>
    <w:rsid w:val="000C01C4"/>
    <w:rsid w:val="000C3208"/>
    <w:rsid w:val="000C75BB"/>
    <w:rsid w:val="000D36E9"/>
    <w:rsid w:val="000D5A16"/>
    <w:rsid w:val="000D6ECB"/>
    <w:rsid w:val="000E27B8"/>
    <w:rsid w:val="000E2C1A"/>
    <w:rsid w:val="000E2CD7"/>
    <w:rsid w:val="000E2FC1"/>
    <w:rsid w:val="000E3948"/>
    <w:rsid w:val="000E6EED"/>
    <w:rsid w:val="000F04B7"/>
    <w:rsid w:val="000F386D"/>
    <w:rsid w:val="000F59BD"/>
    <w:rsid w:val="000F6E4B"/>
    <w:rsid w:val="000F79A6"/>
    <w:rsid w:val="000F7A25"/>
    <w:rsid w:val="00100273"/>
    <w:rsid w:val="00101792"/>
    <w:rsid w:val="0010461B"/>
    <w:rsid w:val="00107221"/>
    <w:rsid w:val="001078EE"/>
    <w:rsid w:val="00110D97"/>
    <w:rsid w:val="00113360"/>
    <w:rsid w:val="00114486"/>
    <w:rsid w:val="00120230"/>
    <w:rsid w:val="00121D22"/>
    <w:rsid w:val="001226DF"/>
    <w:rsid w:val="00123240"/>
    <w:rsid w:val="00123F58"/>
    <w:rsid w:val="00124B9B"/>
    <w:rsid w:val="0012622E"/>
    <w:rsid w:val="00126313"/>
    <w:rsid w:val="00126FD1"/>
    <w:rsid w:val="001329EC"/>
    <w:rsid w:val="0013538E"/>
    <w:rsid w:val="001402DF"/>
    <w:rsid w:val="00140974"/>
    <w:rsid w:val="00141B60"/>
    <w:rsid w:val="00142DEF"/>
    <w:rsid w:val="00143193"/>
    <w:rsid w:val="001433A1"/>
    <w:rsid w:val="00143EC9"/>
    <w:rsid w:val="0014501A"/>
    <w:rsid w:val="00146F0B"/>
    <w:rsid w:val="00146F66"/>
    <w:rsid w:val="00147E9A"/>
    <w:rsid w:val="00154761"/>
    <w:rsid w:val="001552D0"/>
    <w:rsid w:val="00160E1A"/>
    <w:rsid w:val="0016120B"/>
    <w:rsid w:val="001632A3"/>
    <w:rsid w:val="00165B35"/>
    <w:rsid w:val="00170CE6"/>
    <w:rsid w:val="00171908"/>
    <w:rsid w:val="00175E50"/>
    <w:rsid w:val="00176505"/>
    <w:rsid w:val="0017651E"/>
    <w:rsid w:val="00184E9E"/>
    <w:rsid w:val="001859A2"/>
    <w:rsid w:val="00187A2B"/>
    <w:rsid w:val="001947B0"/>
    <w:rsid w:val="00196B65"/>
    <w:rsid w:val="00196BD7"/>
    <w:rsid w:val="001A0911"/>
    <w:rsid w:val="001A1258"/>
    <w:rsid w:val="001A29BD"/>
    <w:rsid w:val="001A3061"/>
    <w:rsid w:val="001A4AD2"/>
    <w:rsid w:val="001A7198"/>
    <w:rsid w:val="001C25A1"/>
    <w:rsid w:val="001C2BDB"/>
    <w:rsid w:val="001C6C69"/>
    <w:rsid w:val="001C7DF6"/>
    <w:rsid w:val="001D0130"/>
    <w:rsid w:val="001D06DD"/>
    <w:rsid w:val="001D1575"/>
    <w:rsid w:val="001D66D3"/>
    <w:rsid w:val="001D7A82"/>
    <w:rsid w:val="001E17D5"/>
    <w:rsid w:val="001E1BF8"/>
    <w:rsid w:val="001E29EA"/>
    <w:rsid w:val="001E3A8B"/>
    <w:rsid w:val="001E6894"/>
    <w:rsid w:val="001F4B0D"/>
    <w:rsid w:val="001F5D93"/>
    <w:rsid w:val="001F6A93"/>
    <w:rsid w:val="001F7C51"/>
    <w:rsid w:val="00202B11"/>
    <w:rsid w:val="00207ED1"/>
    <w:rsid w:val="00212409"/>
    <w:rsid w:val="00216207"/>
    <w:rsid w:val="00217C78"/>
    <w:rsid w:val="0022017B"/>
    <w:rsid w:val="0022433A"/>
    <w:rsid w:val="00226576"/>
    <w:rsid w:val="00226EEB"/>
    <w:rsid w:val="00227201"/>
    <w:rsid w:val="002300A7"/>
    <w:rsid w:val="00231F54"/>
    <w:rsid w:val="00236656"/>
    <w:rsid w:val="0023673D"/>
    <w:rsid w:val="002455FF"/>
    <w:rsid w:val="002470C6"/>
    <w:rsid w:val="00247457"/>
    <w:rsid w:val="00250DB3"/>
    <w:rsid w:val="00255086"/>
    <w:rsid w:val="00255F34"/>
    <w:rsid w:val="00256823"/>
    <w:rsid w:val="00261184"/>
    <w:rsid w:val="00261C7B"/>
    <w:rsid w:val="0026432B"/>
    <w:rsid w:val="00266C27"/>
    <w:rsid w:val="002675AF"/>
    <w:rsid w:val="00271B59"/>
    <w:rsid w:val="00271DA6"/>
    <w:rsid w:val="00273DFA"/>
    <w:rsid w:val="00282A8D"/>
    <w:rsid w:val="0029117F"/>
    <w:rsid w:val="00293FC3"/>
    <w:rsid w:val="002977AA"/>
    <w:rsid w:val="002A0C4F"/>
    <w:rsid w:val="002A1D16"/>
    <w:rsid w:val="002A383D"/>
    <w:rsid w:val="002A3A20"/>
    <w:rsid w:val="002A5185"/>
    <w:rsid w:val="002A56C3"/>
    <w:rsid w:val="002A5E71"/>
    <w:rsid w:val="002B0E95"/>
    <w:rsid w:val="002B159D"/>
    <w:rsid w:val="002B33D9"/>
    <w:rsid w:val="002B78EA"/>
    <w:rsid w:val="002B7E04"/>
    <w:rsid w:val="002C0E57"/>
    <w:rsid w:val="002C15AA"/>
    <w:rsid w:val="002C25D1"/>
    <w:rsid w:val="002C2D14"/>
    <w:rsid w:val="002C4997"/>
    <w:rsid w:val="002C6A35"/>
    <w:rsid w:val="002D1F18"/>
    <w:rsid w:val="002D2FED"/>
    <w:rsid w:val="002E3089"/>
    <w:rsid w:val="002E47AB"/>
    <w:rsid w:val="002E68BD"/>
    <w:rsid w:val="002E7EBF"/>
    <w:rsid w:val="002F24E8"/>
    <w:rsid w:val="002F25ED"/>
    <w:rsid w:val="002F4C12"/>
    <w:rsid w:val="002F6141"/>
    <w:rsid w:val="002F78BF"/>
    <w:rsid w:val="002F7C9D"/>
    <w:rsid w:val="00303C8B"/>
    <w:rsid w:val="0030490B"/>
    <w:rsid w:val="00305742"/>
    <w:rsid w:val="003102C0"/>
    <w:rsid w:val="00311E6C"/>
    <w:rsid w:val="00313A41"/>
    <w:rsid w:val="00314F54"/>
    <w:rsid w:val="00315A2D"/>
    <w:rsid w:val="00320D25"/>
    <w:rsid w:val="003212D1"/>
    <w:rsid w:val="0032168E"/>
    <w:rsid w:val="003232B6"/>
    <w:rsid w:val="00323D7D"/>
    <w:rsid w:val="00325235"/>
    <w:rsid w:val="0032684F"/>
    <w:rsid w:val="0032696A"/>
    <w:rsid w:val="00327616"/>
    <w:rsid w:val="003278FF"/>
    <w:rsid w:val="00327F23"/>
    <w:rsid w:val="00335389"/>
    <w:rsid w:val="00344CE3"/>
    <w:rsid w:val="00347D43"/>
    <w:rsid w:val="003516BF"/>
    <w:rsid w:val="00356E53"/>
    <w:rsid w:val="00363336"/>
    <w:rsid w:val="0036436D"/>
    <w:rsid w:val="0036550E"/>
    <w:rsid w:val="003673E1"/>
    <w:rsid w:val="00370693"/>
    <w:rsid w:val="003711CA"/>
    <w:rsid w:val="00372C60"/>
    <w:rsid w:val="00374A30"/>
    <w:rsid w:val="00376E24"/>
    <w:rsid w:val="003777ED"/>
    <w:rsid w:val="00382CBC"/>
    <w:rsid w:val="00384299"/>
    <w:rsid w:val="0039379E"/>
    <w:rsid w:val="00394E4C"/>
    <w:rsid w:val="0039511C"/>
    <w:rsid w:val="00395DEC"/>
    <w:rsid w:val="003A084D"/>
    <w:rsid w:val="003B033A"/>
    <w:rsid w:val="003B03FC"/>
    <w:rsid w:val="003B40D2"/>
    <w:rsid w:val="003B7FE2"/>
    <w:rsid w:val="003C0F0A"/>
    <w:rsid w:val="003C4B68"/>
    <w:rsid w:val="003C4EF8"/>
    <w:rsid w:val="003C5133"/>
    <w:rsid w:val="003C540F"/>
    <w:rsid w:val="003C6B79"/>
    <w:rsid w:val="003D0B8A"/>
    <w:rsid w:val="003D1105"/>
    <w:rsid w:val="003D1D3B"/>
    <w:rsid w:val="003D2DDC"/>
    <w:rsid w:val="003D40DA"/>
    <w:rsid w:val="003E0434"/>
    <w:rsid w:val="003E1A6F"/>
    <w:rsid w:val="003E2EB2"/>
    <w:rsid w:val="003E3773"/>
    <w:rsid w:val="003E46CA"/>
    <w:rsid w:val="003E62C6"/>
    <w:rsid w:val="003E7DD5"/>
    <w:rsid w:val="003F0945"/>
    <w:rsid w:val="003F1E44"/>
    <w:rsid w:val="003F2F09"/>
    <w:rsid w:val="003F474D"/>
    <w:rsid w:val="003F6405"/>
    <w:rsid w:val="003F718E"/>
    <w:rsid w:val="003F7416"/>
    <w:rsid w:val="003F798A"/>
    <w:rsid w:val="00402F0B"/>
    <w:rsid w:val="004032B8"/>
    <w:rsid w:val="004072FC"/>
    <w:rsid w:val="004166AA"/>
    <w:rsid w:val="00416D30"/>
    <w:rsid w:val="00417126"/>
    <w:rsid w:val="0042097E"/>
    <w:rsid w:val="00421A30"/>
    <w:rsid w:val="0042708B"/>
    <w:rsid w:val="00431782"/>
    <w:rsid w:val="00435F8E"/>
    <w:rsid w:val="004360EF"/>
    <w:rsid w:val="00445AC9"/>
    <w:rsid w:val="0044730A"/>
    <w:rsid w:val="00447B9D"/>
    <w:rsid w:val="00452D76"/>
    <w:rsid w:val="00453A21"/>
    <w:rsid w:val="0045539D"/>
    <w:rsid w:val="00460448"/>
    <w:rsid w:val="00461F4C"/>
    <w:rsid w:val="00463E17"/>
    <w:rsid w:val="004653BA"/>
    <w:rsid w:val="0046621A"/>
    <w:rsid w:val="004704E6"/>
    <w:rsid w:val="004736EA"/>
    <w:rsid w:val="00473FC3"/>
    <w:rsid w:val="00475493"/>
    <w:rsid w:val="0048233F"/>
    <w:rsid w:val="00484B2A"/>
    <w:rsid w:val="00485A3C"/>
    <w:rsid w:val="004902DB"/>
    <w:rsid w:val="00490E43"/>
    <w:rsid w:val="00491C78"/>
    <w:rsid w:val="0049748D"/>
    <w:rsid w:val="004A0C27"/>
    <w:rsid w:val="004A0D60"/>
    <w:rsid w:val="004A27BB"/>
    <w:rsid w:val="004A3162"/>
    <w:rsid w:val="004A341A"/>
    <w:rsid w:val="004A67A4"/>
    <w:rsid w:val="004C000F"/>
    <w:rsid w:val="004C5BAC"/>
    <w:rsid w:val="004C7711"/>
    <w:rsid w:val="004D221C"/>
    <w:rsid w:val="004D5AEC"/>
    <w:rsid w:val="004D5E79"/>
    <w:rsid w:val="004E1627"/>
    <w:rsid w:val="004E2D7F"/>
    <w:rsid w:val="004E3F2A"/>
    <w:rsid w:val="004E5ECC"/>
    <w:rsid w:val="004E7AB4"/>
    <w:rsid w:val="004F0905"/>
    <w:rsid w:val="004F5794"/>
    <w:rsid w:val="004F5A42"/>
    <w:rsid w:val="004F643D"/>
    <w:rsid w:val="0050169C"/>
    <w:rsid w:val="00501CA1"/>
    <w:rsid w:val="00502F38"/>
    <w:rsid w:val="005038D1"/>
    <w:rsid w:val="005055A7"/>
    <w:rsid w:val="00506004"/>
    <w:rsid w:val="00506221"/>
    <w:rsid w:val="00507019"/>
    <w:rsid w:val="0051164B"/>
    <w:rsid w:val="005139EF"/>
    <w:rsid w:val="00514D30"/>
    <w:rsid w:val="0051581C"/>
    <w:rsid w:val="005221EE"/>
    <w:rsid w:val="00523779"/>
    <w:rsid w:val="00523C0D"/>
    <w:rsid w:val="00530E2D"/>
    <w:rsid w:val="00533CD6"/>
    <w:rsid w:val="00542C76"/>
    <w:rsid w:val="0054401F"/>
    <w:rsid w:val="0054555A"/>
    <w:rsid w:val="0054555D"/>
    <w:rsid w:val="0055067C"/>
    <w:rsid w:val="00553774"/>
    <w:rsid w:val="00554D30"/>
    <w:rsid w:val="00560F97"/>
    <w:rsid w:val="005646A2"/>
    <w:rsid w:val="00564BCD"/>
    <w:rsid w:val="005718AC"/>
    <w:rsid w:val="00573276"/>
    <w:rsid w:val="00574B2C"/>
    <w:rsid w:val="00577617"/>
    <w:rsid w:val="005779AB"/>
    <w:rsid w:val="00577C3F"/>
    <w:rsid w:val="00580BD6"/>
    <w:rsid w:val="00583BF7"/>
    <w:rsid w:val="00584745"/>
    <w:rsid w:val="00591790"/>
    <w:rsid w:val="00593D30"/>
    <w:rsid w:val="00596886"/>
    <w:rsid w:val="005968CF"/>
    <w:rsid w:val="00596CFC"/>
    <w:rsid w:val="00597F95"/>
    <w:rsid w:val="005A2512"/>
    <w:rsid w:val="005A6487"/>
    <w:rsid w:val="005B01E7"/>
    <w:rsid w:val="005B116B"/>
    <w:rsid w:val="005B4E13"/>
    <w:rsid w:val="005B5421"/>
    <w:rsid w:val="005B5B74"/>
    <w:rsid w:val="005B769C"/>
    <w:rsid w:val="005C0D67"/>
    <w:rsid w:val="005C3294"/>
    <w:rsid w:val="005C5DF8"/>
    <w:rsid w:val="005E08B5"/>
    <w:rsid w:val="005E1E3B"/>
    <w:rsid w:val="005E5378"/>
    <w:rsid w:val="005E6925"/>
    <w:rsid w:val="005E76FF"/>
    <w:rsid w:val="005F1448"/>
    <w:rsid w:val="005F5767"/>
    <w:rsid w:val="005F633B"/>
    <w:rsid w:val="005F6F54"/>
    <w:rsid w:val="005F75AA"/>
    <w:rsid w:val="006007F3"/>
    <w:rsid w:val="00600C6F"/>
    <w:rsid w:val="0060215C"/>
    <w:rsid w:val="00602FE1"/>
    <w:rsid w:val="00606167"/>
    <w:rsid w:val="006069AD"/>
    <w:rsid w:val="006069E8"/>
    <w:rsid w:val="00612D60"/>
    <w:rsid w:val="00616C9D"/>
    <w:rsid w:val="006174D3"/>
    <w:rsid w:val="00617DCA"/>
    <w:rsid w:val="00622234"/>
    <w:rsid w:val="006222B6"/>
    <w:rsid w:val="0062340B"/>
    <w:rsid w:val="006324E7"/>
    <w:rsid w:val="00640EB6"/>
    <w:rsid w:val="00641822"/>
    <w:rsid w:val="006432EA"/>
    <w:rsid w:val="00643A7F"/>
    <w:rsid w:val="00647197"/>
    <w:rsid w:val="00650982"/>
    <w:rsid w:val="0065402B"/>
    <w:rsid w:val="00654493"/>
    <w:rsid w:val="006561BB"/>
    <w:rsid w:val="00656F8E"/>
    <w:rsid w:val="006621D1"/>
    <w:rsid w:val="0066273A"/>
    <w:rsid w:val="00662F4F"/>
    <w:rsid w:val="00664519"/>
    <w:rsid w:val="00664FA8"/>
    <w:rsid w:val="00667F2E"/>
    <w:rsid w:val="0067165F"/>
    <w:rsid w:val="00672A18"/>
    <w:rsid w:val="00673363"/>
    <w:rsid w:val="006758C3"/>
    <w:rsid w:val="00675EED"/>
    <w:rsid w:val="0068330C"/>
    <w:rsid w:val="0068398F"/>
    <w:rsid w:val="006863B5"/>
    <w:rsid w:val="00686B2B"/>
    <w:rsid w:val="006935A5"/>
    <w:rsid w:val="00693C49"/>
    <w:rsid w:val="00694558"/>
    <w:rsid w:val="006A0362"/>
    <w:rsid w:val="006A11A4"/>
    <w:rsid w:val="006A44C3"/>
    <w:rsid w:val="006A6E31"/>
    <w:rsid w:val="006A7734"/>
    <w:rsid w:val="006B00D4"/>
    <w:rsid w:val="006B2EAE"/>
    <w:rsid w:val="006B5678"/>
    <w:rsid w:val="006B77CF"/>
    <w:rsid w:val="006B7A8D"/>
    <w:rsid w:val="006C0117"/>
    <w:rsid w:val="006C15E4"/>
    <w:rsid w:val="006C6519"/>
    <w:rsid w:val="006C7A9D"/>
    <w:rsid w:val="006D0662"/>
    <w:rsid w:val="006D0C97"/>
    <w:rsid w:val="006D0DA6"/>
    <w:rsid w:val="006D56E4"/>
    <w:rsid w:val="006D6CE2"/>
    <w:rsid w:val="006E21DB"/>
    <w:rsid w:val="006E5625"/>
    <w:rsid w:val="006F233B"/>
    <w:rsid w:val="006F423C"/>
    <w:rsid w:val="006F4DB0"/>
    <w:rsid w:val="006F50D0"/>
    <w:rsid w:val="006F5D96"/>
    <w:rsid w:val="006F7485"/>
    <w:rsid w:val="00700B6D"/>
    <w:rsid w:val="00704C89"/>
    <w:rsid w:val="007067C6"/>
    <w:rsid w:val="00710215"/>
    <w:rsid w:val="0071032A"/>
    <w:rsid w:val="00714D89"/>
    <w:rsid w:val="00715FEE"/>
    <w:rsid w:val="007168BC"/>
    <w:rsid w:val="00720E53"/>
    <w:rsid w:val="00720E54"/>
    <w:rsid w:val="00723CB9"/>
    <w:rsid w:val="007254F0"/>
    <w:rsid w:val="00730CC7"/>
    <w:rsid w:val="007311F4"/>
    <w:rsid w:val="00731DA6"/>
    <w:rsid w:val="00737A01"/>
    <w:rsid w:val="00742B2F"/>
    <w:rsid w:val="00745A13"/>
    <w:rsid w:val="00747198"/>
    <w:rsid w:val="00747919"/>
    <w:rsid w:val="00752B43"/>
    <w:rsid w:val="007533A6"/>
    <w:rsid w:val="00755FF3"/>
    <w:rsid w:val="007563BA"/>
    <w:rsid w:val="007565F8"/>
    <w:rsid w:val="007576C8"/>
    <w:rsid w:val="00757F28"/>
    <w:rsid w:val="0076000F"/>
    <w:rsid w:val="0076030F"/>
    <w:rsid w:val="00760D3E"/>
    <w:rsid w:val="00764D98"/>
    <w:rsid w:val="007650A3"/>
    <w:rsid w:val="00766B91"/>
    <w:rsid w:val="007671D5"/>
    <w:rsid w:val="0077083C"/>
    <w:rsid w:val="00771C2D"/>
    <w:rsid w:val="00772B45"/>
    <w:rsid w:val="007740FE"/>
    <w:rsid w:val="00776226"/>
    <w:rsid w:val="00776BE9"/>
    <w:rsid w:val="00782E4F"/>
    <w:rsid w:val="00783298"/>
    <w:rsid w:val="007832CF"/>
    <w:rsid w:val="00783B1A"/>
    <w:rsid w:val="00784B56"/>
    <w:rsid w:val="00785249"/>
    <w:rsid w:val="0078533C"/>
    <w:rsid w:val="00786AE4"/>
    <w:rsid w:val="00786FBF"/>
    <w:rsid w:val="00793DEB"/>
    <w:rsid w:val="007948ED"/>
    <w:rsid w:val="007950FE"/>
    <w:rsid w:val="007954F3"/>
    <w:rsid w:val="00797A3C"/>
    <w:rsid w:val="007A167C"/>
    <w:rsid w:val="007A2502"/>
    <w:rsid w:val="007A4B98"/>
    <w:rsid w:val="007A5159"/>
    <w:rsid w:val="007A6912"/>
    <w:rsid w:val="007B016D"/>
    <w:rsid w:val="007B47C1"/>
    <w:rsid w:val="007B6FFF"/>
    <w:rsid w:val="007B76B6"/>
    <w:rsid w:val="007B7A47"/>
    <w:rsid w:val="007C0CB3"/>
    <w:rsid w:val="007C2840"/>
    <w:rsid w:val="007C3AB8"/>
    <w:rsid w:val="007C4F2E"/>
    <w:rsid w:val="007D3468"/>
    <w:rsid w:val="007D49CF"/>
    <w:rsid w:val="007D69E3"/>
    <w:rsid w:val="007D7AE7"/>
    <w:rsid w:val="007D7D68"/>
    <w:rsid w:val="007E081D"/>
    <w:rsid w:val="007E0C0E"/>
    <w:rsid w:val="007E3728"/>
    <w:rsid w:val="007E43DF"/>
    <w:rsid w:val="007E444A"/>
    <w:rsid w:val="007E7224"/>
    <w:rsid w:val="007E74CE"/>
    <w:rsid w:val="007F19E5"/>
    <w:rsid w:val="007F2E34"/>
    <w:rsid w:val="008015DF"/>
    <w:rsid w:val="00811E01"/>
    <w:rsid w:val="00811E47"/>
    <w:rsid w:val="00812AD1"/>
    <w:rsid w:val="008141A8"/>
    <w:rsid w:val="00822A2C"/>
    <w:rsid w:val="00823B45"/>
    <w:rsid w:val="008257FA"/>
    <w:rsid w:val="00825842"/>
    <w:rsid w:val="00826564"/>
    <w:rsid w:val="00827D0C"/>
    <w:rsid w:val="00830A7A"/>
    <w:rsid w:val="00831012"/>
    <w:rsid w:val="00833263"/>
    <w:rsid w:val="00834417"/>
    <w:rsid w:val="00834F47"/>
    <w:rsid w:val="008359ED"/>
    <w:rsid w:val="008413F0"/>
    <w:rsid w:val="00841D02"/>
    <w:rsid w:val="008442D6"/>
    <w:rsid w:val="00847D69"/>
    <w:rsid w:val="008508B9"/>
    <w:rsid w:val="00853AAA"/>
    <w:rsid w:val="00855495"/>
    <w:rsid w:val="00856889"/>
    <w:rsid w:val="008578BF"/>
    <w:rsid w:val="0086043B"/>
    <w:rsid w:val="0086351A"/>
    <w:rsid w:val="00865004"/>
    <w:rsid w:val="00865907"/>
    <w:rsid w:val="008664B2"/>
    <w:rsid w:val="00866B79"/>
    <w:rsid w:val="0086705D"/>
    <w:rsid w:val="00871C55"/>
    <w:rsid w:val="00871E34"/>
    <w:rsid w:val="00874F3E"/>
    <w:rsid w:val="00877BEA"/>
    <w:rsid w:val="00882A7B"/>
    <w:rsid w:val="008845C3"/>
    <w:rsid w:val="00884F4D"/>
    <w:rsid w:val="00885314"/>
    <w:rsid w:val="008866B1"/>
    <w:rsid w:val="00886E42"/>
    <w:rsid w:val="0089067A"/>
    <w:rsid w:val="00890970"/>
    <w:rsid w:val="00892960"/>
    <w:rsid w:val="00895652"/>
    <w:rsid w:val="00896805"/>
    <w:rsid w:val="00896A34"/>
    <w:rsid w:val="008A2360"/>
    <w:rsid w:val="008A69E6"/>
    <w:rsid w:val="008A6F82"/>
    <w:rsid w:val="008B2D77"/>
    <w:rsid w:val="008B331F"/>
    <w:rsid w:val="008B346F"/>
    <w:rsid w:val="008B64A0"/>
    <w:rsid w:val="008B7301"/>
    <w:rsid w:val="008B7741"/>
    <w:rsid w:val="008C6C1B"/>
    <w:rsid w:val="008D42E7"/>
    <w:rsid w:val="008E04B8"/>
    <w:rsid w:val="008E4CAF"/>
    <w:rsid w:val="008F3053"/>
    <w:rsid w:val="008F3F95"/>
    <w:rsid w:val="008F533C"/>
    <w:rsid w:val="00902B08"/>
    <w:rsid w:val="009045E4"/>
    <w:rsid w:val="009103B2"/>
    <w:rsid w:val="0091304F"/>
    <w:rsid w:val="009132DB"/>
    <w:rsid w:val="00916CE3"/>
    <w:rsid w:val="00921158"/>
    <w:rsid w:val="00924D6F"/>
    <w:rsid w:val="00925F5D"/>
    <w:rsid w:val="009268FC"/>
    <w:rsid w:val="00930E07"/>
    <w:rsid w:val="00931A6F"/>
    <w:rsid w:val="00931E47"/>
    <w:rsid w:val="00941E70"/>
    <w:rsid w:val="00945277"/>
    <w:rsid w:val="009478A3"/>
    <w:rsid w:val="00951604"/>
    <w:rsid w:val="0096204B"/>
    <w:rsid w:val="00963694"/>
    <w:rsid w:val="00965F8F"/>
    <w:rsid w:val="009667AC"/>
    <w:rsid w:val="0096741D"/>
    <w:rsid w:val="00967834"/>
    <w:rsid w:val="00973546"/>
    <w:rsid w:val="00974D21"/>
    <w:rsid w:val="009771C7"/>
    <w:rsid w:val="00977ED3"/>
    <w:rsid w:val="009829AD"/>
    <w:rsid w:val="00983CA0"/>
    <w:rsid w:val="00983EAF"/>
    <w:rsid w:val="009866B2"/>
    <w:rsid w:val="00986ACF"/>
    <w:rsid w:val="00996072"/>
    <w:rsid w:val="009964DF"/>
    <w:rsid w:val="009A02C4"/>
    <w:rsid w:val="009A26F7"/>
    <w:rsid w:val="009A477E"/>
    <w:rsid w:val="009A47CE"/>
    <w:rsid w:val="009A5A14"/>
    <w:rsid w:val="009A5B14"/>
    <w:rsid w:val="009A5CC1"/>
    <w:rsid w:val="009A79B1"/>
    <w:rsid w:val="009B0B68"/>
    <w:rsid w:val="009B0DB0"/>
    <w:rsid w:val="009B2B48"/>
    <w:rsid w:val="009B3148"/>
    <w:rsid w:val="009C76A6"/>
    <w:rsid w:val="009D21A1"/>
    <w:rsid w:val="009D677D"/>
    <w:rsid w:val="009D6CEB"/>
    <w:rsid w:val="009D7787"/>
    <w:rsid w:val="009E1031"/>
    <w:rsid w:val="009E1D12"/>
    <w:rsid w:val="009E5D37"/>
    <w:rsid w:val="009E6D5A"/>
    <w:rsid w:val="009F1317"/>
    <w:rsid w:val="009F2E9E"/>
    <w:rsid w:val="009F5B0A"/>
    <w:rsid w:val="009F62CF"/>
    <w:rsid w:val="00A01AFF"/>
    <w:rsid w:val="00A02288"/>
    <w:rsid w:val="00A0268C"/>
    <w:rsid w:val="00A02FFA"/>
    <w:rsid w:val="00A03419"/>
    <w:rsid w:val="00A046FA"/>
    <w:rsid w:val="00A050DA"/>
    <w:rsid w:val="00A056D5"/>
    <w:rsid w:val="00A1006F"/>
    <w:rsid w:val="00A10879"/>
    <w:rsid w:val="00A11CEE"/>
    <w:rsid w:val="00A14875"/>
    <w:rsid w:val="00A20D96"/>
    <w:rsid w:val="00A20E41"/>
    <w:rsid w:val="00A22CC5"/>
    <w:rsid w:val="00A308BB"/>
    <w:rsid w:val="00A30AA5"/>
    <w:rsid w:val="00A30C77"/>
    <w:rsid w:val="00A329FD"/>
    <w:rsid w:val="00A40533"/>
    <w:rsid w:val="00A41AB8"/>
    <w:rsid w:val="00A43890"/>
    <w:rsid w:val="00A513E3"/>
    <w:rsid w:val="00A52872"/>
    <w:rsid w:val="00A56E9F"/>
    <w:rsid w:val="00A57B18"/>
    <w:rsid w:val="00A6247E"/>
    <w:rsid w:val="00A65411"/>
    <w:rsid w:val="00A6609E"/>
    <w:rsid w:val="00A66927"/>
    <w:rsid w:val="00A66982"/>
    <w:rsid w:val="00A67B5E"/>
    <w:rsid w:val="00A70149"/>
    <w:rsid w:val="00A70907"/>
    <w:rsid w:val="00A724C3"/>
    <w:rsid w:val="00A76731"/>
    <w:rsid w:val="00A828F8"/>
    <w:rsid w:val="00A8456C"/>
    <w:rsid w:val="00A84B15"/>
    <w:rsid w:val="00A87125"/>
    <w:rsid w:val="00A91646"/>
    <w:rsid w:val="00A973D5"/>
    <w:rsid w:val="00AA3C21"/>
    <w:rsid w:val="00AA65AD"/>
    <w:rsid w:val="00AB21B6"/>
    <w:rsid w:val="00AB2CD2"/>
    <w:rsid w:val="00AB40DA"/>
    <w:rsid w:val="00AB6379"/>
    <w:rsid w:val="00AB6771"/>
    <w:rsid w:val="00AC2759"/>
    <w:rsid w:val="00AC37FD"/>
    <w:rsid w:val="00AC385A"/>
    <w:rsid w:val="00AC38E4"/>
    <w:rsid w:val="00AC6330"/>
    <w:rsid w:val="00AD0813"/>
    <w:rsid w:val="00AD0CFD"/>
    <w:rsid w:val="00AD15BE"/>
    <w:rsid w:val="00AD218F"/>
    <w:rsid w:val="00AD6D4C"/>
    <w:rsid w:val="00AD7B3D"/>
    <w:rsid w:val="00AD7F09"/>
    <w:rsid w:val="00AE294A"/>
    <w:rsid w:val="00AE5535"/>
    <w:rsid w:val="00AE7253"/>
    <w:rsid w:val="00AE7768"/>
    <w:rsid w:val="00AF08E6"/>
    <w:rsid w:val="00AF74C5"/>
    <w:rsid w:val="00B019FC"/>
    <w:rsid w:val="00B02181"/>
    <w:rsid w:val="00B037E8"/>
    <w:rsid w:val="00B0392B"/>
    <w:rsid w:val="00B04898"/>
    <w:rsid w:val="00B0707F"/>
    <w:rsid w:val="00B13184"/>
    <w:rsid w:val="00B147EB"/>
    <w:rsid w:val="00B17AA1"/>
    <w:rsid w:val="00B22909"/>
    <w:rsid w:val="00B22CA3"/>
    <w:rsid w:val="00B2581B"/>
    <w:rsid w:val="00B35B27"/>
    <w:rsid w:val="00B35B2A"/>
    <w:rsid w:val="00B40A32"/>
    <w:rsid w:val="00B45883"/>
    <w:rsid w:val="00B5020D"/>
    <w:rsid w:val="00B515AE"/>
    <w:rsid w:val="00B51E96"/>
    <w:rsid w:val="00B55260"/>
    <w:rsid w:val="00B576BB"/>
    <w:rsid w:val="00B66171"/>
    <w:rsid w:val="00B66BEE"/>
    <w:rsid w:val="00B80792"/>
    <w:rsid w:val="00B8184D"/>
    <w:rsid w:val="00B81BDA"/>
    <w:rsid w:val="00B83236"/>
    <w:rsid w:val="00B839E4"/>
    <w:rsid w:val="00B86759"/>
    <w:rsid w:val="00B867B5"/>
    <w:rsid w:val="00B9169B"/>
    <w:rsid w:val="00B91824"/>
    <w:rsid w:val="00B94EAF"/>
    <w:rsid w:val="00B95977"/>
    <w:rsid w:val="00B95A25"/>
    <w:rsid w:val="00B95B81"/>
    <w:rsid w:val="00B97B5E"/>
    <w:rsid w:val="00BA08DA"/>
    <w:rsid w:val="00BA26E5"/>
    <w:rsid w:val="00BA3A44"/>
    <w:rsid w:val="00BA4D7B"/>
    <w:rsid w:val="00BA5C3B"/>
    <w:rsid w:val="00BB27A5"/>
    <w:rsid w:val="00BB4DC8"/>
    <w:rsid w:val="00BB551E"/>
    <w:rsid w:val="00BB6EBD"/>
    <w:rsid w:val="00BC0590"/>
    <w:rsid w:val="00BC1B25"/>
    <w:rsid w:val="00BC5F35"/>
    <w:rsid w:val="00BD0BB9"/>
    <w:rsid w:val="00BD5C05"/>
    <w:rsid w:val="00BD7EA3"/>
    <w:rsid w:val="00BE12FD"/>
    <w:rsid w:val="00BE1804"/>
    <w:rsid w:val="00BE506B"/>
    <w:rsid w:val="00BE7C7E"/>
    <w:rsid w:val="00BF40E2"/>
    <w:rsid w:val="00BF42E9"/>
    <w:rsid w:val="00C03879"/>
    <w:rsid w:val="00C052A3"/>
    <w:rsid w:val="00C06177"/>
    <w:rsid w:val="00C10099"/>
    <w:rsid w:val="00C12BEC"/>
    <w:rsid w:val="00C21E6F"/>
    <w:rsid w:val="00C232DB"/>
    <w:rsid w:val="00C24E39"/>
    <w:rsid w:val="00C24E6A"/>
    <w:rsid w:val="00C26AC6"/>
    <w:rsid w:val="00C26CD2"/>
    <w:rsid w:val="00C30C1A"/>
    <w:rsid w:val="00C3662B"/>
    <w:rsid w:val="00C36E21"/>
    <w:rsid w:val="00C433FB"/>
    <w:rsid w:val="00C43611"/>
    <w:rsid w:val="00C45DC7"/>
    <w:rsid w:val="00C50410"/>
    <w:rsid w:val="00C5231D"/>
    <w:rsid w:val="00C53D16"/>
    <w:rsid w:val="00C57BBA"/>
    <w:rsid w:val="00C6039C"/>
    <w:rsid w:val="00C61176"/>
    <w:rsid w:val="00C6379C"/>
    <w:rsid w:val="00C63842"/>
    <w:rsid w:val="00C63BC4"/>
    <w:rsid w:val="00C70DB3"/>
    <w:rsid w:val="00C726CA"/>
    <w:rsid w:val="00C73202"/>
    <w:rsid w:val="00C740B3"/>
    <w:rsid w:val="00C771CB"/>
    <w:rsid w:val="00C77348"/>
    <w:rsid w:val="00C8368D"/>
    <w:rsid w:val="00C83B58"/>
    <w:rsid w:val="00C9088D"/>
    <w:rsid w:val="00C91117"/>
    <w:rsid w:val="00C91280"/>
    <w:rsid w:val="00C95676"/>
    <w:rsid w:val="00C956E8"/>
    <w:rsid w:val="00C956FD"/>
    <w:rsid w:val="00C95BE2"/>
    <w:rsid w:val="00C96644"/>
    <w:rsid w:val="00C97956"/>
    <w:rsid w:val="00CA14C3"/>
    <w:rsid w:val="00CA4F00"/>
    <w:rsid w:val="00CA696E"/>
    <w:rsid w:val="00CB1B64"/>
    <w:rsid w:val="00CB1BC9"/>
    <w:rsid w:val="00CB1FBF"/>
    <w:rsid w:val="00CB1FDB"/>
    <w:rsid w:val="00CB5790"/>
    <w:rsid w:val="00CB5CCF"/>
    <w:rsid w:val="00CB6D23"/>
    <w:rsid w:val="00CB779A"/>
    <w:rsid w:val="00CC1C4C"/>
    <w:rsid w:val="00CC2406"/>
    <w:rsid w:val="00CC7018"/>
    <w:rsid w:val="00CD10A7"/>
    <w:rsid w:val="00CD18AB"/>
    <w:rsid w:val="00CD18B7"/>
    <w:rsid w:val="00CD217D"/>
    <w:rsid w:val="00CD3449"/>
    <w:rsid w:val="00CD38AF"/>
    <w:rsid w:val="00CD5120"/>
    <w:rsid w:val="00CD6463"/>
    <w:rsid w:val="00CE0CFC"/>
    <w:rsid w:val="00CE0EDC"/>
    <w:rsid w:val="00CE15BD"/>
    <w:rsid w:val="00CE17C3"/>
    <w:rsid w:val="00CE5611"/>
    <w:rsid w:val="00CE7090"/>
    <w:rsid w:val="00CF4B01"/>
    <w:rsid w:val="00CF5E19"/>
    <w:rsid w:val="00CF6AF6"/>
    <w:rsid w:val="00CF7282"/>
    <w:rsid w:val="00CF756D"/>
    <w:rsid w:val="00CF7FBD"/>
    <w:rsid w:val="00D000D4"/>
    <w:rsid w:val="00D0043A"/>
    <w:rsid w:val="00D0047F"/>
    <w:rsid w:val="00D008BA"/>
    <w:rsid w:val="00D00FCB"/>
    <w:rsid w:val="00D03355"/>
    <w:rsid w:val="00D051D4"/>
    <w:rsid w:val="00D15CDA"/>
    <w:rsid w:val="00D217AA"/>
    <w:rsid w:val="00D21D29"/>
    <w:rsid w:val="00D22D0B"/>
    <w:rsid w:val="00D2328D"/>
    <w:rsid w:val="00D23DA9"/>
    <w:rsid w:val="00D24C08"/>
    <w:rsid w:val="00D306C6"/>
    <w:rsid w:val="00D30F4C"/>
    <w:rsid w:val="00D30FB7"/>
    <w:rsid w:val="00D32004"/>
    <w:rsid w:val="00D37D79"/>
    <w:rsid w:val="00D37D98"/>
    <w:rsid w:val="00D37E99"/>
    <w:rsid w:val="00D40560"/>
    <w:rsid w:val="00D40577"/>
    <w:rsid w:val="00D423AF"/>
    <w:rsid w:val="00D459C9"/>
    <w:rsid w:val="00D46EAB"/>
    <w:rsid w:val="00D47F8E"/>
    <w:rsid w:val="00D5391E"/>
    <w:rsid w:val="00D544D1"/>
    <w:rsid w:val="00D54F7A"/>
    <w:rsid w:val="00D66511"/>
    <w:rsid w:val="00D6710B"/>
    <w:rsid w:val="00D7280B"/>
    <w:rsid w:val="00D76030"/>
    <w:rsid w:val="00D7624C"/>
    <w:rsid w:val="00D77178"/>
    <w:rsid w:val="00D800F2"/>
    <w:rsid w:val="00D80A7B"/>
    <w:rsid w:val="00D862C2"/>
    <w:rsid w:val="00D869D0"/>
    <w:rsid w:val="00D913E4"/>
    <w:rsid w:val="00D92A59"/>
    <w:rsid w:val="00DA017F"/>
    <w:rsid w:val="00DA05B6"/>
    <w:rsid w:val="00DA1C93"/>
    <w:rsid w:val="00DA48A6"/>
    <w:rsid w:val="00DA4A4A"/>
    <w:rsid w:val="00DB1335"/>
    <w:rsid w:val="00DB3713"/>
    <w:rsid w:val="00DC0D73"/>
    <w:rsid w:val="00DC2BD9"/>
    <w:rsid w:val="00DD0EB4"/>
    <w:rsid w:val="00DD2032"/>
    <w:rsid w:val="00DD462F"/>
    <w:rsid w:val="00DD5428"/>
    <w:rsid w:val="00DD6B95"/>
    <w:rsid w:val="00DE1082"/>
    <w:rsid w:val="00DE2C8A"/>
    <w:rsid w:val="00DF6D99"/>
    <w:rsid w:val="00DF75DE"/>
    <w:rsid w:val="00E01D0E"/>
    <w:rsid w:val="00E0471A"/>
    <w:rsid w:val="00E05520"/>
    <w:rsid w:val="00E06005"/>
    <w:rsid w:val="00E066CD"/>
    <w:rsid w:val="00E071E4"/>
    <w:rsid w:val="00E07E20"/>
    <w:rsid w:val="00E10D1D"/>
    <w:rsid w:val="00E116F7"/>
    <w:rsid w:val="00E1272F"/>
    <w:rsid w:val="00E139D1"/>
    <w:rsid w:val="00E237F1"/>
    <w:rsid w:val="00E26F43"/>
    <w:rsid w:val="00E3263E"/>
    <w:rsid w:val="00E32E90"/>
    <w:rsid w:val="00E37FD8"/>
    <w:rsid w:val="00E40B61"/>
    <w:rsid w:val="00E41639"/>
    <w:rsid w:val="00E4232E"/>
    <w:rsid w:val="00E431F0"/>
    <w:rsid w:val="00E43582"/>
    <w:rsid w:val="00E43622"/>
    <w:rsid w:val="00E52278"/>
    <w:rsid w:val="00E542A5"/>
    <w:rsid w:val="00E542A8"/>
    <w:rsid w:val="00E55A99"/>
    <w:rsid w:val="00E6039A"/>
    <w:rsid w:val="00E6233E"/>
    <w:rsid w:val="00E64239"/>
    <w:rsid w:val="00E7198C"/>
    <w:rsid w:val="00E77A47"/>
    <w:rsid w:val="00E81711"/>
    <w:rsid w:val="00E84623"/>
    <w:rsid w:val="00E918F3"/>
    <w:rsid w:val="00E92FF6"/>
    <w:rsid w:val="00E93147"/>
    <w:rsid w:val="00E956C6"/>
    <w:rsid w:val="00EA52CD"/>
    <w:rsid w:val="00EA5499"/>
    <w:rsid w:val="00EA5DFE"/>
    <w:rsid w:val="00EA7EBE"/>
    <w:rsid w:val="00EB3D22"/>
    <w:rsid w:val="00EB4C9B"/>
    <w:rsid w:val="00EB694A"/>
    <w:rsid w:val="00EC2E5A"/>
    <w:rsid w:val="00EC5728"/>
    <w:rsid w:val="00EC6E82"/>
    <w:rsid w:val="00ED034F"/>
    <w:rsid w:val="00ED2303"/>
    <w:rsid w:val="00ED3C94"/>
    <w:rsid w:val="00EE1662"/>
    <w:rsid w:val="00EE2B7E"/>
    <w:rsid w:val="00EE2E31"/>
    <w:rsid w:val="00EE560D"/>
    <w:rsid w:val="00EE5864"/>
    <w:rsid w:val="00EF2984"/>
    <w:rsid w:val="00F0122F"/>
    <w:rsid w:val="00F01E8C"/>
    <w:rsid w:val="00F043B7"/>
    <w:rsid w:val="00F05527"/>
    <w:rsid w:val="00F05A61"/>
    <w:rsid w:val="00F119C0"/>
    <w:rsid w:val="00F13492"/>
    <w:rsid w:val="00F13851"/>
    <w:rsid w:val="00F13EE5"/>
    <w:rsid w:val="00F15970"/>
    <w:rsid w:val="00F2102B"/>
    <w:rsid w:val="00F2285D"/>
    <w:rsid w:val="00F26352"/>
    <w:rsid w:val="00F349D4"/>
    <w:rsid w:val="00F35CA7"/>
    <w:rsid w:val="00F41BF7"/>
    <w:rsid w:val="00F468DA"/>
    <w:rsid w:val="00F46925"/>
    <w:rsid w:val="00F476CC"/>
    <w:rsid w:val="00F5192D"/>
    <w:rsid w:val="00F62A29"/>
    <w:rsid w:val="00F62FD7"/>
    <w:rsid w:val="00F651B9"/>
    <w:rsid w:val="00F657C0"/>
    <w:rsid w:val="00F727DD"/>
    <w:rsid w:val="00F7463E"/>
    <w:rsid w:val="00F75082"/>
    <w:rsid w:val="00F76574"/>
    <w:rsid w:val="00F80690"/>
    <w:rsid w:val="00F828C6"/>
    <w:rsid w:val="00F8499B"/>
    <w:rsid w:val="00F86189"/>
    <w:rsid w:val="00F87375"/>
    <w:rsid w:val="00F90CD2"/>
    <w:rsid w:val="00F9392B"/>
    <w:rsid w:val="00F97EAC"/>
    <w:rsid w:val="00FA2C70"/>
    <w:rsid w:val="00FA33CE"/>
    <w:rsid w:val="00FA466E"/>
    <w:rsid w:val="00FA5431"/>
    <w:rsid w:val="00FB3607"/>
    <w:rsid w:val="00FB4480"/>
    <w:rsid w:val="00FB4A5B"/>
    <w:rsid w:val="00FB56E0"/>
    <w:rsid w:val="00FB706B"/>
    <w:rsid w:val="00FB72DE"/>
    <w:rsid w:val="00FC0182"/>
    <w:rsid w:val="00FC13E7"/>
    <w:rsid w:val="00FC19C7"/>
    <w:rsid w:val="00FC4894"/>
    <w:rsid w:val="00FC4D29"/>
    <w:rsid w:val="00FD0526"/>
    <w:rsid w:val="00FD0AEC"/>
    <w:rsid w:val="00FD129E"/>
    <w:rsid w:val="00FD32BA"/>
    <w:rsid w:val="00FD43F1"/>
    <w:rsid w:val="00FD7504"/>
    <w:rsid w:val="00FE0D74"/>
    <w:rsid w:val="00FE0EA2"/>
    <w:rsid w:val="00FE120B"/>
    <w:rsid w:val="00FE418A"/>
    <w:rsid w:val="00FE69AF"/>
    <w:rsid w:val="00FE7323"/>
    <w:rsid w:val="00FF00C9"/>
    <w:rsid w:val="00FF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3336"/>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363336"/>
    <w:rPr>
      <w:color w:val="0000FF"/>
      <w:u w:val="single"/>
    </w:rPr>
  </w:style>
  <w:style w:type="character" w:styleId="Emphasis">
    <w:name w:val="Emphasis"/>
    <w:basedOn w:val="DefaultParagraphFont"/>
    <w:uiPriority w:val="20"/>
    <w:qFormat/>
    <w:rsid w:val="00B55260"/>
    <w:rPr>
      <w:i/>
      <w:iCs/>
    </w:rPr>
  </w:style>
  <w:style w:type="paragraph" w:styleId="Header">
    <w:name w:val="header"/>
    <w:basedOn w:val="Normal"/>
    <w:link w:val="HeaderChar"/>
    <w:uiPriority w:val="99"/>
    <w:unhideWhenUsed/>
    <w:rsid w:val="00CA4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F00"/>
  </w:style>
  <w:style w:type="paragraph" w:styleId="Footer">
    <w:name w:val="footer"/>
    <w:basedOn w:val="Normal"/>
    <w:link w:val="FooterChar"/>
    <w:uiPriority w:val="99"/>
    <w:unhideWhenUsed/>
    <w:rsid w:val="00CA4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F00"/>
  </w:style>
  <w:style w:type="paragraph" w:styleId="BalloonText">
    <w:name w:val="Balloon Text"/>
    <w:basedOn w:val="Normal"/>
    <w:link w:val="BalloonTextChar"/>
    <w:uiPriority w:val="99"/>
    <w:semiHidden/>
    <w:unhideWhenUsed/>
    <w:rsid w:val="00675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EED"/>
    <w:rPr>
      <w:rFonts w:ascii="Segoe UI" w:hAnsi="Segoe UI" w:cs="Segoe UI"/>
      <w:sz w:val="18"/>
      <w:szCs w:val="18"/>
    </w:rPr>
  </w:style>
  <w:style w:type="paragraph" w:styleId="NoSpacing">
    <w:name w:val="No Spacing"/>
    <w:qFormat/>
    <w:rsid w:val="006A77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3336"/>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363336"/>
    <w:rPr>
      <w:color w:val="0000FF"/>
      <w:u w:val="single"/>
    </w:rPr>
  </w:style>
  <w:style w:type="character" w:styleId="Emphasis">
    <w:name w:val="Emphasis"/>
    <w:basedOn w:val="DefaultParagraphFont"/>
    <w:uiPriority w:val="20"/>
    <w:qFormat/>
    <w:rsid w:val="00B55260"/>
    <w:rPr>
      <w:i/>
      <w:iCs/>
    </w:rPr>
  </w:style>
  <w:style w:type="paragraph" w:styleId="Header">
    <w:name w:val="header"/>
    <w:basedOn w:val="Normal"/>
    <w:link w:val="HeaderChar"/>
    <w:uiPriority w:val="99"/>
    <w:unhideWhenUsed/>
    <w:rsid w:val="00CA4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F00"/>
  </w:style>
  <w:style w:type="paragraph" w:styleId="Footer">
    <w:name w:val="footer"/>
    <w:basedOn w:val="Normal"/>
    <w:link w:val="FooterChar"/>
    <w:uiPriority w:val="99"/>
    <w:unhideWhenUsed/>
    <w:rsid w:val="00CA4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F00"/>
  </w:style>
  <w:style w:type="paragraph" w:styleId="BalloonText">
    <w:name w:val="Balloon Text"/>
    <w:basedOn w:val="Normal"/>
    <w:link w:val="BalloonTextChar"/>
    <w:uiPriority w:val="99"/>
    <w:semiHidden/>
    <w:unhideWhenUsed/>
    <w:rsid w:val="00675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EED"/>
    <w:rPr>
      <w:rFonts w:ascii="Segoe UI" w:hAnsi="Segoe UI" w:cs="Segoe UI"/>
      <w:sz w:val="18"/>
      <w:szCs w:val="18"/>
    </w:rPr>
  </w:style>
  <w:style w:type="paragraph" w:styleId="NoSpacing">
    <w:name w:val="No Spacing"/>
    <w:qFormat/>
    <w:rsid w:val="006A77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B9BC6-C335-42E1-A957-273A647D5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3117</Words>
  <Characters>17771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P.Van Xa</cp:lastModifiedBy>
  <cp:revision>4</cp:revision>
  <cp:lastPrinted>2020-03-09T02:13:00Z</cp:lastPrinted>
  <dcterms:created xsi:type="dcterms:W3CDTF">2020-03-13T08:05:00Z</dcterms:created>
  <dcterms:modified xsi:type="dcterms:W3CDTF">2020-03-16T00:35:00Z</dcterms:modified>
</cp:coreProperties>
</file>