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 Type="http://schemas.openxmlformats.org/package/2006/relationships/digital-signature/origin" Target="/package/services/digital-signature/origin.psdsor" Id="R6a94c96ff28e4d6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176" w:type="dxa"/>
        <w:tblLayout w:type="fixed"/>
        <w:tblLook w:val="04A0" w:firstRow="1" w:lastRow="0" w:firstColumn="1" w:lastColumn="0" w:noHBand="0" w:noVBand="1"/>
      </w:tblPr>
      <w:tblGrid>
        <w:gridCol w:w="3828"/>
        <w:gridCol w:w="5812"/>
      </w:tblGrid>
      <w:tr w:rsidR="00A1622C" w:rsidRPr="00B46AAE" w:rsidTr="00221566">
        <w:trPr>
          <w:trHeight w:val="693"/>
        </w:trPr>
        <w:tc>
          <w:tcPr>
            <w:tcW w:w="3828" w:type="dxa"/>
            <w:shd w:val="clear" w:color="auto" w:fill="auto"/>
          </w:tcPr>
          <w:p w:rsidR="00A1622C" w:rsidRPr="00B46AAE" w:rsidRDefault="00A1622C" w:rsidP="00B46AAE">
            <w:pPr>
              <w:widowControl w:val="0"/>
              <w:jc w:val="center"/>
              <w:rPr>
                <w:b/>
                <w:szCs w:val="24"/>
              </w:rPr>
            </w:pPr>
            <w:r w:rsidRPr="00B46AAE">
              <w:rPr>
                <w:b/>
                <w:szCs w:val="24"/>
              </w:rPr>
              <w:t>ỦY BAN NHÂN DÂN</w:t>
            </w:r>
          </w:p>
          <w:p w:rsidR="00A1622C" w:rsidRPr="00B46AAE" w:rsidRDefault="00A1622C" w:rsidP="00B46AAE">
            <w:pPr>
              <w:widowControl w:val="0"/>
              <w:jc w:val="center"/>
              <w:rPr>
                <w:b/>
                <w:sz w:val="12"/>
              </w:rPr>
            </w:pPr>
            <w:r w:rsidRPr="00B46AAE">
              <w:rPr>
                <w:b/>
                <w:szCs w:val="24"/>
              </w:rPr>
              <w:t>TỈNH HÀ TĨNH</w:t>
            </w:r>
          </w:p>
          <w:p w:rsidR="00A1622C" w:rsidRPr="00B46AAE" w:rsidRDefault="00D95149" w:rsidP="00B46AAE">
            <w:pPr>
              <w:widowControl w:val="0"/>
              <w:jc w:val="center"/>
              <w:rPr>
                <w:b/>
                <w:sz w:val="12"/>
              </w:rPr>
            </w:pPr>
            <w:r>
              <w:rPr>
                <w:b/>
                <w:noProof/>
                <w:szCs w:val="24"/>
                <w:lang w:eastAsia="en-US"/>
              </w:rPr>
              <mc:AlternateContent>
                <mc:Choice Requires="wps">
                  <w:drawing>
                    <wp:anchor distT="0" distB="0" distL="114300" distR="114300" simplePos="0" relativeHeight="251656192" behindDoc="0" locked="0" layoutInCell="1" allowOverlap="1">
                      <wp:simplePos x="0" y="0"/>
                      <wp:positionH relativeFrom="column">
                        <wp:posOffset>888365</wp:posOffset>
                      </wp:positionH>
                      <wp:positionV relativeFrom="paragraph">
                        <wp:posOffset>5715</wp:posOffset>
                      </wp:positionV>
                      <wp:extent cx="544195" cy="635"/>
                      <wp:effectExtent l="12065" t="5715" r="5715" b="1270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1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69.95pt;margin-top:.45pt;width:42.8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WIAIAADw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"/>
                  </w:pict>
                </mc:Fallback>
              </mc:AlternateContent>
            </w:r>
          </w:p>
        </w:tc>
        <w:tc>
          <w:tcPr>
            <w:tcW w:w="5812" w:type="dxa"/>
            <w:shd w:val="clear" w:color="auto" w:fill="auto"/>
          </w:tcPr>
          <w:p w:rsidR="00A1622C" w:rsidRPr="00B46AAE" w:rsidRDefault="00A1622C" w:rsidP="00B46AAE">
            <w:pPr>
              <w:widowControl w:val="0"/>
              <w:jc w:val="center"/>
              <w:rPr>
                <w:b/>
                <w:szCs w:val="28"/>
              </w:rPr>
            </w:pPr>
            <w:r w:rsidRPr="00B46AAE">
              <w:rPr>
                <w:b/>
                <w:szCs w:val="28"/>
              </w:rPr>
              <w:t>CỘNG HÒA XÃ HỘI CHỦ NGHĨA VIỆT NAM</w:t>
            </w:r>
          </w:p>
          <w:p w:rsidR="00A1622C" w:rsidRPr="00B46AAE" w:rsidRDefault="00D95149" w:rsidP="00B46AAE">
            <w:pPr>
              <w:widowControl w:val="0"/>
              <w:jc w:val="center"/>
              <w:rPr>
                <w:b/>
              </w:rPr>
            </w:pPr>
            <w:r>
              <w:rPr>
                <w:b/>
                <w:noProof/>
                <w:szCs w:val="28"/>
                <w:lang w:eastAsia="en-US"/>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213360</wp:posOffset>
                      </wp:positionV>
                      <wp:extent cx="1960880" cy="635"/>
                      <wp:effectExtent l="9525" t="13335" r="10795" b="508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608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6.8pt" to="217.4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"/>
                  </w:pict>
                </mc:Fallback>
              </mc:AlternateContent>
            </w:r>
            <w:r w:rsidR="00A1622C" w:rsidRPr="00B46AAE">
              <w:rPr>
                <w:b/>
                <w:szCs w:val="28"/>
              </w:rPr>
              <w:t>Độc lập - Tự do - Hạnh phúc</w:t>
            </w:r>
          </w:p>
        </w:tc>
      </w:tr>
      <w:tr w:rsidR="00A1622C" w:rsidRPr="003129E8" w:rsidTr="00221566">
        <w:trPr>
          <w:trHeight w:val="946"/>
        </w:trPr>
        <w:tc>
          <w:tcPr>
            <w:tcW w:w="3828" w:type="dxa"/>
            <w:shd w:val="clear" w:color="auto" w:fill="auto"/>
          </w:tcPr>
          <w:p w:rsidR="00A1622C" w:rsidRPr="00B46AAE" w:rsidRDefault="00A1622C" w:rsidP="006670C4">
            <w:pPr>
              <w:widowControl w:val="0"/>
              <w:spacing w:before="120"/>
              <w:jc w:val="center"/>
              <w:rPr>
                <w:szCs w:val="28"/>
                <w:vertAlign w:val="subscript"/>
              </w:rPr>
            </w:pPr>
            <w:r w:rsidRPr="00B46AAE">
              <w:rPr>
                <w:szCs w:val="28"/>
              </w:rPr>
              <w:t xml:space="preserve">Số:  </w:t>
            </w:r>
            <w:r w:rsidR="00934C03">
              <w:rPr>
                <w:szCs w:val="28"/>
              </w:rPr>
              <w:t>01</w:t>
            </w:r>
            <w:r w:rsidRPr="00B46AAE">
              <w:rPr>
                <w:szCs w:val="28"/>
              </w:rPr>
              <w:t xml:space="preserve">  /</w:t>
            </w:r>
            <w:r w:rsidR="00687B32">
              <w:rPr>
                <w:szCs w:val="28"/>
              </w:rPr>
              <w:t>KH-</w:t>
            </w:r>
            <w:r w:rsidRPr="00B46AAE">
              <w:rPr>
                <w:szCs w:val="28"/>
              </w:rPr>
              <w:t>UBND</w:t>
            </w:r>
          </w:p>
          <w:p w:rsidR="00D32A4B" w:rsidRPr="00D32A4B" w:rsidRDefault="00D32A4B" w:rsidP="00B46AAE">
            <w:pPr>
              <w:widowControl w:val="0"/>
              <w:jc w:val="center"/>
              <w:rPr>
                <w:b/>
                <w:sz w:val="2"/>
                <w:szCs w:val="24"/>
              </w:rPr>
            </w:pPr>
          </w:p>
          <w:p w:rsidR="006743F7" w:rsidRPr="006743F7" w:rsidRDefault="006743F7" w:rsidP="00B46AAE">
            <w:pPr>
              <w:widowControl w:val="0"/>
              <w:jc w:val="center"/>
              <w:rPr>
                <w:b/>
                <w:sz w:val="24"/>
                <w:szCs w:val="24"/>
                <w:vertAlign w:val="subscript"/>
              </w:rPr>
            </w:pPr>
          </w:p>
        </w:tc>
        <w:tc>
          <w:tcPr>
            <w:tcW w:w="5812" w:type="dxa"/>
            <w:shd w:val="clear" w:color="auto" w:fill="auto"/>
          </w:tcPr>
          <w:p w:rsidR="00A1622C" w:rsidRPr="00B46AAE" w:rsidRDefault="00A75C2B" w:rsidP="00934C03">
            <w:pPr>
              <w:widowControl w:val="0"/>
              <w:spacing w:before="120"/>
              <w:jc w:val="center"/>
              <w:rPr>
                <w:sz w:val="36"/>
              </w:rPr>
            </w:pPr>
            <w:r>
              <w:rPr>
                <w:i/>
                <w:sz w:val="28"/>
                <w:szCs w:val="28"/>
              </w:rPr>
              <w:t xml:space="preserve">Hà Tĩnh, ngày </w:t>
            </w:r>
            <w:r w:rsidR="00934C03">
              <w:rPr>
                <w:i/>
                <w:sz w:val="28"/>
                <w:szCs w:val="28"/>
              </w:rPr>
              <w:t>06</w:t>
            </w:r>
            <w:bookmarkStart w:id="0" w:name="_GoBack"/>
            <w:bookmarkEnd w:id="0"/>
            <w:r w:rsidR="00687B32">
              <w:rPr>
                <w:i/>
                <w:sz w:val="28"/>
                <w:szCs w:val="28"/>
              </w:rPr>
              <w:t xml:space="preserve">   tháng </w:t>
            </w:r>
            <w:r w:rsidR="006670C4">
              <w:rPr>
                <w:i/>
                <w:sz w:val="28"/>
                <w:szCs w:val="28"/>
              </w:rPr>
              <w:t>01</w:t>
            </w:r>
            <w:r w:rsidR="00A1622C" w:rsidRPr="00B46AAE">
              <w:rPr>
                <w:i/>
                <w:sz w:val="28"/>
                <w:szCs w:val="28"/>
              </w:rPr>
              <w:t xml:space="preserve"> năm 201</w:t>
            </w:r>
            <w:r w:rsidR="006670C4">
              <w:rPr>
                <w:i/>
                <w:sz w:val="28"/>
                <w:szCs w:val="28"/>
              </w:rPr>
              <w:t>7</w:t>
            </w:r>
          </w:p>
        </w:tc>
      </w:tr>
    </w:tbl>
    <w:p w:rsidR="00687B32" w:rsidRPr="00C77790" w:rsidRDefault="00687B32" w:rsidP="006670C4">
      <w:pPr>
        <w:widowControl w:val="0"/>
        <w:spacing w:before="60" w:line="240" w:lineRule="auto"/>
        <w:jc w:val="center"/>
        <w:rPr>
          <w:b/>
          <w:sz w:val="28"/>
          <w:szCs w:val="28"/>
        </w:rPr>
      </w:pPr>
      <w:r w:rsidRPr="00C77790">
        <w:rPr>
          <w:b/>
          <w:sz w:val="28"/>
          <w:szCs w:val="28"/>
        </w:rPr>
        <w:t>KẾ HOẠCH</w:t>
      </w:r>
    </w:p>
    <w:p w:rsidR="00687B32" w:rsidRPr="00C77790" w:rsidRDefault="00687B32" w:rsidP="006670C4">
      <w:pPr>
        <w:spacing w:line="240" w:lineRule="auto"/>
        <w:jc w:val="center"/>
        <w:rPr>
          <w:b/>
          <w:sz w:val="28"/>
          <w:szCs w:val="28"/>
        </w:rPr>
      </w:pPr>
      <w:r w:rsidRPr="00C77790">
        <w:rPr>
          <w:b/>
          <w:sz w:val="28"/>
          <w:szCs w:val="28"/>
        </w:rPr>
        <w:t>Thực hiện biện pháp bảo đảm bình đẳng giới đối với nữ cán bộ,</w:t>
      </w:r>
    </w:p>
    <w:p w:rsidR="00687B32" w:rsidRPr="00C77790" w:rsidRDefault="00687B32" w:rsidP="006670C4">
      <w:pPr>
        <w:spacing w:line="240" w:lineRule="auto"/>
        <w:jc w:val="center"/>
        <w:rPr>
          <w:b/>
          <w:sz w:val="28"/>
          <w:szCs w:val="28"/>
        </w:rPr>
      </w:pPr>
      <w:r w:rsidRPr="00C77790">
        <w:rPr>
          <w:b/>
          <w:sz w:val="28"/>
          <w:szCs w:val="28"/>
        </w:rPr>
        <w:t>công chức, viên chức tỉnh Hà Tĩnh giai đoạn 2016 - 2020</w:t>
      </w:r>
    </w:p>
    <w:p w:rsidR="00687B32" w:rsidRPr="00C77790" w:rsidRDefault="00D95149" w:rsidP="00C77790">
      <w:pPr>
        <w:spacing w:line="288" w:lineRule="auto"/>
        <w:jc w:val="both"/>
        <w:rPr>
          <w:sz w:val="28"/>
          <w:szCs w:val="28"/>
        </w:rPr>
      </w:pPr>
      <w:r>
        <w:rPr>
          <w:noProof/>
          <w:sz w:val="28"/>
          <w:szCs w:val="28"/>
          <w:lang w:eastAsia="en-US"/>
        </w:rPr>
        <mc:AlternateContent>
          <mc:Choice Requires="wps">
            <w:drawing>
              <wp:anchor distT="0" distB="0" distL="114300" distR="114300" simplePos="0" relativeHeight="251657216" behindDoc="0" locked="0" layoutInCell="1" allowOverlap="1">
                <wp:simplePos x="0" y="0"/>
                <wp:positionH relativeFrom="column">
                  <wp:posOffset>2500630</wp:posOffset>
                </wp:positionH>
                <wp:positionV relativeFrom="paragraph">
                  <wp:posOffset>48260</wp:posOffset>
                </wp:positionV>
                <wp:extent cx="1009015" cy="0"/>
                <wp:effectExtent l="7620" t="13970" r="12065" b="508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9pt,3.8pt" to="276.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oOp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"/>
            </w:pict>
          </mc:Fallback>
        </mc:AlternateContent>
      </w:r>
    </w:p>
    <w:p w:rsidR="00C77790" w:rsidRPr="00C77790" w:rsidRDefault="00C77790" w:rsidP="00C77790">
      <w:pPr>
        <w:spacing w:line="288" w:lineRule="auto"/>
        <w:ind w:firstLine="720"/>
        <w:jc w:val="both"/>
        <w:rPr>
          <w:sz w:val="8"/>
          <w:szCs w:val="28"/>
        </w:rPr>
      </w:pPr>
    </w:p>
    <w:p w:rsidR="00687B32" w:rsidRDefault="00687B32" w:rsidP="006670C4">
      <w:pPr>
        <w:spacing w:line="240" w:lineRule="auto"/>
        <w:ind w:firstLine="720"/>
        <w:jc w:val="both"/>
        <w:rPr>
          <w:sz w:val="28"/>
          <w:szCs w:val="28"/>
        </w:rPr>
      </w:pPr>
      <w:r w:rsidRPr="00C77790">
        <w:rPr>
          <w:sz w:val="28"/>
          <w:szCs w:val="28"/>
        </w:rPr>
        <w:t xml:space="preserve">Thực hiện Quyết định số 515/QĐ-TTg ngày 31/3/2016 của Thủ tướng Chính phủ về phê duyệt Đề án thực hiện biện pháp bảo đảm bình đẳng giới đối với nữ </w:t>
      </w:r>
      <w:r w:rsidR="003129E8">
        <w:rPr>
          <w:sz w:val="28"/>
          <w:szCs w:val="28"/>
        </w:rPr>
        <w:t>cán bộ, công chức, viên chức</w:t>
      </w:r>
      <w:r w:rsidR="00CA261D">
        <w:rPr>
          <w:sz w:val="28"/>
          <w:szCs w:val="28"/>
        </w:rPr>
        <w:t xml:space="preserve"> giai đoạn 2016 </w:t>
      </w:r>
      <w:r w:rsidR="006670C4">
        <w:rPr>
          <w:sz w:val="28"/>
          <w:szCs w:val="28"/>
        </w:rPr>
        <w:t>-</w:t>
      </w:r>
      <w:r w:rsidR="00CA261D">
        <w:rPr>
          <w:sz w:val="28"/>
          <w:szCs w:val="28"/>
        </w:rPr>
        <w:t xml:space="preserve"> 2020</w:t>
      </w:r>
      <w:r w:rsidR="006670C4">
        <w:rPr>
          <w:sz w:val="28"/>
          <w:szCs w:val="28"/>
        </w:rPr>
        <w:t>;</w:t>
      </w:r>
      <w:r w:rsidRPr="00C77790">
        <w:rPr>
          <w:sz w:val="28"/>
          <w:szCs w:val="28"/>
        </w:rPr>
        <w:t xml:space="preserve"> UBND tỉnh xây dựng Kế hoạch thực hiện </w:t>
      </w:r>
      <w:r w:rsidR="006670C4">
        <w:rPr>
          <w:sz w:val="28"/>
          <w:szCs w:val="28"/>
        </w:rPr>
        <w:t xml:space="preserve">trên địa bàn </w:t>
      </w:r>
      <w:r w:rsidRPr="00C77790">
        <w:rPr>
          <w:sz w:val="28"/>
          <w:szCs w:val="28"/>
        </w:rPr>
        <w:t xml:space="preserve">tỉnh </w:t>
      </w:r>
      <w:r w:rsidR="00C77790">
        <w:rPr>
          <w:sz w:val="28"/>
          <w:szCs w:val="28"/>
        </w:rPr>
        <w:t>Hà Tĩnh</w:t>
      </w:r>
      <w:r w:rsidR="00265071">
        <w:rPr>
          <w:sz w:val="28"/>
          <w:szCs w:val="28"/>
        </w:rPr>
        <w:t>,</w:t>
      </w:r>
      <w:r w:rsidRPr="00C77790">
        <w:rPr>
          <w:sz w:val="28"/>
          <w:szCs w:val="28"/>
        </w:rPr>
        <w:t xml:space="preserve"> như sau:</w:t>
      </w:r>
    </w:p>
    <w:p w:rsidR="00E85028" w:rsidRPr="00E85028" w:rsidRDefault="00E85028" w:rsidP="00C77790">
      <w:pPr>
        <w:spacing w:line="288" w:lineRule="auto"/>
        <w:ind w:firstLine="720"/>
        <w:jc w:val="both"/>
        <w:rPr>
          <w:sz w:val="2"/>
          <w:szCs w:val="28"/>
        </w:rPr>
      </w:pPr>
    </w:p>
    <w:p w:rsidR="00687B32" w:rsidRPr="006670C4" w:rsidRDefault="00687B32" w:rsidP="006670C4">
      <w:pPr>
        <w:spacing w:before="120" w:line="240" w:lineRule="auto"/>
        <w:ind w:firstLine="720"/>
        <w:jc w:val="both"/>
        <w:rPr>
          <w:b/>
          <w:sz w:val="28"/>
          <w:szCs w:val="28"/>
        </w:rPr>
      </w:pPr>
      <w:r w:rsidRPr="006670C4">
        <w:rPr>
          <w:b/>
          <w:sz w:val="28"/>
          <w:szCs w:val="28"/>
        </w:rPr>
        <w:t>I. MỤC ĐÍCH, YÊU CẦU</w:t>
      </w:r>
    </w:p>
    <w:p w:rsidR="00687B32" w:rsidRPr="006670C4" w:rsidRDefault="00687B32" w:rsidP="006670C4">
      <w:pPr>
        <w:spacing w:before="120" w:line="240" w:lineRule="auto"/>
        <w:ind w:firstLine="720"/>
        <w:jc w:val="both"/>
        <w:rPr>
          <w:sz w:val="28"/>
          <w:szCs w:val="28"/>
        </w:rPr>
      </w:pPr>
      <w:r w:rsidRPr="006670C4">
        <w:rPr>
          <w:sz w:val="28"/>
          <w:szCs w:val="28"/>
        </w:rPr>
        <w:t>1. Mục đích</w:t>
      </w:r>
    </w:p>
    <w:p w:rsidR="00687B32" w:rsidRPr="006670C4" w:rsidRDefault="00687B32" w:rsidP="006670C4">
      <w:pPr>
        <w:spacing w:before="120" w:line="240" w:lineRule="auto"/>
        <w:ind w:firstLine="720"/>
        <w:jc w:val="both"/>
        <w:rPr>
          <w:sz w:val="28"/>
          <w:szCs w:val="28"/>
        </w:rPr>
      </w:pPr>
      <w:r w:rsidRPr="006670C4">
        <w:rPr>
          <w:sz w:val="28"/>
          <w:szCs w:val="28"/>
        </w:rPr>
        <w:t xml:space="preserve">Giảm sự chênh lệch về vị trí, vai trò, điều kiện, cơ hội phát huy năng lực giữa nữ </w:t>
      </w:r>
      <w:r w:rsidR="003129E8" w:rsidRPr="006670C4">
        <w:rPr>
          <w:sz w:val="28"/>
          <w:szCs w:val="28"/>
        </w:rPr>
        <w:t>cán bộ, công chức, viên chức</w:t>
      </w:r>
      <w:r w:rsidRPr="006670C4">
        <w:rPr>
          <w:sz w:val="28"/>
          <w:szCs w:val="28"/>
        </w:rPr>
        <w:t xml:space="preserve"> so với nam </w:t>
      </w:r>
      <w:r w:rsidR="003129E8" w:rsidRPr="006670C4">
        <w:rPr>
          <w:sz w:val="28"/>
          <w:szCs w:val="28"/>
        </w:rPr>
        <w:t>cán bộ, công chức, viên chức</w:t>
      </w:r>
      <w:r w:rsidRPr="006670C4">
        <w:rPr>
          <w:sz w:val="28"/>
          <w:szCs w:val="28"/>
        </w:rPr>
        <w:t xml:space="preserve"> trong quy hoạch tạo nguồn, đào tạo, bồi dưỡng, bố trí và sử dụng tại cơ quan, đơn vị, địa phương trên địa bàn tỉnh; đồng thời góp phần xây dựng và phát triển vững chắc đội ngũ nữ </w:t>
      </w:r>
      <w:r w:rsidR="003129E8" w:rsidRPr="006670C4">
        <w:rPr>
          <w:sz w:val="28"/>
          <w:szCs w:val="28"/>
        </w:rPr>
        <w:t>cán bộ, công chức, viên chức</w:t>
      </w:r>
      <w:r w:rsidRPr="006670C4">
        <w:rPr>
          <w:sz w:val="28"/>
          <w:szCs w:val="28"/>
        </w:rPr>
        <w:t xml:space="preserve"> tỉnh </w:t>
      </w:r>
      <w:r w:rsidR="00C77790" w:rsidRPr="006670C4">
        <w:rPr>
          <w:sz w:val="28"/>
          <w:szCs w:val="28"/>
        </w:rPr>
        <w:t>Hà Tĩnh</w:t>
      </w:r>
      <w:r w:rsidRPr="006670C4">
        <w:rPr>
          <w:sz w:val="28"/>
          <w:szCs w:val="28"/>
        </w:rPr>
        <w:t>.</w:t>
      </w:r>
    </w:p>
    <w:p w:rsidR="00687B32" w:rsidRPr="006670C4" w:rsidRDefault="00687B32" w:rsidP="006670C4">
      <w:pPr>
        <w:spacing w:before="120" w:line="240" w:lineRule="auto"/>
        <w:ind w:firstLine="720"/>
        <w:jc w:val="both"/>
        <w:rPr>
          <w:sz w:val="28"/>
          <w:szCs w:val="28"/>
        </w:rPr>
      </w:pPr>
      <w:r w:rsidRPr="006670C4">
        <w:rPr>
          <w:sz w:val="28"/>
          <w:szCs w:val="28"/>
        </w:rPr>
        <w:t>2. Yêu cầu</w:t>
      </w:r>
    </w:p>
    <w:p w:rsidR="00687B32" w:rsidRPr="006670C4" w:rsidRDefault="00687B32" w:rsidP="006670C4">
      <w:pPr>
        <w:spacing w:before="120" w:line="240" w:lineRule="auto"/>
        <w:ind w:firstLine="720"/>
        <w:jc w:val="both"/>
        <w:rPr>
          <w:sz w:val="28"/>
          <w:szCs w:val="28"/>
        </w:rPr>
      </w:pPr>
      <w:r w:rsidRPr="006670C4">
        <w:rPr>
          <w:sz w:val="28"/>
          <w:szCs w:val="28"/>
        </w:rPr>
        <w:t xml:space="preserve">Công tác thực hiện biện pháp bảo đảm bình đẳng giới đối với nữ </w:t>
      </w:r>
      <w:r w:rsidR="003129E8" w:rsidRPr="006670C4">
        <w:rPr>
          <w:sz w:val="28"/>
          <w:szCs w:val="28"/>
        </w:rPr>
        <w:t>cán bộ, công chức, viên chức</w:t>
      </w:r>
      <w:r w:rsidRPr="006670C4">
        <w:rPr>
          <w:sz w:val="28"/>
          <w:szCs w:val="28"/>
        </w:rPr>
        <w:t xml:space="preserve"> tỉnh </w:t>
      </w:r>
      <w:r w:rsidR="00C77790" w:rsidRPr="006670C4">
        <w:rPr>
          <w:sz w:val="28"/>
          <w:szCs w:val="28"/>
        </w:rPr>
        <w:t>Hà Tĩnh</w:t>
      </w:r>
      <w:r w:rsidRPr="006670C4">
        <w:rPr>
          <w:sz w:val="28"/>
          <w:szCs w:val="28"/>
        </w:rPr>
        <w:t xml:space="preserve"> phải được tiến hành thường xuyên, liên tục đảm bảo tính khả thi, tạo điều kiện thuận lợi cho nữ </w:t>
      </w:r>
      <w:r w:rsidR="003129E8" w:rsidRPr="006670C4">
        <w:rPr>
          <w:sz w:val="28"/>
          <w:szCs w:val="28"/>
        </w:rPr>
        <w:t>cán bộ, công chức, viên chức</w:t>
      </w:r>
      <w:r w:rsidRPr="006670C4">
        <w:rPr>
          <w:sz w:val="28"/>
          <w:szCs w:val="28"/>
        </w:rPr>
        <w:t xml:space="preserve"> phát huy năng lực, sở trường của mình trong mọi lĩnh vực công tác góp phần xây dựng và phát triển vững chắc đội ngũ nữ </w:t>
      </w:r>
      <w:r w:rsidR="003129E8" w:rsidRPr="006670C4">
        <w:rPr>
          <w:sz w:val="28"/>
          <w:szCs w:val="28"/>
        </w:rPr>
        <w:t>cán bộ, công chức, viên chức</w:t>
      </w:r>
      <w:r w:rsidRPr="006670C4">
        <w:rPr>
          <w:sz w:val="28"/>
          <w:szCs w:val="28"/>
        </w:rPr>
        <w:t xml:space="preserve"> đáp ứng yêu cầu, nhiệm vụ thời kỳ đẩy mạnh công nghiệp hóa, hiện đại hóa và hội nhập quốc tế.</w:t>
      </w:r>
    </w:p>
    <w:p w:rsidR="00687B32" w:rsidRPr="006670C4" w:rsidRDefault="00687B32" w:rsidP="006670C4">
      <w:pPr>
        <w:spacing w:before="120" w:line="240" w:lineRule="auto"/>
        <w:ind w:firstLine="720"/>
        <w:jc w:val="both"/>
        <w:rPr>
          <w:b/>
          <w:sz w:val="28"/>
          <w:szCs w:val="28"/>
        </w:rPr>
      </w:pPr>
      <w:r w:rsidRPr="006670C4">
        <w:rPr>
          <w:b/>
          <w:sz w:val="28"/>
          <w:szCs w:val="28"/>
        </w:rPr>
        <w:t>II. NỘI DUNG, CHỈ TIÊU THỰC HIỆN</w:t>
      </w:r>
    </w:p>
    <w:p w:rsidR="00687B32" w:rsidRPr="006670C4" w:rsidRDefault="00687B32" w:rsidP="006670C4">
      <w:pPr>
        <w:spacing w:before="120" w:line="240" w:lineRule="auto"/>
        <w:ind w:firstLine="720"/>
        <w:jc w:val="both"/>
        <w:rPr>
          <w:sz w:val="28"/>
          <w:szCs w:val="28"/>
        </w:rPr>
      </w:pPr>
      <w:r w:rsidRPr="006670C4">
        <w:rPr>
          <w:sz w:val="28"/>
          <w:szCs w:val="28"/>
        </w:rPr>
        <w:t>1. Nội dung</w:t>
      </w:r>
    </w:p>
    <w:p w:rsidR="00687B32" w:rsidRPr="006670C4" w:rsidRDefault="00912575" w:rsidP="006670C4">
      <w:pPr>
        <w:spacing w:before="120" w:line="240" w:lineRule="auto"/>
        <w:ind w:firstLine="720"/>
        <w:jc w:val="both"/>
        <w:rPr>
          <w:sz w:val="28"/>
          <w:szCs w:val="28"/>
        </w:rPr>
      </w:pPr>
      <w:r w:rsidRPr="006670C4">
        <w:rPr>
          <w:sz w:val="28"/>
          <w:szCs w:val="28"/>
        </w:rPr>
        <w:t>a)</w:t>
      </w:r>
      <w:r w:rsidR="00687B32" w:rsidRPr="006670C4">
        <w:rPr>
          <w:sz w:val="28"/>
          <w:szCs w:val="28"/>
        </w:rPr>
        <w:t xml:space="preserve"> Nâng cao nhận thức, tăng cường trách nhiệm của người đứng đầu cơ quan, tổ chức trong thực hiện chủ trương của Đảng, chính sách, pháp luật của Nhà nước về công tác cán bộ nữ và bình đẳng giới.</w:t>
      </w:r>
    </w:p>
    <w:p w:rsidR="00687B32" w:rsidRPr="006670C4" w:rsidRDefault="00912575" w:rsidP="006670C4">
      <w:pPr>
        <w:spacing w:before="120" w:line="240" w:lineRule="auto"/>
        <w:ind w:firstLine="720"/>
        <w:jc w:val="both"/>
        <w:rPr>
          <w:sz w:val="28"/>
          <w:szCs w:val="28"/>
        </w:rPr>
      </w:pPr>
      <w:r w:rsidRPr="006670C4">
        <w:rPr>
          <w:sz w:val="28"/>
          <w:szCs w:val="28"/>
        </w:rPr>
        <w:t>b)</w:t>
      </w:r>
      <w:r w:rsidR="00687B32" w:rsidRPr="006670C4">
        <w:rPr>
          <w:sz w:val="28"/>
          <w:szCs w:val="28"/>
        </w:rPr>
        <w:t xml:space="preserve"> Tăng cường công tác quy hoạch, tạo nguồn </w:t>
      </w:r>
      <w:r w:rsidR="003129E8" w:rsidRPr="006670C4">
        <w:rPr>
          <w:sz w:val="28"/>
          <w:szCs w:val="28"/>
        </w:rPr>
        <w:t>cán bộ, công chức, viên chức</w:t>
      </w:r>
      <w:r w:rsidR="00687B32" w:rsidRPr="006670C4">
        <w:rPr>
          <w:sz w:val="28"/>
          <w:szCs w:val="28"/>
        </w:rPr>
        <w:t xml:space="preserve"> nữ đảm bảo mục tiêu bình đẳng giới.</w:t>
      </w:r>
    </w:p>
    <w:p w:rsidR="00687B32" w:rsidRPr="006670C4" w:rsidRDefault="00912575" w:rsidP="006670C4">
      <w:pPr>
        <w:spacing w:before="120" w:line="240" w:lineRule="auto"/>
        <w:ind w:firstLine="720"/>
        <w:jc w:val="both"/>
        <w:rPr>
          <w:sz w:val="28"/>
          <w:szCs w:val="28"/>
        </w:rPr>
      </w:pPr>
      <w:r w:rsidRPr="006670C4">
        <w:rPr>
          <w:sz w:val="28"/>
          <w:szCs w:val="28"/>
        </w:rPr>
        <w:t>c)</w:t>
      </w:r>
      <w:r w:rsidR="00687B32" w:rsidRPr="006670C4">
        <w:rPr>
          <w:sz w:val="28"/>
          <w:szCs w:val="28"/>
        </w:rPr>
        <w:t xml:space="preserve"> Bảo đảm bình đẳng giới trong bố trí, sử dụng </w:t>
      </w:r>
      <w:r w:rsidR="003129E8" w:rsidRPr="006670C4">
        <w:rPr>
          <w:sz w:val="28"/>
          <w:szCs w:val="28"/>
        </w:rPr>
        <w:t>cán bộ, công chức, viên chức</w:t>
      </w:r>
      <w:r w:rsidR="00687B32" w:rsidRPr="006670C4">
        <w:rPr>
          <w:sz w:val="28"/>
          <w:szCs w:val="28"/>
        </w:rPr>
        <w:t>.</w:t>
      </w:r>
    </w:p>
    <w:p w:rsidR="00687B32" w:rsidRPr="006670C4" w:rsidRDefault="00912575" w:rsidP="006670C4">
      <w:pPr>
        <w:spacing w:before="120" w:line="240" w:lineRule="auto"/>
        <w:ind w:firstLine="720"/>
        <w:jc w:val="both"/>
        <w:rPr>
          <w:sz w:val="28"/>
          <w:szCs w:val="28"/>
        </w:rPr>
      </w:pPr>
      <w:r w:rsidRPr="006670C4">
        <w:rPr>
          <w:sz w:val="28"/>
          <w:szCs w:val="28"/>
        </w:rPr>
        <w:t>d)</w:t>
      </w:r>
      <w:r w:rsidR="00687B32" w:rsidRPr="006670C4">
        <w:rPr>
          <w:sz w:val="28"/>
          <w:szCs w:val="28"/>
        </w:rPr>
        <w:t xml:space="preserve"> Nâng cao năng lực đội ngũ nữ </w:t>
      </w:r>
      <w:r w:rsidR="003129E8" w:rsidRPr="006670C4">
        <w:rPr>
          <w:sz w:val="28"/>
          <w:szCs w:val="28"/>
        </w:rPr>
        <w:t>cán bộ, công chức, viên chức</w:t>
      </w:r>
      <w:r w:rsidR="00687B32" w:rsidRPr="006670C4">
        <w:rPr>
          <w:sz w:val="28"/>
          <w:szCs w:val="28"/>
        </w:rPr>
        <w:t xml:space="preserve"> đáp ứng yêu cầu thời kỳ đẩy mạnh công nghiệp hóa, hiện đại hóa và hội nhập quốc tế.</w:t>
      </w:r>
    </w:p>
    <w:p w:rsidR="00687B32" w:rsidRPr="006670C4" w:rsidRDefault="00912575" w:rsidP="006670C4">
      <w:pPr>
        <w:spacing w:before="120" w:line="240" w:lineRule="auto"/>
        <w:ind w:firstLine="720"/>
        <w:jc w:val="both"/>
        <w:rPr>
          <w:sz w:val="28"/>
          <w:szCs w:val="28"/>
        </w:rPr>
      </w:pPr>
      <w:r w:rsidRPr="006670C4">
        <w:rPr>
          <w:sz w:val="28"/>
          <w:szCs w:val="28"/>
        </w:rPr>
        <w:lastRenderedPageBreak/>
        <w:t>đ)</w:t>
      </w:r>
      <w:r w:rsidR="00687B32" w:rsidRPr="006670C4">
        <w:rPr>
          <w:sz w:val="28"/>
          <w:szCs w:val="28"/>
        </w:rPr>
        <w:t xml:space="preserve"> Tăng cường công tác kiểm tra, giám sát việc thực hiện công tác cán bộ nữ và bình đẳng giới.</w:t>
      </w:r>
    </w:p>
    <w:p w:rsidR="00687B32" w:rsidRPr="006670C4" w:rsidRDefault="00687B32" w:rsidP="006670C4">
      <w:pPr>
        <w:spacing w:before="120" w:line="240" w:lineRule="auto"/>
        <w:ind w:firstLine="720"/>
        <w:jc w:val="both"/>
        <w:rPr>
          <w:sz w:val="28"/>
          <w:szCs w:val="28"/>
        </w:rPr>
      </w:pPr>
      <w:r w:rsidRPr="006670C4">
        <w:rPr>
          <w:sz w:val="28"/>
          <w:szCs w:val="28"/>
        </w:rPr>
        <w:t>2. Chỉ tiêu thực hiện</w:t>
      </w:r>
    </w:p>
    <w:p w:rsidR="00B3619F" w:rsidRPr="006670C4" w:rsidRDefault="00313B13" w:rsidP="006670C4">
      <w:pPr>
        <w:spacing w:before="120" w:line="240" w:lineRule="auto"/>
        <w:ind w:firstLine="720"/>
        <w:jc w:val="both"/>
        <w:rPr>
          <w:sz w:val="28"/>
          <w:szCs w:val="28"/>
        </w:rPr>
      </w:pPr>
      <w:r w:rsidRPr="006670C4">
        <w:rPr>
          <w:sz w:val="28"/>
          <w:szCs w:val="28"/>
        </w:rPr>
        <w:t>a)</w:t>
      </w:r>
      <w:r w:rsidR="00687B32" w:rsidRPr="006670C4">
        <w:rPr>
          <w:sz w:val="28"/>
          <w:szCs w:val="28"/>
        </w:rPr>
        <w:t xml:space="preserve"> Tỷ lệ nữ </w:t>
      </w:r>
      <w:r w:rsidR="003129E8" w:rsidRPr="006670C4">
        <w:rPr>
          <w:sz w:val="28"/>
          <w:szCs w:val="28"/>
        </w:rPr>
        <w:t>cán bộ, công chức, viên chức</w:t>
      </w:r>
      <w:r w:rsidR="00687B32" w:rsidRPr="006670C4">
        <w:rPr>
          <w:sz w:val="28"/>
          <w:szCs w:val="28"/>
        </w:rPr>
        <w:t xml:space="preserve"> tham gia Đoàn Đại biểu Quốc hội, đại biểu Hội đồng nhân dân </w:t>
      </w:r>
      <w:r w:rsidR="001D1D39" w:rsidRPr="006670C4">
        <w:rPr>
          <w:sz w:val="28"/>
          <w:szCs w:val="28"/>
        </w:rPr>
        <w:t xml:space="preserve">tỉnh, </w:t>
      </w:r>
      <w:r w:rsidR="00265071" w:rsidRPr="006670C4">
        <w:rPr>
          <w:sz w:val="28"/>
          <w:szCs w:val="28"/>
        </w:rPr>
        <w:t xml:space="preserve">cấp </w:t>
      </w:r>
      <w:r w:rsidR="001D1D39" w:rsidRPr="006670C4">
        <w:rPr>
          <w:sz w:val="28"/>
          <w:szCs w:val="28"/>
        </w:rPr>
        <w:t>huyện</w:t>
      </w:r>
      <w:r w:rsidR="00B3619F" w:rsidRPr="006670C4">
        <w:rPr>
          <w:sz w:val="28"/>
          <w:szCs w:val="28"/>
        </w:rPr>
        <w:t xml:space="preserve"> đạt 30% trở lên.</w:t>
      </w:r>
    </w:p>
    <w:p w:rsidR="001D1D39" w:rsidRPr="006670C4" w:rsidRDefault="00B3619F" w:rsidP="006670C4">
      <w:pPr>
        <w:spacing w:before="120" w:line="240" w:lineRule="auto"/>
        <w:ind w:firstLine="720"/>
        <w:jc w:val="both"/>
        <w:rPr>
          <w:sz w:val="28"/>
          <w:szCs w:val="28"/>
        </w:rPr>
      </w:pPr>
      <w:r w:rsidRPr="006670C4">
        <w:rPr>
          <w:sz w:val="28"/>
          <w:szCs w:val="28"/>
        </w:rPr>
        <w:t>b) Tỷ lệ nữ cán bộ, công chức, viên chức tham gia đại biểu</w:t>
      </w:r>
      <w:r w:rsidR="001D1D39" w:rsidRPr="006670C4">
        <w:rPr>
          <w:sz w:val="28"/>
          <w:szCs w:val="28"/>
        </w:rPr>
        <w:t xml:space="preserve"> Hội đồng nhân dân cấp xã đạt 35</w:t>
      </w:r>
      <w:r w:rsidR="00723839">
        <w:rPr>
          <w:sz w:val="28"/>
          <w:szCs w:val="28"/>
        </w:rPr>
        <w:t xml:space="preserve"> </w:t>
      </w:r>
      <w:r w:rsidR="001D1D39" w:rsidRPr="006670C4">
        <w:rPr>
          <w:sz w:val="28"/>
          <w:szCs w:val="28"/>
        </w:rPr>
        <w:t>-</w:t>
      </w:r>
      <w:r w:rsidR="00723839">
        <w:rPr>
          <w:sz w:val="28"/>
          <w:szCs w:val="28"/>
        </w:rPr>
        <w:t xml:space="preserve"> </w:t>
      </w:r>
      <w:r w:rsidR="001D1D39" w:rsidRPr="006670C4">
        <w:rPr>
          <w:sz w:val="28"/>
          <w:szCs w:val="28"/>
        </w:rPr>
        <w:t>40% trở lên.</w:t>
      </w:r>
    </w:p>
    <w:p w:rsidR="002237BC" w:rsidRPr="006670C4" w:rsidRDefault="00C26DFD" w:rsidP="006670C4">
      <w:pPr>
        <w:spacing w:before="120" w:line="240" w:lineRule="auto"/>
        <w:ind w:firstLine="720"/>
        <w:jc w:val="both"/>
        <w:rPr>
          <w:sz w:val="28"/>
          <w:szCs w:val="28"/>
        </w:rPr>
      </w:pPr>
      <w:r w:rsidRPr="006670C4">
        <w:rPr>
          <w:sz w:val="28"/>
          <w:szCs w:val="28"/>
        </w:rPr>
        <w:t>c</w:t>
      </w:r>
      <w:r w:rsidR="00313B13" w:rsidRPr="006670C4">
        <w:rPr>
          <w:sz w:val="28"/>
          <w:szCs w:val="28"/>
        </w:rPr>
        <w:t>)</w:t>
      </w:r>
      <w:r w:rsidR="002237BC" w:rsidRPr="006670C4">
        <w:rPr>
          <w:sz w:val="28"/>
          <w:szCs w:val="28"/>
        </w:rPr>
        <w:t xml:space="preserve"> Tỷ lệ nữ cán bộ, công chức, viên chức tham gia cấp ủy </w:t>
      </w:r>
      <w:r w:rsidR="006670C4">
        <w:rPr>
          <w:sz w:val="28"/>
          <w:szCs w:val="28"/>
        </w:rPr>
        <w:t>Đ</w:t>
      </w:r>
      <w:r w:rsidR="002237BC" w:rsidRPr="006670C4">
        <w:rPr>
          <w:sz w:val="28"/>
          <w:szCs w:val="28"/>
        </w:rPr>
        <w:t>ảng các cấp đạt từ 25% trở lên</w:t>
      </w:r>
      <w:r w:rsidR="003340A7" w:rsidRPr="006670C4">
        <w:rPr>
          <w:sz w:val="28"/>
          <w:szCs w:val="28"/>
        </w:rPr>
        <w:t>.</w:t>
      </w:r>
    </w:p>
    <w:p w:rsidR="00687B32" w:rsidRPr="006670C4" w:rsidRDefault="00C26DFD" w:rsidP="006670C4">
      <w:pPr>
        <w:spacing w:before="120" w:line="240" w:lineRule="auto"/>
        <w:ind w:firstLine="720"/>
        <w:jc w:val="both"/>
        <w:rPr>
          <w:sz w:val="28"/>
          <w:szCs w:val="28"/>
        </w:rPr>
      </w:pPr>
      <w:r w:rsidRPr="006670C4">
        <w:rPr>
          <w:sz w:val="28"/>
          <w:szCs w:val="28"/>
        </w:rPr>
        <w:t>d</w:t>
      </w:r>
      <w:r w:rsidR="00313B13" w:rsidRPr="006670C4">
        <w:rPr>
          <w:sz w:val="28"/>
          <w:szCs w:val="28"/>
        </w:rPr>
        <w:t>)</w:t>
      </w:r>
      <w:r w:rsidR="00687B32" w:rsidRPr="006670C4">
        <w:rPr>
          <w:sz w:val="28"/>
          <w:szCs w:val="28"/>
        </w:rPr>
        <w:t xml:space="preserve"> Các </w:t>
      </w:r>
      <w:r w:rsidR="00963399" w:rsidRPr="006670C4">
        <w:rPr>
          <w:sz w:val="28"/>
          <w:szCs w:val="28"/>
        </w:rPr>
        <w:t>cơ quan, đơn vị</w:t>
      </w:r>
      <w:r w:rsidR="00687B32" w:rsidRPr="006670C4">
        <w:rPr>
          <w:sz w:val="28"/>
          <w:szCs w:val="28"/>
        </w:rPr>
        <w:t xml:space="preserve"> có tỷ lệ nữ </w:t>
      </w:r>
      <w:r w:rsidR="003129E8" w:rsidRPr="006670C4">
        <w:rPr>
          <w:sz w:val="28"/>
          <w:szCs w:val="28"/>
        </w:rPr>
        <w:t>cán bộ, công chức, viên chức</w:t>
      </w:r>
      <w:r w:rsidR="00687B32" w:rsidRPr="006670C4">
        <w:rPr>
          <w:sz w:val="28"/>
          <w:szCs w:val="28"/>
        </w:rPr>
        <w:t xml:space="preserve"> từ 30% trở lên và những cơ quan, đơn vị có chức năng liên quan chủ yếu đến phụ nữ và chính sách đối với phụ nữ nhất thiết phải có lãnh đạo chủ chốt là nữ.</w:t>
      </w:r>
    </w:p>
    <w:p w:rsidR="00687B32" w:rsidRPr="006670C4" w:rsidRDefault="00C26DFD" w:rsidP="006670C4">
      <w:pPr>
        <w:spacing w:before="120" w:line="240" w:lineRule="auto"/>
        <w:ind w:firstLine="720"/>
        <w:jc w:val="both"/>
        <w:rPr>
          <w:sz w:val="28"/>
          <w:szCs w:val="28"/>
        </w:rPr>
      </w:pPr>
      <w:r w:rsidRPr="006670C4">
        <w:rPr>
          <w:sz w:val="28"/>
          <w:szCs w:val="28"/>
        </w:rPr>
        <w:t>đ</w:t>
      </w:r>
      <w:r w:rsidR="00313B13" w:rsidRPr="006670C4">
        <w:rPr>
          <w:sz w:val="28"/>
          <w:szCs w:val="28"/>
        </w:rPr>
        <w:t>)</w:t>
      </w:r>
      <w:r w:rsidR="00687B32" w:rsidRPr="006670C4">
        <w:rPr>
          <w:sz w:val="28"/>
          <w:szCs w:val="28"/>
        </w:rPr>
        <w:t xml:space="preserve"> Phấn đấu cử 50% nữ </w:t>
      </w:r>
      <w:r w:rsidR="003129E8" w:rsidRPr="006670C4">
        <w:rPr>
          <w:sz w:val="28"/>
          <w:szCs w:val="28"/>
        </w:rPr>
        <w:t>cán bộ, công chức, viên chức</w:t>
      </w:r>
      <w:r w:rsidR="00687B32" w:rsidRPr="006670C4">
        <w:rPr>
          <w:sz w:val="28"/>
          <w:szCs w:val="28"/>
        </w:rPr>
        <w:t xml:space="preserve"> tham gia các chương trình đào tạo nâng cao trình độ chuyên môn, lý luận chính trị, bồi dưỡng về quản lý nhà nước, kỹ năng, nghiệp vụ và cập nhật kiến thức hội nhập quốc tế. </w:t>
      </w:r>
    </w:p>
    <w:p w:rsidR="00687B32" w:rsidRPr="006670C4" w:rsidRDefault="00687B32" w:rsidP="006670C4">
      <w:pPr>
        <w:spacing w:before="120" w:line="240" w:lineRule="auto"/>
        <w:ind w:firstLine="720"/>
        <w:jc w:val="both"/>
        <w:rPr>
          <w:b/>
          <w:sz w:val="28"/>
          <w:szCs w:val="28"/>
        </w:rPr>
      </w:pPr>
      <w:r w:rsidRPr="006670C4">
        <w:rPr>
          <w:b/>
          <w:sz w:val="28"/>
          <w:szCs w:val="28"/>
        </w:rPr>
        <w:t>III. GIẢI PHÁP THỰC HIỆN</w:t>
      </w:r>
    </w:p>
    <w:p w:rsidR="00793FB8" w:rsidRPr="006670C4" w:rsidRDefault="006D2AE8" w:rsidP="006670C4">
      <w:pPr>
        <w:spacing w:before="120" w:line="240" w:lineRule="auto"/>
        <w:ind w:firstLine="720"/>
        <w:jc w:val="both"/>
        <w:rPr>
          <w:sz w:val="28"/>
          <w:szCs w:val="28"/>
        </w:rPr>
      </w:pPr>
      <w:r w:rsidRPr="006670C4">
        <w:rPr>
          <w:sz w:val="28"/>
          <w:szCs w:val="28"/>
        </w:rPr>
        <w:t xml:space="preserve">1. </w:t>
      </w:r>
      <w:r w:rsidR="00793FB8" w:rsidRPr="006670C4">
        <w:rPr>
          <w:sz w:val="28"/>
          <w:szCs w:val="28"/>
        </w:rPr>
        <w:t>Nâng cao nhận thức, tăng cường trách nhiệm của người đứng đầu về công t</w:t>
      </w:r>
      <w:r w:rsidR="00062169" w:rsidRPr="006670C4">
        <w:rPr>
          <w:sz w:val="28"/>
          <w:szCs w:val="28"/>
        </w:rPr>
        <w:t>ác cán bộ nữ và bình đẳng giới</w:t>
      </w:r>
    </w:p>
    <w:p w:rsidR="00793FB8" w:rsidRPr="006670C4" w:rsidRDefault="00351A36" w:rsidP="006670C4">
      <w:pPr>
        <w:spacing w:before="120" w:line="240" w:lineRule="auto"/>
        <w:ind w:firstLine="720"/>
        <w:jc w:val="both"/>
        <w:rPr>
          <w:sz w:val="28"/>
          <w:szCs w:val="28"/>
        </w:rPr>
      </w:pPr>
      <w:r w:rsidRPr="006670C4">
        <w:rPr>
          <w:sz w:val="28"/>
          <w:szCs w:val="28"/>
        </w:rPr>
        <w:t>a)</w:t>
      </w:r>
      <w:r w:rsidR="00793FB8" w:rsidRPr="006670C4">
        <w:rPr>
          <w:sz w:val="28"/>
          <w:szCs w:val="28"/>
        </w:rPr>
        <w:t xml:space="preserve"> Đa dạng hóa các hình thức truyền thông, tuyên truyền, giáo dục về chủ trương, chính sách, pháp luật của Đảng và Nhà nước về bình đẳng giới nhằm nâng cao nhận thức của các cấp, các ngành, của người đứng đ</w:t>
      </w:r>
      <w:r w:rsidR="006E5EEC" w:rsidRPr="006670C4">
        <w:rPr>
          <w:sz w:val="28"/>
          <w:szCs w:val="28"/>
        </w:rPr>
        <w:t>ầu các cơ quan, tổ chức</w:t>
      </w:r>
      <w:r w:rsidR="00793FB8" w:rsidRPr="006670C4">
        <w:rPr>
          <w:sz w:val="28"/>
          <w:szCs w:val="28"/>
        </w:rPr>
        <w:t xml:space="preserve"> về vị trí, vai trò và đóng góp của nữ </w:t>
      </w:r>
      <w:r w:rsidR="003129E8" w:rsidRPr="006670C4">
        <w:rPr>
          <w:sz w:val="28"/>
          <w:szCs w:val="28"/>
        </w:rPr>
        <w:t>cán bộ, công chức, viên chức</w:t>
      </w:r>
      <w:r w:rsidR="00793FB8" w:rsidRPr="006670C4">
        <w:rPr>
          <w:sz w:val="28"/>
          <w:szCs w:val="28"/>
        </w:rPr>
        <w:t xml:space="preserve"> thời kỳ đẩy mạnh công nghiệp hóa, hiện đại hóa. </w:t>
      </w:r>
    </w:p>
    <w:p w:rsidR="00793FB8" w:rsidRPr="006670C4" w:rsidRDefault="00351A36" w:rsidP="006670C4">
      <w:pPr>
        <w:spacing w:before="120" w:line="240" w:lineRule="auto"/>
        <w:ind w:firstLine="720"/>
        <w:jc w:val="both"/>
        <w:rPr>
          <w:sz w:val="28"/>
          <w:szCs w:val="28"/>
        </w:rPr>
      </w:pPr>
      <w:r w:rsidRPr="006670C4">
        <w:rPr>
          <w:sz w:val="28"/>
          <w:szCs w:val="28"/>
        </w:rPr>
        <w:t>b)</w:t>
      </w:r>
      <w:r w:rsidR="00793FB8" w:rsidRPr="006670C4">
        <w:rPr>
          <w:sz w:val="28"/>
          <w:szCs w:val="28"/>
        </w:rPr>
        <w:t xml:space="preserve"> Tăng cường trách nhiệm người đứng đầu cơ quan, tổ chức, cá nhân trong việc thực hiện công tác cán bộ nữ theo thẩm quyền, bảo đảm các quy định về bình đẳng giới.</w:t>
      </w:r>
    </w:p>
    <w:p w:rsidR="006D2AE8" w:rsidRPr="006670C4" w:rsidRDefault="00793FB8" w:rsidP="006670C4">
      <w:pPr>
        <w:spacing w:before="120" w:line="240" w:lineRule="auto"/>
        <w:ind w:firstLine="720"/>
        <w:jc w:val="both"/>
        <w:rPr>
          <w:sz w:val="28"/>
          <w:szCs w:val="28"/>
        </w:rPr>
      </w:pPr>
      <w:r w:rsidRPr="006670C4">
        <w:rPr>
          <w:sz w:val="28"/>
          <w:szCs w:val="28"/>
        </w:rPr>
        <w:t xml:space="preserve">2. </w:t>
      </w:r>
      <w:r w:rsidR="00DC4654" w:rsidRPr="006670C4">
        <w:rPr>
          <w:sz w:val="28"/>
          <w:szCs w:val="28"/>
        </w:rPr>
        <w:t>Thực hiện</w:t>
      </w:r>
      <w:r w:rsidRPr="006670C4">
        <w:rPr>
          <w:sz w:val="28"/>
          <w:szCs w:val="28"/>
        </w:rPr>
        <w:t xml:space="preserve"> công tác quy hoạch, tạo nguồn </w:t>
      </w:r>
      <w:r w:rsidR="003129E8" w:rsidRPr="006670C4">
        <w:rPr>
          <w:sz w:val="28"/>
          <w:szCs w:val="28"/>
        </w:rPr>
        <w:t>cán bộ, công chức, viên chức</w:t>
      </w:r>
      <w:r w:rsidRPr="006670C4">
        <w:rPr>
          <w:sz w:val="28"/>
          <w:szCs w:val="28"/>
        </w:rPr>
        <w:t xml:space="preserve"> nữ đ</w:t>
      </w:r>
      <w:r w:rsidR="00062169" w:rsidRPr="006670C4">
        <w:rPr>
          <w:sz w:val="28"/>
          <w:szCs w:val="28"/>
        </w:rPr>
        <w:t>ảm bảo mục tiêu bình đẳng giới</w:t>
      </w:r>
    </w:p>
    <w:p w:rsidR="00C2194C" w:rsidRPr="006670C4" w:rsidRDefault="00351A36" w:rsidP="006670C4">
      <w:pPr>
        <w:spacing w:before="120" w:line="240" w:lineRule="auto"/>
        <w:ind w:firstLine="720"/>
        <w:jc w:val="both"/>
        <w:rPr>
          <w:sz w:val="28"/>
          <w:szCs w:val="28"/>
        </w:rPr>
      </w:pPr>
      <w:r w:rsidRPr="006670C4">
        <w:rPr>
          <w:sz w:val="28"/>
          <w:szCs w:val="28"/>
        </w:rPr>
        <w:t>a</w:t>
      </w:r>
      <w:r w:rsidR="00C2194C" w:rsidRPr="006670C4">
        <w:rPr>
          <w:sz w:val="28"/>
          <w:szCs w:val="28"/>
        </w:rPr>
        <w:t xml:space="preserve">) Khảo sát, đánh giá tình hình thực trạng nữ cán bộ, công chức, viên chức; nữ cán bộ, công chức, viên chức trong quy hoạch; nữ cán bộ, công chức giữ các chức danh lãnh đạo, quản lý. Xây dựng cơ sở dữ liệu của tỉnh về </w:t>
      </w:r>
      <w:r w:rsidR="00313B13" w:rsidRPr="006670C4">
        <w:rPr>
          <w:sz w:val="28"/>
          <w:szCs w:val="28"/>
        </w:rPr>
        <w:t>nữ cán bộ, công chức, viên chức.</w:t>
      </w:r>
    </w:p>
    <w:p w:rsidR="006D2AE8" w:rsidRPr="006670C4" w:rsidRDefault="00007A01" w:rsidP="006670C4">
      <w:pPr>
        <w:spacing w:before="120" w:line="240" w:lineRule="auto"/>
        <w:ind w:firstLine="720"/>
        <w:jc w:val="both"/>
        <w:rPr>
          <w:sz w:val="28"/>
          <w:szCs w:val="28"/>
        </w:rPr>
      </w:pPr>
      <w:r w:rsidRPr="006670C4">
        <w:rPr>
          <w:sz w:val="28"/>
          <w:szCs w:val="28"/>
        </w:rPr>
        <w:t>b</w:t>
      </w:r>
      <w:r w:rsidR="00351A36" w:rsidRPr="006670C4">
        <w:rPr>
          <w:sz w:val="28"/>
          <w:szCs w:val="28"/>
        </w:rPr>
        <w:t>)</w:t>
      </w:r>
      <w:r w:rsidR="006D2AE8" w:rsidRPr="006670C4">
        <w:rPr>
          <w:sz w:val="28"/>
          <w:szCs w:val="28"/>
        </w:rPr>
        <w:t xml:space="preserve"> </w:t>
      </w:r>
      <w:r w:rsidR="00793FB8" w:rsidRPr="006670C4">
        <w:rPr>
          <w:sz w:val="28"/>
          <w:szCs w:val="28"/>
        </w:rPr>
        <w:t xml:space="preserve">Xây dựng và phê duyệt quy hoạch nguồn nữ </w:t>
      </w:r>
      <w:r w:rsidR="003129E8" w:rsidRPr="006670C4">
        <w:rPr>
          <w:sz w:val="28"/>
          <w:szCs w:val="28"/>
        </w:rPr>
        <w:t>cán bộ, công chức, viên chức</w:t>
      </w:r>
      <w:r w:rsidR="00793FB8" w:rsidRPr="006670C4">
        <w:rPr>
          <w:sz w:val="28"/>
          <w:szCs w:val="28"/>
        </w:rPr>
        <w:t xml:space="preserve"> vào các chức vụ, chức danh lãnh đạo, quản lý các cấp tại các cơ quan, tổ chức nhà nước bảo đảm tỷ lệ theo quy định; định kỳ hàng năm tiến hành rà soát, điều chỉnh, bổ sung quy hoạch. </w:t>
      </w:r>
    </w:p>
    <w:p w:rsidR="006D2AE8" w:rsidRPr="006670C4" w:rsidRDefault="00007A01" w:rsidP="006670C4">
      <w:pPr>
        <w:spacing w:before="120" w:line="240" w:lineRule="auto"/>
        <w:ind w:firstLine="720"/>
        <w:jc w:val="both"/>
        <w:rPr>
          <w:sz w:val="28"/>
          <w:szCs w:val="28"/>
        </w:rPr>
      </w:pPr>
      <w:r w:rsidRPr="006670C4">
        <w:rPr>
          <w:sz w:val="28"/>
          <w:szCs w:val="28"/>
        </w:rPr>
        <w:t>c</w:t>
      </w:r>
      <w:r w:rsidR="00351A36" w:rsidRPr="006670C4">
        <w:rPr>
          <w:sz w:val="28"/>
          <w:szCs w:val="28"/>
        </w:rPr>
        <w:t>)</w:t>
      </w:r>
      <w:r w:rsidR="006D2AE8" w:rsidRPr="006670C4">
        <w:rPr>
          <w:sz w:val="28"/>
          <w:szCs w:val="28"/>
        </w:rPr>
        <w:t xml:space="preserve"> </w:t>
      </w:r>
      <w:r w:rsidR="00793FB8" w:rsidRPr="006670C4">
        <w:rPr>
          <w:sz w:val="28"/>
          <w:szCs w:val="28"/>
        </w:rPr>
        <w:t xml:space="preserve">Triển khai thực hiện quy hoạch nguồn nữ </w:t>
      </w:r>
      <w:r w:rsidR="003129E8" w:rsidRPr="006670C4">
        <w:rPr>
          <w:sz w:val="28"/>
          <w:szCs w:val="28"/>
        </w:rPr>
        <w:t>cán bộ, công chức, viên chức</w:t>
      </w:r>
      <w:r w:rsidR="00793FB8" w:rsidRPr="006670C4">
        <w:rPr>
          <w:sz w:val="28"/>
          <w:szCs w:val="28"/>
        </w:rPr>
        <w:t xml:space="preserve"> gắn với công tác bố trí, sử dụng, đánh giá, đào tạo, bồi dưỡng đội ngũ nữ </w:t>
      </w:r>
      <w:r w:rsidR="003129E8" w:rsidRPr="006670C4">
        <w:rPr>
          <w:sz w:val="28"/>
          <w:szCs w:val="28"/>
        </w:rPr>
        <w:t>cán bộ, công chức, viên chức</w:t>
      </w:r>
      <w:r w:rsidR="00793FB8" w:rsidRPr="006670C4">
        <w:rPr>
          <w:sz w:val="28"/>
          <w:szCs w:val="28"/>
        </w:rPr>
        <w:t xml:space="preserve">. </w:t>
      </w:r>
    </w:p>
    <w:p w:rsidR="00793FB8" w:rsidRPr="006670C4" w:rsidRDefault="00007A01" w:rsidP="006670C4">
      <w:pPr>
        <w:spacing w:before="120" w:line="240" w:lineRule="auto"/>
        <w:ind w:firstLine="720"/>
        <w:jc w:val="both"/>
        <w:rPr>
          <w:sz w:val="28"/>
          <w:szCs w:val="28"/>
        </w:rPr>
      </w:pPr>
      <w:r w:rsidRPr="006670C4">
        <w:rPr>
          <w:sz w:val="28"/>
          <w:szCs w:val="28"/>
        </w:rPr>
        <w:lastRenderedPageBreak/>
        <w:t>d</w:t>
      </w:r>
      <w:r w:rsidR="00351A36" w:rsidRPr="006670C4">
        <w:rPr>
          <w:sz w:val="28"/>
          <w:szCs w:val="28"/>
        </w:rPr>
        <w:t>)</w:t>
      </w:r>
      <w:r w:rsidR="006D2AE8" w:rsidRPr="006670C4">
        <w:rPr>
          <w:sz w:val="28"/>
          <w:szCs w:val="28"/>
        </w:rPr>
        <w:t xml:space="preserve"> </w:t>
      </w:r>
      <w:r w:rsidR="00793FB8" w:rsidRPr="006670C4">
        <w:rPr>
          <w:sz w:val="28"/>
          <w:szCs w:val="28"/>
        </w:rPr>
        <w:t xml:space="preserve">Có kế hoạch đào tạo, bồi dưỡng dài hạn, hàng năm cho đội ngũ nữ </w:t>
      </w:r>
      <w:r w:rsidR="003129E8" w:rsidRPr="006670C4">
        <w:rPr>
          <w:sz w:val="28"/>
          <w:szCs w:val="28"/>
        </w:rPr>
        <w:t>cán bộ, công chức, viên chức</w:t>
      </w:r>
      <w:r w:rsidR="00793FB8" w:rsidRPr="006670C4">
        <w:rPr>
          <w:sz w:val="28"/>
          <w:szCs w:val="28"/>
        </w:rPr>
        <w:t>, đặc biệt là nữ trong diện quy hoạch để bảo đảm đủ điều kiện, tiêu chuẩn theo quy định.</w:t>
      </w:r>
    </w:p>
    <w:p w:rsidR="006D2AE8" w:rsidRPr="006670C4" w:rsidRDefault="00793FB8" w:rsidP="006670C4">
      <w:pPr>
        <w:spacing w:before="120" w:line="240" w:lineRule="auto"/>
        <w:ind w:firstLine="720"/>
        <w:jc w:val="both"/>
        <w:rPr>
          <w:sz w:val="28"/>
          <w:szCs w:val="28"/>
        </w:rPr>
      </w:pPr>
      <w:r w:rsidRPr="006670C4">
        <w:rPr>
          <w:sz w:val="28"/>
          <w:szCs w:val="28"/>
        </w:rPr>
        <w:t xml:space="preserve">3. Bảo đảm bình đẳng giới trong bố trí, sử dụng </w:t>
      </w:r>
      <w:r w:rsidR="003129E8" w:rsidRPr="006670C4">
        <w:rPr>
          <w:sz w:val="28"/>
          <w:szCs w:val="28"/>
        </w:rPr>
        <w:t>cán bộ, công chức, viên chức</w:t>
      </w:r>
    </w:p>
    <w:p w:rsidR="00C2194C" w:rsidRPr="006670C4" w:rsidRDefault="00C2194C" w:rsidP="006670C4">
      <w:pPr>
        <w:spacing w:before="120" w:line="240" w:lineRule="auto"/>
        <w:ind w:firstLine="720"/>
        <w:jc w:val="both"/>
        <w:rPr>
          <w:sz w:val="28"/>
          <w:szCs w:val="28"/>
        </w:rPr>
      </w:pPr>
      <w:r w:rsidRPr="006670C4">
        <w:rPr>
          <w:sz w:val="28"/>
          <w:szCs w:val="28"/>
        </w:rPr>
        <w:t>a) Có kế hoạch cụ thể trong việc bố trí, sắp xếp, sử dụng, luân chuyển, bổ nhiệm nữ cán bộ, công chức, viên chức. Xác đị</w:t>
      </w:r>
      <w:r w:rsidR="003C5ABC" w:rsidRPr="006670C4">
        <w:rPr>
          <w:sz w:val="28"/>
          <w:szCs w:val="28"/>
        </w:rPr>
        <w:t>nh rõ số lượng, chất lượng, cơ c</w:t>
      </w:r>
      <w:r w:rsidRPr="006670C4">
        <w:rPr>
          <w:sz w:val="28"/>
          <w:szCs w:val="28"/>
        </w:rPr>
        <w:t>ấu nữ cán bộ, công chức, viên chức phù hợp với chức năng, nhiệm vụ của cơ quan, đơn v</w:t>
      </w:r>
      <w:r w:rsidR="003C5ABC" w:rsidRPr="006670C4">
        <w:rPr>
          <w:sz w:val="28"/>
          <w:szCs w:val="28"/>
        </w:rPr>
        <w:t xml:space="preserve">ị </w:t>
      </w:r>
      <w:r w:rsidRPr="006670C4">
        <w:rPr>
          <w:sz w:val="28"/>
          <w:szCs w:val="28"/>
        </w:rPr>
        <w:t>đáp ứng yêu cầu phát triển kinh tế</w:t>
      </w:r>
      <w:r w:rsidR="00F66D8C" w:rsidRPr="006670C4">
        <w:rPr>
          <w:sz w:val="28"/>
          <w:szCs w:val="28"/>
        </w:rPr>
        <w:t xml:space="preserve"> </w:t>
      </w:r>
      <w:r w:rsidR="003C5ABC" w:rsidRPr="006670C4">
        <w:rPr>
          <w:sz w:val="28"/>
          <w:szCs w:val="28"/>
        </w:rPr>
        <w:t>- xã hội của tỉnh.</w:t>
      </w:r>
    </w:p>
    <w:p w:rsidR="00C2194C" w:rsidRPr="006670C4" w:rsidRDefault="00351A36" w:rsidP="006670C4">
      <w:pPr>
        <w:spacing w:before="120" w:line="240" w:lineRule="auto"/>
        <w:ind w:firstLine="720"/>
        <w:jc w:val="both"/>
        <w:rPr>
          <w:sz w:val="28"/>
          <w:szCs w:val="28"/>
        </w:rPr>
      </w:pPr>
      <w:r w:rsidRPr="006670C4">
        <w:rPr>
          <w:sz w:val="28"/>
          <w:szCs w:val="28"/>
        </w:rPr>
        <w:t>b)</w:t>
      </w:r>
      <w:r w:rsidR="00920722" w:rsidRPr="006670C4">
        <w:rPr>
          <w:sz w:val="28"/>
          <w:szCs w:val="28"/>
        </w:rPr>
        <w:t xml:space="preserve"> Người đứng đầu cơ quan, tổ chức sử dụng cán bộ, công chức, viên chức có trách nhiệm bố trí, phân công công tác đối với nữ cán bộ, công chức, viên chức bảo đảm đúng quy định, không phân biệt đối xử giữa nam và nữ ở cùng chức vụ, chức danh, vị trí việc làm, trừ những công việc quy định phụ nữ khôn</w:t>
      </w:r>
      <w:r w:rsidR="00F66D8C" w:rsidRPr="006670C4">
        <w:rPr>
          <w:sz w:val="28"/>
          <w:szCs w:val="28"/>
        </w:rPr>
        <w:t>g được làm</w:t>
      </w:r>
      <w:r w:rsidR="00313B13" w:rsidRPr="006670C4">
        <w:rPr>
          <w:sz w:val="28"/>
          <w:szCs w:val="28"/>
        </w:rPr>
        <w:t>.</w:t>
      </w:r>
    </w:p>
    <w:p w:rsidR="00C2194C" w:rsidRPr="006670C4" w:rsidRDefault="00C2194C" w:rsidP="006670C4">
      <w:pPr>
        <w:spacing w:before="120" w:line="240" w:lineRule="auto"/>
        <w:ind w:firstLine="720"/>
        <w:jc w:val="both"/>
        <w:rPr>
          <w:sz w:val="28"/>
          <w:szCs w:val="28"/>
        </w:rPr>
      </w:pPr>
      <w:r w:rsidRPr="006670C4">
        <w:rPr>
          <w:sz w:val="28"/>
          <w:szCs w:val="28"/>
        </w:rPr>
        <w:t>Xem xét bổ nhiệm nữ cán bộ, công chức, viên chức có trình độ, năng lực và triển vọng phát triển vào các chức danh quản lý cấp ph</w:t>
      </w:r>
      <w:r w:rsidR="00313B13" w:rsidRPr="006670C4">
        <w:rPr>
          <w:sz w:val="28"/>
          <w:szCs w:val="28"/>
        </w:rPr>
        <w:t>òng thuộc các sở, ban, ngành,</w:t>
      </w:r>
      <w:r w:rsidRPr="006670C4">
        <w:rPr>
          <w:sz w:val="28"/>
          <w:szCs w:val="28"/>
        </w:rPr>
        <w:t xml:space="preserve"> huyện, thành phố, thị xã, cán bộ chủ chốt cấp xã. Bổ nhiệm nữ cán bộ, công chức, viên chức cần bả</w:t>
      </w:r>
      <w:r w:rsidR="00007A01" w:rsidRPr="006670C4">
        <w:rPr>
          <w:sz w:val="28"/>
          <w:szCs w:val="28"/>
        </w:rPr>
        <w:t>o đảm tiêu chuẩn của các</w:t>
      </w:r>
      <w:r w:rsidR="00F66D8C" w:rsidRPr="006670C4">
        <w:rPr>
          <w:sz w:val="28"/>
          <w:szCs w:val="28"/>
        </w:rPr>
        <w:t xml:space="preserve"> chức</w:t>
      </w:r>
      <w:r w:rsidRPr="006670C4">
        <w:rPr>
          <w:sz w:val="28"/>
          <w:szCs w:val="28"/>
        </w:rPr>
        <w:t xml:space="preserve"> danh</w:t>
      </w:r>
      <w:r w:rsidR="00007A01" w:rsidRPr="006670C4">
        <w:rPr>
          <w:sz w:val="28"/>
          <w:szCs w:val="28"/>
        </w:rPr>
        <w:t>.</w:t>
      </w:r>
    </w:p>
    <w:p w:rsidR="006D2AE8" w:rsidRPr="006670C4" w:rsidRDefault="002F291E" w:rsidP="006670C4">
      <w:pPr>
        <w:spacing w:before="120" w:line="240" w:lineRule="auto"/>
        <w:ind w:firstLine="720"/>
        <w:jc w:val="both"/>
        <w:rPr>
          <w:sz w:val="28"/>
          <w:szCs w:val="28"/>
        </w:rPr>
      </w:pPr>
      <w:r w:rsidRPr="006670C4">
        <w:rPr>
          <w:sz w:val="28"/>
          <w:szCs w:val="28"/>
        </w:rPr>
        <w:t>c</w:t>
      </w:r>
      <w:r w:rsidR="00351A36" w:rsidRPr="006670C4">
        <w:rPr>
          <w:sz w:val="28"/>
          <w:szCs w:val="28"/>
        </w:rPr>
        <w:t>)</w:t>
      </w:r>
      <w:r w:rsidR="006D2AE8" w:rsidRPr="006670C4">
        <w:rPr>
          <w:sz w:val="28"/>
          <w:szCs w:val="28"/>
        </w:rPr>
        <w:t xml:space="preserve"> </w:t>
      </w:r>
      <w:r w:rsidR="00793FB8" w:rsidRPr="006670C4">
        <w:rPr>
          <w:sz w:val="28"/>
          <w:szCs w:val="28"/>
        </w:rPr>
        <w:t xml:space="preserve">Thực hiện kiện toàn, sắp xếp, bổ nhiệm các chức vụ, chức danh lãnh đạo, quản lý các cấp bảo đảm tỷ lệ nữ nhằm thực hiện các mục tiêu quốc gia về bình đẳng giới; ưu tiên lựa chọn nữ có đủ điều kiện, tiêu chuẩn theo quy định và trong quy hoạch chức vụ, chức danh đó. </w:t>
      </w:r>
    </w:p>
    <w:p w:rsidR="00793FB8" w:rsidRPr="006670C4" w:rsidRDefault="002F291E" w:rsidP="006670C4">
      <w:pPr>
        <w:spacing w:before="120" w:line="240" w:lineRule="auto"/>
        <w:ind w:firstLine="720"/>
        <w:jc w:val="both"/>
        <w:rPr>
          <w:sz w:val="28"/>
          <w:szCs w:val="28"/>
        </w:rPr>
      </w:pPr>
      <w:r w:rsidRPr="006670C4">
        <w:rPr>
          <w:sz w:val="28"/>
          <w:szCs w:val="28"/>
        </w:rPr>
        <w:t>d</w:t>
      </w:r>
      <w:r w:rsidR="00351A36" w:rsidRPr="006670C4">
        <w:rPr>
          <w:sz w:val="28"/>
          <w:szCs w:val="28"/>
        </w:rPr>
        <w:t>)</w:t>
      </w:r>
      <w:r w:rsidR="006D2AE8" w:rsidRPr="006670C4">
        <w:rPr>
          <w:sz w:val="28"/>
          <w:szCs w:val="28"/>
        </w:rPr>
        <w:t xml:space="preserve"> </w:t>
      </w:r>
      <w:r w:rsidR="00793FB8" w:rsidRPr="006670C4">
        <w:rPr>
          <w:sz w:val="28"/>
          <w:szCs w:val="28"/>
        </w:rPr>
        <w:t xml:space="preserve">Bố trí, tạo điều kiện, cơ hội để nữ </w:t>
      </w:r>
      <w:r w:rsidR="003129E8" w:rsidRPr="006670C4">
        <w:rPr>
          <w:sz w:val="28"/>
          <w:szCs w:val="28"/>
        </w:rPr>
        <w:t>cán bộ, công chức, viên chức</w:t>
      </w:r>
      <w:r w:rsidR="00793FB8" w:rsidRPr="006670C4">
        <w:rPr>
          <w:sz w:val="28"/>
          <w:szCs w:val="28"/>
        </w:rPr>
        <w:t xml:space="preserve"> tham gia đào tạo, bồi dưỡng nâng cao trình độ chuyên môn, nghiệp vụ, lý luận chính trị, quản lý hành chính nhà nước, ngoại ngữ, tin học... đáp ứng yêu cầu của vị trí việc làm, tiêu chuẩn ngạch công chức, chức danh nghề nghiệp viên chức và yêu cầu, tiêu chuẩn của chức vụ, chức danh đảm nhiệm.</w:t>
      </w:r>
    </w:p>
    <w:p w:rsidR="006D2AE8" w:rsidRPr="006670C4" w:rsidRDefault="00793FB8" w:rsidP="006670C4">
      <w:pPr>
        <w:spacing w:before="120" w:line="240" w:lineRule="auto"/>
        <w:ind w:firstLine="720"/>
        <w:jc w:val="both"/>
        <w:rPr>
          <w:sz w:val="28"/>
          <w:szCs w:val="28"/>
        </w:rPr>
      </w:pPr>
      <w:r w:rsidRPr="006670C4">
        <w:rPr>
          <w:sz w:val="28"/>
          <w:szCs w:val="28"/>
        </w:rPr>
        <w:t xml:space="preserve">4. Nâng cao năng lực đội ngũ nữ </w:t>
      </w:r>
      <w:r w:rsidR="003129E8" w:rsidRPr="006670C4">
        <w:rPr>
          <w:sz w:val="28"/>
          <w:szCs w:val="28"/>
        </w:rPr>
        <w:t xml:space="preserve">cán bộ, công chức, viên chức </w:t>
      </w:r>
      <w:r w:rsidRPr="006670C4">
        <w:rPr>
          <w:sz w:val="28"/>
          <w:szCs w:val="28"/>
        </w:rPr>
        <w:t>đáp ứng yêu cầu thời kỳ đẩy mạnh công nghiệp hóa, hi</w:t>
      </w:r>
      <w:r w:rsidR="00062169" w:rsidRPr="006670C4">
        <w:rPr>
          <w:sz w:val="28"/>
          <w:szCs w:val="28"/>
        </w:rPr>
        <w:t>ện đại hóa và hội nhập quốc tế</w:t>
      </w:r>
    </w:p>
    <w:p w:rsidR="00E15312" w:rsidRPr="006670C4" w:rsidRDefault="00351A36" w:rsidP="006670C4">
      <w:pPr>
        <w:spacing w:before="120" w:line="240" w:lineRule="auto"/>
        <w:ind w:firstLine="720"/>
        <w:jc w:val="both"/>
        <w:rPr>
          <w:sz w:val="28"/>
          <w:szCs w:val="28"/>
        </w:rPr>
      </w:pPr>
      <w:r w:rsidRPr="006670C4">
        <w:rPr>
          <w:sz w:val="28"/>
          <w:szCs w:val="28"/>
        </w:rPr>
        <w:t>a)</w:t>
      </w:r>
      <w:r w:rsidR="00E15312" w:rsidRPr="006670C4">
        <w:rPr>
          <w:sz w:val="28"/>
          <w:szCs w:val="28"/>
        </w:rPr>
        <w:t xml:space="preserve"> Xây dựng và tổ chức thực hiện kế hoạch đào tạo, bồi dưỡng đối với nữ cán bộ, công chức, viên chức của các sở, ngành, UBND huyện, thị xã, thành phố đến năm 2020. </w:t>
      </w:r>
    </w:p>
    <w:p w:rsidR="002F291E" w:rsidRPr="006670C4" w:rsidRDefault="002F291E" w:rsidP="006670C4">
      <w:pPr>
        <w:spacing w:before="120" w:line="240" w:lineRule="auto"/>
        <w:ind w:firstLine="720"/>
        <w:jc w:val="both"/>
        <w:rPr>
          <w:sz w:val="28"/>
          <w:szCs w:val="28"/>
        </w:rPr>
      </w:pPr>
      <w:r w:rsidRPr="006670C4">
        <w:rPr>
          <w:sz w:val="28"/>
          <w:szCs w:val="28"/>
        </w:rPr>
        <w:t>L</w:t>
      </w:r>
      <w:r w:rsidR="00C2194C" w:rsidRPr="006670C4">
        <w:rPr>
          <w:sz w:val="28"/>
          <w:szCs w:val="28"/>
        </w:rPr>
        <w:t xml:space="preserve">ựa chọn các hình thức đào tạo </w:t>
      </w:r>
      <w:r w:rsidRPr="006670C4">
        <w:rPr>
          <w:sz w:val="28"/>
          <w:szCs w:val="28"/>
        </w:rPr>
        <w:t>linh hoạt, phù hợp với điều kiện, hoàn cảnh của cán bộ nữ, công chức, viên chức</w:t>
      </w:r>
      <w:r w:rsidR="00C2194C" w:rsidRPr="006670C4">
        <w:rPr>
          <w:sz w:val="28"/>
          <w:szCs w:val="28"/>
        </w:rPr>
        <w:t>; đào tạo bồi dưỡng có trọng tâm, trọng điểm,</w:t>
      </w:r>
      <w:r w:rsidR="00007A01" w:rsidRPr="006670C4">
        <w:rPr>
          <w:sz w:val="28"/>
          <w:szCs w:val="28"/>
        </w:rPr>
        <w:t xml:space="preserve"> t</w:t>
      </w:r>
      <w:r w:rsidRPr="006670C4">
        <w:rPr>
          <w:sz w:val="28"/>
          <w:szCs w:val="28"/>
        </w:rPr>
        <w:t xml:space="preserve">heo </w:t>
      </w:r>
      <w:r w:rsidR="00007A01" w:rsidRPr="006670C4">
        <w:rPr>
          <w:sz w:val="28"/>
          <w:szCs w:val="28"/>
        </w:rPr>
        <w:t>tiêu chuẩn, chức danh</w:t>
      </w:r>
      <w:r w:rsidRPr="006670C4">
        <w:rPr>
          <w:sz w:val="28"/>
          <w:szCs w:val="28"/>
        </w:rPr>
        <w:t xml:space="preserve">; có chính sách khuyến khích tài năng nữ, chính sách hỗ trợ đối với </w:t>
      </w:r>
      <w:r w:rsidR="00422328" w:rsidRPr="006670C4">
        <w:rPr>
          <w:sz w:val="28"/>
          <w:szCs w:val="28"/>
        </w:rPr>
        <w:t xml:space="preserve">nữ cán bộ, công chức, viên chức </w:t>
      </w:r>
      <w:r w:rsidRPr="006670C4">
        <w:rPr>
          <w:sz w:val="28"/>
          <w:szCs w:val="28"/>
        </w:rPr>
        <w:t>công tác ở vùng sâu, vùng  xa, nữ cán bộ, công chức, viên chức đang có con nhỏ dưới 36 tháng tuổi khi tham gia đào tạo, bồi dưỡng.</w:t>
      </w:r>
    </w:p>
    <w:p w:rsidR="006D2AE8" w:rsidRPr="006670C4" w:rsidRDefault="00351A36" w:rsidP="006670C4">
      <w:pPr>
        <w:spacing w:before="120" w:line="240" w:lineRule="auto"/>
        <w:ind w:firstLine="720"/>
        <w:jc w:val="both"/>
        <w:rPr>
          <w:sz w:val="28"/>
          <w:szCs w:val="28"/>
        </w:rPr>
      </w:pPr>
      <w:r w:rsidRPr="006670C4">
        <w:rPr>
          <w:sz w:val="28"/>
          <w:szCs w:val="28"/>
        </w:rPr>
        <w:t>b)</w:t>
      </w:r>
      <w:r w:rsidR="006D2AE8" w:rsidRPr="006670C4">
        <w:rPr>
          <w:sz w:val="28"/>
          <w:szCs w:val="28"/>
        </w:rPr>
        <w:t xml:space="preserve"> </w:t>
      </w:r>
      <w:r w:rsidR="00793FB8" w:rsidRPr="006670C4">
        <w:rPr>
          <w:sz w:val="28"/>
          <w:szCs w:val="28"/>
        </w:rPr>
        <w:t xml:space="preserve">Tổ chức tập huấn nâng cao năng lực cho </w:t>
      </w:r>
      <w:r w:rsidR="003C3F76" w:rsidRPr="006670C4">
        <w:rPr>
          <w:sz w:val="28"/>
          <w:szCs w:val="28"/>
        </w:rPr>
        <w:t xml:space="preserve">cán bộ </w:t>
      </w:r>
      <w:r w:rsidR="00793FB8" w:rsidRPr="006670C4">
        <w:rPr>
          <w:sz w:val="28"/>
          <w:szCs w:val="28"/>
        </w:rPr>
        <w:t>nữ lãnh đạo, quản lý,</w:t>
      </w:r>
      <w:r w:rsidR="003C3F76" w:rsidRPr="006670C4">
        <w:rPr>
          <w:sz w:val="28"/>
          <w:szCs w:val="28"/>
        </w:rPr>
        <w:t xml:space="preserve"> cán bộ</w:t>
      </w:r>
      <w:r w:rsidR="00793FB8" w:rsidRPr="006670C4">
        <w:rPr>
          <w:sz w:val="28"/>
          <w:szCs w:val="28"/>
        </w:rPr>
        <w:t xml:space="preserve"> nữ trong diện quy hoạch chức vụ, chức danh lãnh đạo, quản lý các cấp, nữ đại biểu Quốc hội khóa XIV và Hội đồng nhân dân các cấp nhiệm kỳ 2016 - 2021.</w:t>
      </w:r>
    </w:p>
    <w:p w:rsidR="00793FB8" w:rsidRPr="006670C4" w:rsidRDefault="00351A36" w:rsidP="006670C4">
      <w:pPr>
        <w:spacing w:before="120" w:line="240" w:lineRule="auto"/>
        <w:ind w:firstLine="720"/>
        <w:jc w:val="both"/>
        <w:rPr>
          <w:sz w:val="28"/>
          <w:szCs w:val="28"/>
        </w:rPr>
      </w:pPr>
      <w:r w:rsidRPr="006670C4">
        <w:rPr>
          <w:sz w:val="28"/>
          <w:szCs w:val="28"/>
        </w:rPr>
        <w:lastRenderedPageBreak/>
        <w:t>c)</w:t>
      </w:r>
      <w:r w:rsidR="00793FB8" w:rsidRPr="006670C4">
        <w:rPr>
          <w:sz w:val="28"/>
          <w:szCs w:val="28"/>
        </w:rPr>
        <w:t xml:space="preserve"> Tổ chức lồng ghép nội dung về bình đẳng giới trong chương trình đào tạo, bồi dưỡng </w:t>
      </w:r>
      <w:r w:rsidR="003129E8" w:rsidRPr="006670C4">
        <w:rPr>
          <w:sz w:val="28"/>
          <w:szCs w:val="28"/>
        </w:rPr>
        <w:t>cán bộ, công chức, viên chức</w:t>
      </w:r>
      <w:r w:rsidR="00793FB8" w:rsidRPr="006670C4">
        <w:rPr>
          <w:sz w:val="28"/>
          <w:szCs w:val="28"/>
        </w:rPr>
        <w:t>, trong đó chú trọng đối tượng làm công tác xây dựng và hoạch định chính sá</w:t>
      </w:r>
      <w:r w:rsidR="00B41E73" w:rsidRPr="006670C4">
        <w:rPr>
          <w:sz w:val="28"/>
          <w:szCs w:val="28"/>
        </w:rPr>
        <w:t>ch trong các cơ quan, tổ chức.</w:t>
      </w:r>
    </w:p>
    <w:p w:rsidR="00B41E73" w:rsidRPr="006670C4" w:rsidRDefault="00EC7C69" w:rsidP="006670C4">
      <w:pPr>
        <w:spacing w:before="120" w:line="240" w:lineRule="auto"/>
        <w:ind w:firstLine="720"/>
        <w:jc w:val="both"/>
        <w:rPr>
          <w:sz w:val="28"/>
          <w:szCs w:val="28"/>
        </w:rPr>
      </w:pPr>
      <w:r w:rsidRPr="006670C4">
        <w:rPr>
          <w:sz w:val="28"/>
          <w:szCs w:val="28"/>
        </w:rPr>
        <w:t>5</w:t>
      </w:r>
      <w:r w:rsidR="00B41E73" w:rsidRPr="006670C4">
        <w:rPr>
          <w:sz w:val="28"/>
          <w:szCs w:val="28"/>
        </w:rPr>
        <w:t>. Tăng cường công tác kiểm tra, giám sát việc thực hiện côn</w:t>
      </w:r>
      <w:r w:rsidR="00DC52B0" w:rsidRPr="006670C4">
        <w:rPr>
          <w:sz w:val="28"/>
          <w:szCs w:val="28"/>
        </w:rPr>
        <w:t>g</w:t>
      </w:r>
      <w:r w:rsidR="00B41E73" w:rsidRPr="006670C4">
        <w:rPr>
          <w:sz w:val="28"/>
          <w:szCs w:val="28"/>
        </w:rPr>
        <w:t xml:space="preserve"> tác cán bộ nữ và bình đẳng giới</w:t>
      </w:r>
    </w:p>
    <w:p w:rsidR="00B41E73" w:rsidRPr="006670C4" w:rsidRDefault="00351A36" w:rsidP="006670C4">
      <w:pPr>
        <w:spacing w:before="120" w:line="240" w:lineRule="auto"/>
        <w:ind w:firstLine="720"/>
        <w:jc w:val="both"/>
        <w:rPr>
          <w:sz w:val="28"/>
          <w:szCs w:val="28"/>
        </w:rPr>
      </w:pPr>
      <w:r w:rsidRPr="006670C4">
        <w:rPr>
          <w:sz w:val="28"/>
          <w:szCs w:val="28"/>
        </w:rPr>
        <w:t>a)</w:t>
      </w:r>
      <w:r w:rsidR="00B41E73" w:rsidRPr="006670C4">
        <w:rPr>
          <w:sz w:val="28"/>
          <w:szCs w:val="28"/>
        </w:rPr>
        <w:t xml:space="preserve"> Cơ quan quản lý các cấp tăng cường kiểm tra, giám sát công tác quy hoạch, tạo nguồn, bố trí, sử dụng, đào tạo, bồi dưỡng, bổ nhiệm đối với nữ </w:t>
      </w:r>
      <w:r w:rsidR="003129E8" w:rsidRPr="006670C4">
        <w:rPr>
          <w:sz w:val="28"/>
          <w:szCs w:val="28"/>
        </w:rPr>
        <w:t>cán bộ, công chức, viên chức</w:t>
      </w:r>
      <w:r w:rsidR="00B41E73" w:rsidRPr="006670C4">
        <w:rPr>
          <w:sz w:val="28"/>
          <w:szCs w:val="28"/>
        </w:rPr>
        <w:t xml:space="preserve"> tại các cơ quan, tổ chức thuộc thẩm quyền quản lý bảo đảm thực hiện các biện pháp thúc đẩy bình đẳng giới theo quy định.</w:t>
      </w:r>
    </w:p>
    <w:p w:rsidR="00B41E73" w:rsidRPr="006670C4" w:rsidRDefault="00351A36" w:rsidP="006670C4">
      <w:pPr>
        <w:spacing w:before="120" w:line="240" w:lineRule="auto"/>
        <w:ind w:firstLine="720"/>
        <w:jc w:val="both"/>
        <w:rPr>
          <w:sz w:val="28"/>
          <w:szCs w:val="28"/>
        </w:rPr>
      </w:pPr>
      <w:r w:rsidRPr="006670C4">
        <w:rPr>
          <w:sz w:val="28"/>
          <w:szCs w:val="28"/>
        </w:rPr>
        <w:t>b)</w:t>
      </w:r>
      <w:r w:rsidR="00B41E73" w:rsidRPr="006670C4">
        <w:rPr>
          <w:sz w:val="28"/>
          <w:szCs w:val="28"/>
        </w:rPr>
        <w:t xml:space="preserve"> Tổ chức các đoàn kiểm tra, giám sát chuyên ngành và liên ngành về thực hiện các quy định về công tác cán bộ nữ và bình đẳng giới.</w:t>
      </w:r>
    </w:p>
    <w:p w:rsidR="002E5996" w:rsidRPr="006670C4" w:rsidRDefault="002E5996" w:rsidP="006670C4">
      <w:pPr>
        <w:spacing w:before="120" w:line="240" w:lineRule="auto"/>
        <w:ind w:firstLine="720"/>
        <w:jc w:val="both"/>
        <w:rPr>
          <w:sz w:val="28"/>
          <w:szCs w:val="28"/>
        </w:rPr>
      </w:pPr>
      <w:r w:rsidRPr="006670C4">
        <w:rPr>
          <w:sz w:val="28"/>
          <w:szCs w:val="28"/>
        </w:rPr>
        <w:t xml:space="preserve">6. Tiếp tục củng cố và nâng </w:t>
      </w:r>
      <w:r w:rsidR="003340A7" w:rsidRPr="006670C4">
        <w:rPr>
          <w:sz w:val="28"/>
          <w:szCs w:val="28"/>
        </w:rPr>
        <w:t>cao hiệu quả hoạt động của Ban V</w:t>
      </w:r>
      <w:r w:rsidRPr="006670C4">
        <w:rPr>
          <w:sz w:val="28"/>
          <w:szCs w:val="28"/>
        </w:rPr>
        <w:t xml:space="preserve">ì sự tiến bộ phụ nữ các </w:t>
      </w:r>
      <w:r w:rsidR="00062169" w:rsidRPr="006670C4">
        <w:rPr>
          <w:sz w:val="28"/>
          <w:szCs w:val="28"/>
        </w:rPr>
        <w:t>cấp</w:t>
      </w:r>
    </w:p>
    <w:p w:rsidR="002E5996" w:rsidRPr="006670C4" w:rsidRDefault="00351A36" w:rsidP="006670C4">
      <w:pPr>
        <w:spacing w:before="120" w:line="240" w:lineRule="auto"/>
        <w:ind w:firstLine="720"/>
        <w:jc w:val="both"/>
        <w:rPr>
          <w:sz w:val="28"/>
          <w:szCs w:val="28"/>
        </w:rPr>
      </w:pPr>
      <w:r w:rsidRPr="006670C4">
        <w:rPr>
          <w:sz w:val="28"/>
          <w:szCs w:val="28"/>
        </w:rPr>
        <w:t>a)</w:t>
      </w:r>
      <w:r w:rsidR="003843C0" w:rsidRPr="006670C4">
        <w:rPr>
          <w:sz w:val="28"/>
          <w:szCs w:val="28"/>
        </w:rPr>
        <w:t xml:space="preserve"> </w:t>
      </w:r>
      <w:r w:rsidR="002E5996" w:rsidRPr="006670C4">
        <w:rPr>
          <w:sz w:val="28"/>
          <w:szCs w:val="28"/>
        </w:rPr>
        <w:t>Xây dựng kế hoạch hành động vì sự tiến bộ của phụ nữ theo từng giai đoạn và thường xuy</w:t>
      </w:r>
      <w:r w:rsidR="003340A7" w:rsidRPr="006670C4">
        <w:rPr>
          <w:sz w:val="28"/>
          <w:szCs w:val="28"/>
        </w:rPr>
        <w:t xml:space="preserve">ên điều chỉnh, bổ sung kế hoạch </w:t>
      </w:r>
      <w:r w:rsidR="002E5996" w:rsidRPr="006670C4">
        <w:rPr>
          <w:sz w:val="28"/>
          <w:szCs w:val="28"/>
        </w:rPr>
        <w:t>cho phù hợp với tình hình thực tế của địa phương.</w:t>
      </w:r>
    </w:p>
    <w:p w:rsidR="002E5996" w:rsidRPr="006670C4" w:rsidRDefault="00351A36" w:rsidP="006670C4">
      <w:pPr>
        <w:spacing w:before="120" w:line="240" w:lineRule="auto"/>
        <w:ind w:firstLine="720"/>
        <w:jc w:val="both"/>
        <w:rPr>
          <w:sz w:val="28"/>
          <w:szCs w:val="28"/>
        </w:rPr>
      </w:pPr>
      <w:r w:rsidRPr="006670C4">
        <w:rPr>
          <w:sz w:val="28"/>
          <w:szCs w:val="28"/>
        </w:rPr>
        <w:t>b)</w:t>
      </w:r>
      <w:r w:rsidR="003843C0" w:rsidRPr="006670C4">
        <w:rPr>
          <w:sz w:val="28"/>
          <w:szCs w:val="28"/>
        </w:rPr>
        <w:t xml:space="preserve"> </w:t>
      </w:r>
      <w:r w:rsidR="002E5996" w:rsidRPr="006670C4">
        <w:rPr>
          <w:sz w:val="28"/>
          <w:szCs w:val="28"/>
        </w:rPr>
        <w:t xml:space="preserve">Tăng cường chỉ đạo nhằm củng </w:t>
      </w:r>
      <w:r w:rsidR="003843C0" w:rsidRPr="006670C4">
        <w:rPr>
          <w:sz w:val="28"/>
          <w:szCs w:val="28"/>
        </w:rPr>
        <w:t xml:space="preserve">cố bộ máy, đảm bảo </w:t>
      </w:r>
      <w:r w:rsidR="002E5996" w:rsidRPr="006670C4">
        <w:rPr>
          <w:sz w:val="28"/>
          <w:szCs w:val="28"/>
        </w:rPr>
        <w:t>duy trì và nâng cao chất lượng hoạt động của</w:t>
      </w:r>
      <w:r w:rsidR="003340A7" w:rsidRPr="006670C4">
        <w:rPr>
          <w:sz w:val="28"/>
          <w:szCs w:val="28"/>
        </w:rPr>
        <w:t xml:space="preserve"> Ban Vì sự tiến bộ của phụ nữ tỉnh và cấp huyện,</w:t>
      </w:r>
      <w:r w:rsidR="002E5996" w:rsidRPr="006670C4">
        <w:rPr>
          <w:sz w:val="28"/>
          <w:szCs w:val="28"/>
        </w:rPr>
        <w:t xml:space="preserve"> nâng cao nhận thức về bình đẳng giới.</w:t>
      </w:r>
    </w:p>
    <w:p w:rsidR="00687B32" w:rsidRPr="006670C4" w:rsidRDefault="003C5ABC" w:rsidP="006670C4">
      <w:pPr>
        <w:spacing w:before="120" w:line="240" w:lineRule="auto"/>
        <w:ind w:firstLine="720"/>
        <w:jc w:val="both"/>
        <w:rPr>
          <w:b/>
          <w:sz w:val="28"/>
          <w:szCs w:val="28"/>
        </w:rPr>
      </w:pPr>
      <w:r w:rsidRPr="006670C4">
        <w:rPr>
          <w:b/>
          <w:sz w:val="28"/>
          <w:szCs w:val="28"/>
        </w:rPr>
        <w:t>IV</w:t>
      </w:r>
      <w:r w:rsidR="00687B32" w:rsidRPr="006670C4">
        <w:rPr>
          <w:b/>
          <w:sz w:val="28"/>
          <w:szCs w:val="28"/>
        </w:rPr>
        <w:t>. TỔ CHỨC THỰC HIỆN</w:t>
      </w:r>
    </w:p>
    <w:p w:rsidR="00687B32" w:rsidRPr="006670C4" w:rsidRDefault="00687B32" w:rsidP="006670C4">
      <w:pPr>
        <w:spacing w:before="120" w:line="240" w:lineRule="auto"/>
        <w:ind w:firstLine="720"/>
        <w:jc w:val="both"/>
        <w:rPr>
          <w:sz w:val="28"/>
          <w:szCs w:val="28"/>
        </w:rPr>
      </w:pPr>
      <w:r w:rsidRPr="006670C4">
        <w:rPr>
          <w:sz w:val="28"/>
          <w:szCs w:val="28"/>
        </w:rPr>
        <w:t>1. Sở Nội vụ</w:t>
      </w:r>
      <w:r w:rsidR="00265071" w:rsidRPr="006670C4">
        <w:rPr>
          <w:sz w:val="28"/>
          <w:szCs w:val="28"/>
        </w:rPr>
        <w:t>:</w:t>
      </w:r>
    </w:p>
    <w:p w:rsidR="00687B32" w:rsidRPr="006670C4" w:rsidRDefault="006A71FE" w:rsidP="006670C4">
      <w:pPr>
        <w:spacing w:before="120" w:line="240" w:lineRule="auto"/>
        <w:ind w:firstLine="720"/>
        <w:jc w:val="both"/>
        <w:rPr>
          <w:sz w:val="28"/>
          <w:szCs w:val="28"/>
        </w:rPr>
      </w:pPr>
      <w:r w:rsidRPr="006670C4">
        <w:rPr>
          <w:sz w:val="28"/>
          <w:szCs w:val="28"/>
        </w:rPr>
        <w:t>- R</w:t>
      </w:r>
      <w:r w:rsidR="00687B32" w:rsidRPr="006670C4">
        <w:rPr>
          <w:sz w:val="28"/>
          <w:szCs w:val="28"/>
        </w:rPr>
        <w:t xml:space="preserve">à soát thực trạng đội ngũ nữ </w:t>
      </w:r>
      <w:r w:rsidR="003129E8" w:rsidRPr="006670C4">
        <w:rPr>
          <w:sz w:val="28"/>
          <w:szCs w:val="28"/>
        </w:rPr>
        <w:t>cán bộ, công chức, viên chức</w:t>
      </w:r>
      <w:r w:rsidR="00687B32" w:rsidRPr="006670C4">
        <w:rPr>
          <w:sz w:val="28"/>
          <w:szCs w:val="28"/>
        </w:rPr>
        <w:t xml:space="preserve"> hiện có để xây dựng kế hoạch đào tạo, bồi dưỡng và đề xuất chính sách hỗ trợ phụ nữ.</w:t>
      </w:r>
    </w:p>
    <w:p w:rsidR="00687B32" w:rsidRPr="006670C4" w:rsidRDefault="006A71FE" w:rsidP="006670C4">
      <w:pPr>
        <w:spacing w:before="120" w:line="240" w:lineRule="auto"/>
        <w:ind w:firstLine="720"/>
        <w:jc w:val="both"/>
        <w:rPr>
          <w:sz w:val="28"/>
          <w:szCs w:val="28"/>
        </w:rPr>
      </w:pPr>
      <w:r w:rsidRPr="006670C4">
        <w:rPr>
          <w:sz w:val="28"/>
          <w:szCs w:val="28"/>
        </w:rPr>
        <w:t xml:space="preserve">- </w:t>
      </w:r>
      <w:r w:rsidR="00687B32" w:rsidRPr="006670C4">
        <w:rPr>
          <w:sz w:val="28"/>
          <w:szCs w:val="28"/>
        </w:rPr>
        <w:t>Tham mưu, xây dựng chính sách về quy hoạch, tạo nguồn, bố trí, sử dụng, đào tạo, bồi dưỡng, bổ nhiệm bảo đảm mục tiêu về bình đẳng giới.</w:t>
      </w:r>
    </w:p>
    <w:p w:rsidR="00687B32" w:rsidRPr="006670C4" w:rsidRDefault="006A71FE" w:rsidP="006670C4">
      <w:pPr>
        <w:spacing w:before="120" w:line="240" w:lineRule="auto"/>
        <w:ind w:firstLine="720"/>
        <w:jc w:val="both"/>
        <w:rPr>
          <w:sz w:val="28"/>
          <w:szCs w:val="28"/>
        </w:rPr>
      </w:pPr>
      <w:r w:rsidRPr="006670C4">
        <w:rPr>
          <w:sz w:val="28"/>
          <w:szCs w:val="28"/>
        </w:rPr>
        <w:t xml:space="preserve">- </w:t>
      </w:r>
      <w:r w:rsidR="00687B32" w:rsidRPr="006670C4">
        <w:rPr>
          <w:sz w:val="28"/>
          <w:szCs w:val="28"/>
        </w:rPr>
        <w:t xml:space="preserve">Phối hợp với các ngành liên quan xây dựng cơ sở dữ liệu của tỉnh về nữ </w:t>
      </w:r>
      <w:r w:rsidR="003129E8" w:rsidRPr="006670C4">
        <w:rPr>
          <w:sz w:val="28"/>
          <w:szCs w:val="28"/>
        </w:rPr>
        <w:t>cán bộ, công chức, viên chức</w:t>
      </w:r>
      <w:r w:rsidR="00687B32" w:rsidRPr="006670C4">
        <w:rPr>
          <w:sz w:val="28"/>
          <w:szCs w:val="28"/>
        </w:rPr>
        <w:t>.</w:t>
      </w:r>
    </w:p>
    <w:p w:rsidR="00687B32" w:rsidRPr="006670C4" w:rsidRDefault="006A71FE" w:rsidP="006670C4">
      <w:pPr>
        <w:spacing w:before="120" w:line="240" w:lineRule="auto"/>
        <w:ind w:firstLine="720"/>
        <w:jc w:val="both"/>
        <w:rPr>
          <w:sz w:val="28"/>
          <w:szCs w:val="28"/>
        </w:rPr>
      </w:pPr>
      <w:r w:rsidRPr="006670C4">
        <w:rPr>
          <w:sz w:val="28"/>
          <w:szCs w:val="28"/>
        </w:rPr>
        <w:t xml:space="preserve">- </w:t>
      </w:r>
      <w:r w:rsidR="00687B32" w:rsidRPr="006670C4">
        <w:rPr>
          <w:sz w:val="28"/>
          <w:szCs w:val="28"/>
        </w:rPr>
        <w:t xml:space="preserve">Tổ chức tập huấn nâng cao năng lực cho nữ </w:t>
      </w:r>
      <w:r w:rsidR="003129E8" w:rsidRPr="006670C4">
        <w:rPr>
          <w:sz w:val="28"/>
          <w:szCs w:val="28"/>
        </w:rPr>
        <w:t>cán bộ, công chức, viên chức</w:t>
      </w:r>
      <w:r w:rsidR="00687B32" w:rsidRPr="006670C4">
        <w:rPr>
          <w:sz w:val="28"/>
          <w:szCs w:val="28"/>
        </w:rPr>
        <w:t xml:space="preserve"> lãnh đạo, quản lý; nữ </w:t>
      </w:r>
      <w:r w:rsidR="003129E8" w:rsidRPr="006670C4">
        <w:rPr>
          <w:sz w:val="28"/>
          <w:szCs w:val="28"/>
        </w:rPr>
        <w:t>cán bộ, công chức, viên chức</w:t>
      </w:r>
      <w:r w:rsidR="00687B32" w:rsidRPr="006670C4">
        <w:rPr>
          <w:sz w:val="28"/>
          <w:szCs w:val="28"/>
        </w:rPr>
        <w:t xml:space="preserve"> trong diện quy hoạch chức vụ, chức danh lãnh đạo, quản lý các cấp.</w:t>
      </w:r>
    </w:p>
    <w:p w:rsidR="00687B32" w:rsidRPr="006670C4" w:rsidRDefault="006A71FE" w:rsidP="006670C4">
      <w:pPr>
        <w:spacing w:before="120" w:line="240" w:lineRule="auto"/>
        <w:ind w:firstLine="720"/>
        <w:jc w:val="both"/>
        <w:rPr>
          <w:sz w:val="28"/>
          <w:szCs w:val="28"/>
        </w:rPr>
      </w:pPr>
      <w:r w:rsidRPr="006670C4">
        <w:rPr>
          <w:sz w:val="28"/>
          <w:szCs w:val="28"/>
        </w:rPr>
        <w:t>- Phối hợp với cơ quan có liên quan k</w:t>
      </w:r>
      <w:r w:rsidR="00687B32" w:rsidRPr="006670C4">
        <w:rPr>
          <w:sz w:val="28"/>
          <w:szCs w:val="28"/>
        </w:rPr>
        <w:t>iểm tra, đánh giá, sơ kết, tổng kết việc thực hiện Kế hoạch và báo cá</w:t>
      </w:r>
      <w:r w:rsidR="008927E2" w:rsidRPr="006670C4">
        <w:rPr>
          <w:sz w:val="28"/>
          <w:szCs w:val="28"/>
        </w:rPr>
        <w:t>o UBND tỉnh, Bộ Nội vụ.</w:t>
      </w:r>
    </w:p>
    <w:p w:rsidR="00687B32" w:rsidRPr="006670C4" w:rsidRDefault="00687B32" w:rsidP="006670C4">
      <w:pPr>
        <w:spacing w:before="120" w:line="240" w:lineRule="auto"/>
        <w:ind w:firstLine="720"/>
        <w:jc w:val="both"/>
        <w:rPr>
          <w:sz w:val="28"/>
          <w:szCs w:val="28"/>
        </w:rPr>
      </w:pPr>
      <w:r w:rsidRPr="006670C4">
        <w:rPr>
          <w:sz w:val="28"/>
          <w:szCs w:val="28"/>
        </w:rPr>
        <w:t>2. Sở Lao động</w:t>
      </w:r>
      <w:r w:rsidR="006670C4">
        <w:rPr>
          <w:sz w:val="28"/>
          <w:szCs w:val="28"/>
        </w:rPr>
        <w:t xml:space="preserve"> -</w:t>
      </w:r>
      <w:r w:rsidRPr="006670C4">
        <w:rPr>
          <w:sz w:val="28"/>
          <w:szCs w:val="28"/>
        </w:rPr>
        <w:t xml:space="preserve"> Thương binh và Xã hội</w:t>
      </w:r>
      <w:r w:rsidR="00C173BC" w:rsidRPr="006670C4">
        <w:rPr>
          <w:sz w:val="28"/>
          <w:szCs w:val="28"/>
        </w:rPr>
        <w:t xml:space="preserve"> (cơ quan Thường trực Ban Vì sự tiến bộ của phụ nữ tỉnh)</w:t>
      </w:r>
    </w:p>
    <w:p w:rsidR="00687B32" w:rsidRPr="006670C4" w:rsidRDefault="002A756A" w:rsidP="006670C4">
      <w:pPr>
        <w:spacing w:before="120" w:line="240" w:lineRule="auto"/>
        <w:ind w:firstLine="720"/>
        <w:jc w:val="both"/>
        <w:rPr>
          <w:sz w:val="28"/>
          <w:szCs w:val="28"/>
        </w:rPr>
      </w:pPr>
      <w:r w:rsidRPr="006670C4">
        <w:rPr>
          <w:sz w:val="28"/>
          <w:szCs w:val="28"/>
        </w:rPr>
        <w:t xml:space="preserve">- </w:t>
      </w:r>
      <w:r w:rsidR="00687B32" w:rsidRPr="006670C4">
        <w:rPr>
          <w:sz w:val="28"/>
          <w:szCs w:val="28"/>
        </w:rPr>
        <w:t xml:space="preserve">Chủ trì, phối hợp với các sở, ban, ngành, đoàn thể liên quan triển khai có hiệu quả kế hoạch thực hiện Chương trình quốc gia về bình đẳng giới tỉnh </w:t>
      </w:r>
      <w:r w:rsidR="00C77790" w:rsidRPr="006670C4">
        <w:rPr>
          <w:sz w:val="28"/>
          <w:szCs w:val="28"/>
        </w:rPr>
        <w:t>Hà Tĩnh</w:t>
      </w:r>
      <w:r w:rsidR="00687B32" w:rsidRPr="006670C4">
        <w:rPr>
          <w:sz w:val="28"/>
          <w:szCs w:val="28"/>
        </w:rPr>
        <w:t xml:space="preserve"> giai đoạn 2016 </w:t>
      </w:r>
      <w:r w:rsidR="00422328" w:rsidRPr="006670C4">
        <w:rPr>
          <w:sz w:val="28"/>
          <w:szCs w:val="28"/>
        </w:rPr>
        <w:t>-</w:t>
      </w:r>
      <w:r w:rsidR="00687B32" w:rsidRPr="006670C4">
        <w:rPr>
          <w:sz w:val="28"/>
          <w:szCs w:val="28"/>
        </w:rPr>
        <w:t xml:space="preserve"> 2020</w:t>
      </w:r>
      <w:r w:rsidR="00007A01" w:rsidRPr="006670C4">
        <w:rPr>
          <w:sz w:val="28"/>
          <w:szCs w:val="28"/>
        </w:rPr>
        <w:t>.</w:t>
      </w:r>
    </w:p>
    <w:p w:rsidR="00EB64B8" w:rsidRPr="006670C4" w:rsidRDefault="00EB64B8" w:rsidP="006670C4">
      <w:pPr>
        <w:spacing w:before="120" w:line="240" w:lineRule="auto"/>
        <w:ind w:firstLine="720"/>
        <w:jc w:val="both"/>
        <w:rPr>
          <w:sz w:val="28"/>
          <w:szCs w:val="28"/>
        </w:rPr>
      </w:pPr>
      <w:r w:rsidRPr="006670C4">
        <w:rPr>
          <w:sz w:val="28"/>
          <w:szCs w:val="28"/>
        </w:rPr>
        <w:t xml:space="preserve">- Phối hợp với Sở Nội vụ xây dựng Kế hoạch, chương trình nâng cao năng lực cho đội ngũ cán bộ, công chức làm công tác bình đẳng giới và vì sự tiến bộ của </w:t>
      </w:r>
      <w:r w:rsidRPr="006670C4">
        <w:rPr>
          <w:sz w:val="28"/>
          <w:szCs w:val="28"/>
        </w:rPr>
        <w:lastRenderedPageBreak/>
        <w:t>phụ nữ cấp tỉnh, huyện, xã. Tham mưu xây dựng và thực hiện các chính sách hỗ trợ đào tạo nghề, việc làm cho lao động nói chun</w:t>
      </w:r>
      <w:r w:rsidR="00007A01" w:rsidRPr="006670C4">
        <w:rPr>
          <w:sz w:val="28"/>
          <w:szCs w:val="28"/>
        </w:rPr>
        <w:t>g, trong đó ưu tiên lao động nữ.</w:t>
      </w:r>
    </w:p>
    <w:p w:rsidR="00687B32" w:rsidRPr="006670C4" w:rsidRDefault="002A756A" w:rsidP="006670C4">
      <w:pPr>
        <w:spacing w:before="120" w:line="240" w:lineRule="auto"/>
        <w:ind w:firstLine="720"/>
        <w:jc w:val="both"/>
        <w:rPr>
          <w:sz w:val="28"/>
          <w:szCs w:val="28"/>
        </w:rPr>
      </w:pPr>
      <w:r w:rsidRPr="006670C4">
        <w:rPr>
          <w:sz w:val="28"/>
          <w:szCs w:val="28"/>
        </w:rPr>
        <w:t xml:space="preserve">- </w:t>
      </w:r>
      <w:r w:rsidR="00687B32" w:rsidRPr="006670C4">
        <w:rPr>
          <w:sz w:val="28"/>
          <w:szCs w:val="28"/>
        </w:rPr>
        <w:t xml:space="preserve">Tham mưu UBND tỉnh đối với các nội dung, hoạt động liên quan đến bình đẳng giới và vì sự tiến bộ của phụ nữ trên địa bàn tỉnh. </w:t>
      </w:r>
    </w:p>
    <w:p w:rsidR="00716DA7" w:rsidRPr="006670C4" w:rsidRDefault="00716DA7" w:rsidP="006670C4">
      <w:pPr>
        <w:spacing w:before="120" w:line="240" w:lineRule="auto"/>
        <w:ind w:firstLine="720"/>
        <w:jc w:val="both"/>
        <w:rPr>
          <w:sz w:val="28"/>
          <w:szCs w:val="28"/>
        </w:rPr>
      </w:pPr>
      <w:r w:rsidRPr="006670C4">
        <w:rPr>
          <w:sz w:val="28"/>
          <w:szCs w:val="28"/>
        </w:rPr>
        <w:t>3. Sở Tài chính</w:t>
      </w:r>
    </w:p>
    <w:p w:rsidR="00716DA7" w:rsidRPr="006670C4" w:rsidRDefault="00460C62" w:rsidP="006670C4">
      <w:pPr>
        <w:spacing w:before="120" w:line="240" w:lineRule="auto"/>
        <w:ind w:firstLine="720"/>
        <w:jc w:val="both"/>
        <w:rPr>
          <w:sz w:val="28"/>
          <w:szCs w:val="28"/>
        </w:rPr>
      </w:pPr>
      <w:r w:rsidRPr="006670C4">
        <w:rPr>
          <w:sz w:val="28"/>
          <w:szCs w:val="28"/>
        </w:rPr>
        <w:t xml:space="preserve">Tham mưu </w:t>
      </w:r>
      <w:r w:rsidR="00FE6917" w:rsidRPr="006670C4">
        <w:rPr>
          <w:sz w:val="28"/>
          <w:szCs w:val="28"/>
        </w:rPr>
        <w:t xml:space="preserve">việc bố trí </w:t>
      </w:r>
      <w:r w:rsidR="00711063" w:rsidRPr="006670C4">
        <w:rPr>
          <w:sz w:val="28"/>
          <w:szCs w:val="28"/>
        </w:rPr>
        <w:t>kinh phí</w:t>
      </w:r>
      <w:r w:rsidR="00716DA7" w:rsidRPr="006670C4">
        <w:rPr>
          <w:sz w:val="28"/>
          <w:szCs w:val="28"/>
        </w:rPr>
        <w:t xml:space="preserve"> để triển khai thực hiện kế hoạch đảm bảo quy định pháp luật.</w:t>
      </w:r>
    </w:p>
    <w:p w:rsidR="00687B32" w:rsidRPr="006670C4" w:rsidRDefault="00716DA7" w:rsidP="006670C4">
      <w:pPr>
        <w:spacing w:before="120" w:line="240" w:lineRule="auto"/>
        <w:ind w:firstLine="720"/>
        <w:jc w:val="both"/>
        <w:rPr>
          <w:sz w:val="28"/>
          <w:szCs w:val="28"/>
        </w:rPr>
      </w:pPr>
      <w:r w:rsidRPr="006670C4">
        <w:rPr>
          <w:sz w:val="28"/>
          <w:szCs w:val="28"/>
        </w:rPr>
        <w:t>4</w:t>
      </w:r>
      <w:r w:rsidR="00687B32" w:rsidRPr="006670C4">
        <w:rPr>
          <w:sz w:val="28"/>
          <w:szCs w:val="28"/>
        </w:rPr>
        <w:t>. Sở Thông tin và Truyền thôn</w:t>
      </w:r>
      <w:r w:rsidR="00886AF3" w:rsidRPr="006670C4">
        <w:rPr>
          <w:sz w:val="28"/>
          <w:szCs w:val="28"/>
        </w:rPr>
        <w:t>g</w:t>
      </w:r>
      <w:r w:rsidR="00E17746" w:rsidRPr="006670C4">
        <w:rPr>
          <w:sz w:val="28"/>
          <w:szCs w:val="28"/>
        </w:rPr>
        <w:t xml:space="preserve">, Đài Phát thanh </w:t>
      </w:r>
      <w:r w:rsidR="00C43A43">
        <w:rPr>
          <w:sz w:val="28"/>
          <w:szCs w:val="28"/>
        </w:rPr>
        <w:t>và</w:t>
      </w:r>
      <w:r w:rsidR="00E17746" w:rsidRPr="006670C4">
        <w:rPr>
          <w:sz w:val="28"/>
          <w:szCs w:val="28"/>
        </w:rPr>
        <w:t xml:space="preserve"> Truyền hình tỉnh, Báo Hà Tĩnh</w:t>
      </w:r>
      <w:r w:rsidR="00D52F6C" w:rsidRPr="006670C4">
        <w:rPr>
          <w:sz w:val="28"/>
          <w:szCs w:val="28"/>
        </w:rPr>
        <w:t xml:space="preserve"> </w:t>
      </w:r>
    </w:p>
    <w:p w:rsidR="00687B32" w:rsidRPr="006670C4" w:rsidRDefault="00E17746" w:rsidP="006670C4">
      <w:pPr>
        <w:spacing w:before="120" w:line="240" w:lineRule="auto"/>
        <w:ind w:firstLine="720"/>
        <w:jc w:val="both"/>
        <w:rPr>
          <w:sz w:val="28"/>
          <w:szCs w:val="28"/>
        </w:rPr>
      </w:pPr>
      <w:r w:rsidRPr="006670C4">
        <w:rPr>
          <w:sz w:val="28"/>
          <w:szCs w:val="28"/>
        </w:rPr>
        <w:t>- Sở Thông tin và Truyền thông c</w:t>
      </w:r>
      <w:r w:rsidR="00687B32" w:rsidRPr="006670C4">
        <w:rPr>
          <w:sz w:val="28"/>
          <w:szCs w:val="28"/>
        </w:rPr>
        <w:t>hỉ đạo các cơ quan báo chí, truyền thông trên địa bàn tỉnh tăng cường tuyên truyền các chủ trương, chính sách, Nghị quyết của Đảng về công tác cán bộ nữ; các hoạt động vì sự tiến bộ của phụ nữ tỉnh và về bình đẳng giới. Tăng cường công tác kiểm tra và xử lý nghiêm các hoạt động thông tin, báo chí, xuất bản có nội dung định kiến về giới.</w:t>
      </w:r>
    </w:p>
    <w:p w:rsidR="00687B32" w:rsidRPr="006670C4" w:rsidRDefault="00E17746" w:rsidP="006670C4">
      <w:pPr>
        <w:spacing w:before="120" w:line="240" w:lineRule="auto"/>
        <w:ind w:firstLine="720"/>
        <w:jc w:val="both"/>
        <w:rPr>
          <w:sz w:val="28"/>
          <w:szCs w:val="28"/>
        </w:rPr>
      </w:pPr>
      <w:r w:rsidRPr="006670C4">
        <w:rPr>
          <w:sz w:val="28"/>
          <w:szCs w:val="28"/>
        </w:rPr>
        <w:t>-</w:t>
      </w:r>
      <w:r w:rsidR="00687B32" w:rsidRPr="006670C4">
        <w:rPr>
          <w:sz w:val="28"/>
          <w:szCs w:val="28"/>
        </w:rPr>
        <w:t xml:space="preserve"> Đài Phát thanh - Truyền hình tỉnh, Báo </w:t>
      </w:r>
      <w:r w:rsidR="00C77790" w:rsidRPr="006670C4">
        <w:rPr>
          <w:sz w:val="28"/>
          <w:szCs w:val="28"/>
        </w:rPr>
        <w:t>Hà Tĩnh</w:t>
      </w:r>
      <w:r w:rsidRPr="006670C4">
        <w:rPr>
          <w:sz w:val="28"/>
          <w:szCs w:val="28"/>
        </w:rPr>
        <w:t xml:space="preserve"> n</w:t>
      </w:r>
      <w:r w:rsidR="00687B32" w:rsidRPr="006670C4">
        <w:rPr>
          <w:sz w:val="28"/>
          <w:szCs w:val="28"/>
        </w:rPr>
        <w:t xml:space="preserve">âng cao hiệu quả các chương trình, chuyên mục, chuyên trang phản ánh kết quả việc thực hiện công tác cán bộ nữ và vì sự tiến bộ của phụ nữ tỉnh. </w:t>
      </w:r>
    </w:p>
    <w:p w:rsidR="003C3F76" w:rsidRPr="006670C4" w:rsidRDefault="003C3F76" w:rsidP="006670C4">
      <w:pPr>
        <w:spacing w:before="120" w:line="240" w:lineRule="auto"/>
        <w:ind w:firstLine="720"/>
        <w:jc w:val="both"/>
        <w:rPr>
          <w:sz w:val="28"/>
          <w:szCs w:val="28"/>
        </w:rPr>
      </w:pPr>
      <w:r w:rsidRPr="006670C4">
        <w:rPr>
          <w:sz w:val="28"/>
          <w:szCs w:val="28"/>
        </w:rPr>
        <w:t>5. Đề nghị Ban Tổ</w:t>
      </w:r>
      <w:r w:rsidR="00491461" w:rsidRPr="006670C4">
        <w:rPr>
          <w:sz w:val="28"/>
          <w:szCs w:val="28"/>
        </w:rPr>
        <w:t xml:space="preserve"> chức Tỉnh ủy</w:t>
      </w:r>
    </w:p>
    <w:p w:rsidR="003C3F76" w:rsidRPr="006670C4" w:rsidRDefault="003C3F76" w:rsidP="006670C4">
      <w:pPr>
        <w:spacing w:before="120" w:line="240" w:lineRule="auto"/>
        <w:ind w:firstLine="720"/>
        <w:jc w:val="both"/>
        <w:rPr>
          <w:sz w:val="28"/>
          <w:szCs w:val="28"/>
        </w:rPr>
      </w:pPr>
      <w:r w:rsidRPr="006670C4">
        <w:rPr>
          <w:sz w:val="28"/>
          <w:szCs w:val="28"/>
        </w:rPr>
        <w:t>Tham gia phối hợp một số nhiệm vụ liên quan đến tham mưu về công tác quy hoạch, đào tạo</w:t>
      </w:r>
      <w:r w:rsidR="00711063" w:rsidRPr="006670C4">
        <w:rPr>
          <w:sz w:val="28"/>
          <w:szCs w:val="28"/>
        </w:rPr>
        <w:t>, bồi dưỡng</w:t>
      </w:r>
      <w:r w:rsidRPr="006670C4">
        <w:rPr>
          <w:sz w:val="28"/>
          <w:szCs w:val="28"/>
        </w:rPr>
        <w:t xml:space="preserve"> nữ cán bộ, công chức, viên chức</w:t>
      </w:r>
      <w:r w:rsidR="00491461" w:rsidRPr="006670C4">
        <w:rPr>
          <w:sz w:val="28"/>
          <w:szCs w:val="28"/>
        </w:rPr>
        <w:t>.</w:t>
      </w:r>
    </w:p>
    <w:p w:rsidR="003C3F76" w:rsidRPr="006670C4" w:rsidRDefault="0072637C" w:rsidP="006670C4">
      <w:pPr>
        <w:spacing w:before="120" w:line="240" w:lineRule="auto"/>
        <w:ind w:firstLine="720"/>
        <w:jc w:val="both"/>
        <w:rPr>
          <w:sz w:val="28"/>
          <w:szCs w:val="28"/>
        </w:rPr>
      </w:pPr>
      <w:r w:rsidRPr="006670C4">
        <w:rPr>
          <w:sz w:val="28"/>
          <w:szCs w:val="28"/>
        </w:rPr>
        <w:t>6.</w:t>
      </w:r>
      <w:r w:rsidR="003C3F76" w:rsidRPr="006670C4">
        <w:rPr>
          <w:sz w:val="28"/>
          <w:szCs w:val="28"/>
        </w:rPr>
        <w:t xml:space="preserve"> Đề nghị Hội Liên hiệp Phụ nữ tỉnh</w:t>
      </w:r>
    </w:p>
    <w:p w:rsidR="003C3F76" w:rsidRPr="006670C4" w:rsidRDefault="003C3F76" w:rsidP="006670C4">
      <w:pPr>
        <w:spacing w:before="120" w:line="240" w:lineRule="auto"/>
        <w:ind w:firstLine="720"/>
        <w:jc w:val="both"/>
        <w:rPr>
          <w:sz w:val="28"/>
          <w:szCs w:val="28"/>
        </w:rPr>
      </w:pPr>
      <w:r w:rsidRPr="006670C4">
        <w:rPr>
          <w:sz w:val="28"/>
          <w:szCs w:val="28"/>
        </w:rPr>
        <w:t>Tham gia phối hợp</w:t>
      </w:r>
      <w:r w:rsidR="00711063" w:rsidRPr="006670C4">
        <w:rPr>
          <w:sz w:val="28"/>
          <w:szCs w:val="28"/>
        </w:rPr>
        <w:t xml:space="preserve"> và giám sát</w:t>
      </w:r>
      <w:r w:rsidRPr="006670C4">
        <w:rPr>
          <w:sz w:val="28"/>
          <w:szCs w:val="28"/>
        </w:rPr>
        <w:t xml:space="preserve"> tổ chức triển khai kế hoạch; đẩy mạnh công tác tuyên truyền, giáo dục nhằm nâng cao nhận thức về</w:t>
      </w:r>
      <w:r w:rsidR="0072637C" w:rsidRPr="006670C4">
        <w:rPr>
          <w:sz w:val="28"/>
          <w:szCs w:val="28"/>
        </w:rPr>
        <w:t xml:space="preserve"> biện pháp</w:t>
      </w:r>
      <w:r w:rsidRPr="006670C4">
        <w:rPr>
          <w:sz w:val="28"/>
          <w:szCs w:val="28"/>
        </w:rPr>
        <w:t xml:space="preserve"> bình đẳng giới trong tổ chức mình; tham gia </w:t>
      </w:r>
      <w:r w:rsidR="00422328" w:rsidRPr="006670C4">
        <w:rPr>
          <w:sz w:val="28"/>
          <w:szCs w:val="28"/>
        </w:rPr>
        <w:t xml:space="preserve">xây dựng chính sách, pháp luật và </w:t>
      </w:r>
      <w:r w:rsidRPr="006670C4">
        <w:rPr>
          <w:sz w:val="28"/>
          <w:szCs w:val="28"/>
        </w:rPr>
        <w:t>giám sát việc thực hiện pháp luật về bình đẳng giới; nghiên cứu, bố trí hội viên làm cộng tác viên, tuyên truyền viên về bình đẳng giới ở cơ sở.</w:t>
      </w:r>
    </w:p>
    <w:p w:rsidR="00886AF3" w:rsidRPr="006670C4" w:rsidRDefault="001321C7" w:rsidP="006670C4">
      <w:pPr>
        <w:spacing w:before="120" w:line="240" w:lineRule="auto"/>
        <w:ind w:firstLine="720"/>
        <w:jc w:val="both"/>
        <w:rPr>
          <w:sz w:val="28"/>
          <w:szCs w:val="28"/>
        </w:rPr>
      </w:pPr>
      <w:r w:rsidRPr="006670C4">
        <w:rPr>
          <w:sz w:val="28"/>
          <w:szCs w:val="28"/>
        </w:rPr>
        <w:t>7</w:t>
      </w:r>
      <w:r w:rsidR="00687B32" w:rsidRPr="006670C4">
        <w:rPr>
          <w:sz w:val="28"/>
          <w:szCs w:val="28"/>
        </w:rPr>
        <w:t xml:space="preserve">. </w:t>
      </w:r>
      <w:r w:rsidR="00ED77B9" w:rsidRPr="006670C4">
        <w:rPr>
          <w:sz w:val="28"/>
          <w:szCs w:val="28"/>
        </w:rPr>
        <w:t>Các sở, ban, ngành</w:t>
      </w:r>
      <w:r w:rsidR="005B5DF0" w:rsidRPr="006670C4">
        <w:rPr>
          <w:sz w:val="28"/>
          <w:szCs w:val="28"/>
        </w:rPr>
        <w:t>, đoàn thể</w:t>
      </w:r>
      <w:r w:rsidR="00007A01" w:rsidRPr="006670C4">
        <w:rPr>
          <w:sz w:val="28"/>
          <w:szCs w:val="28"/>
        </w:rPr>
        <w:t xml:space="preserve"> cấp tỉnh; </w:t>
      </w:r>
      <w:r w:rsidR="00ED77B9" w:rsidRPr="006670C4">
        <w:rPr>
          <w:sz w:val="28"/>
          <w:szCs w:val="28"/>
        </w:rPr>
        <w:t>UBND</w:t>
      </w:r>
      <w:r w:rsidR="00687B32" w:rsidRPr="006670C4">
        <w:rPr>
          <w:sz w:val="28"/>
          <w:szCs w:val="28"/>
        </w:rPr>
        <w:t xml:space="preserve"> các huyện, </w:t>
      </w:r>
      <w:r w:rsidR="00C43A43">
        <w:rPr>
          <w:sz w:val="28"/>
          <w:szCs w:val="28"/>
        </w:rPr>
        <w:t>thành phố, thị xã</w:t>
      </w:r>
    </w:p>
    <w:p w:rsidR="007450C1" w:rsidRPr="006670C4" w:rsidRDefault="007450C1" w:rsidP="006670C4">
      <w:pPr>
        <w:spacing w:before="120" w:line="240" w:lineRule="auto"/>
        <w:ind w:firstLine="720"/>
        <w:jc w:val="both"/>
        <w:rPr>
          <w:sz w:val="28"/>
          <w:szCs w:val="28"/>
        </w:rPr>
      </w:pPr>
      <w:r w:rsidRPr="006670C4">
        <w:rPr>
          <w:sz w:val="28"/>
          <w:szCs w:val="28"/>
        </w:rPr>
        <w:t>- Xây dựng và tổ chức thực hiện Kế hoạch đào tạo, bồi dưỡng đối với nữ cán bộ, công chức, viên chức của sở, ngành, địa phương đến năm 2020; trong đó quy định các mục tiêu, chỉ tiêu cụ thể trong đào tạo, bồi dưỡng đối với nữ cán bộ, côn</w:t>
      </w:r>
      <w:r w:rsidR="0072637C" w:rsidRPr="006670C4">
        <w:rPr>
          <w:sz w:val="28"/>
          <w:szCs w:val="28"/>
        </w:rPr>
        <w:t>g</w:t>
      </w:r>
      <w:r w:rsidRPr="006670C4">
        <w:rPr>
          <w:sz w:val="28"/>
          <w:szCs w:val="28"/>
        </w:rPr>
        <w:t xml:space="preserve"> chức, viên chức theo tiêu chuẩn ngạch, tiêu chuẩn chức danh; tỷ lệ nữ tham gia các khóa đào tạo tại các trường lý luận chín</w:t>
      </w:r>
      <w:r w:rsidR="00912575" w:rsidRPr="006670C4">
        <w:rPr>
          <w:sz w:val="28"/>
          <w:szCs w:val="28"/>
        </w:rPr>
        <w:t>h</w:t>
      </w:r>
      <w:r w:rsidRPr="006670C4">
        <w:rPr>
          <w:sz w:val="28"/>
          <w:szCs w:val="28"/>
        </w:rPr>
        <w:t xml:space="preserve"> trị, quản lý hành chính nhà nước bảo đảm phù hợp với chỉ tiêu, mục tiêu chung.</w:t>
      </w:r>
    </w:p>
    <w:p w:rsidR="00ED77B9" w:rsidRPr="006670C4" w:rsidRDefault="00ED77B9" w:rsidP="006670C4">
      <w:pPr>
        <w:spacing w:before="120" w:line="240" w:lineRule="auto"/>
        <w:ind w:firstLine="720"/>
        <w:jc w:val="both"/>
        <w:rPr>
          <w:sz w:val="28"/>
          <w:szCs w:val="28"/>
        </w:rPr>
      </w:pPr>
      <w:r w:rsidRPr="006670C4">
        <w:rPr>
          <w:sz w:val="28"/>
          <w:szCs w:val="28"/>
        </w:rPr>
        <w:t xml:space="preserve">- Chỉ đạo, hướng dẫn, kiểm tra việc thực hiện các biện pháp bảo đảm bình đẳng giới đối với nữ cán bộ, công chức, viên chức </w:t>
      </w:r>
      <w:r w:rsidR="0072637C" w:rsidRPr="006670C4">
        <w:rPr>
          <w:sz w:val="28"/>
          <w:szCs w:val="28"/>
        </w:rPr>
        <w:t>tại các cơ quan, tổ chức, đơn vị</w:t>
      </w:r>
      <w:r w:rsidRPr="006670C4">
        <w:rPr>
          <w:sz w:val="28"/>
          <w:szCs w:val="28"/>
        </w:rPr>
        <w:t xml:space="preserve"> thuộc thẩm quyền quản lý.</w:t>
      </w:r>
    </w:p>
    <w:p w:rsidR="00687B32" w:rsidRPr="006670C4" w:rsidRDefault="00ED77B9" w:rsidP="006670C4">
      <w:pPr>
        <w:spacing w:before="120" w:line="240" w:lineRule="auto"/>
        <w:ind w:firstLine="720"/>
        <w:jc w:val="both"/>
        <w:rPr>
          <w:sz w:val="28"/>
          <w:szCs w:val="28"/>
        </w:rPr>
      </w:pPr>
      <w:r w:rsidRPr="006670C4">
        <w:rPr>
          <w:sz w:val="28"/>
          <w:szCs w:val="28"/>
        </w:rPr>
        <w:t xml:space="preserve">- </w:t>
      </w:r>
      <w:r w:rsidR="00687B32" w:rsidRPr="006670C4">
        <w:rPr>
          <w:sz w:val="28"/>
          <w:szCs w:val="28"/>
        </w:rPr>
        <w:t>Xây dựng Kế hoạch và tổ chức thực hiện công tác cán bộ nữ phù hợp với kế hoạch phát triển kinh tế - xã hội của địa phương.</w:t>
      </w:r>
    </w:p>
    <w:p w:rsidR="00687B32" w:rsidRPr="006670C4" w:rsidRDefault="00ED77B9" w:rsidP="006670C4">
      <w:pPr>
        <w:spacing w:before="120" w:line="240" w:lineRule="auto"/>
        <w:ind w:firstLine="720"/>
        <w:jc w:val="both"/>
        <w:rPr>
          <w:sz w:val="28"/>
          <w:szCs w:val="28"/>
        </w:rPr>
      </w:pPr>
      <w:r w:rsidRPr="006670C4">
        <w:rPr>
          <w:sz w:val="28"/>
          <w:szCs w:val="28"/>
        </w:rPr>
        <w:lastRenderedPageBreak/>
        <w:t xml:space="preserve">- </w:t>
      </w:r>
      <w:r w:rsidR="00687B32" w:rsidRPr="006670C4">
        <w:rPr>
          <w:sz w:val="28"/>
          <w:szCs w:val="28"/>
        </w:rPr>
        <w:t>Tăng cường hoạt động của Ban Vì sự tiến bộ của phụ nữ ở cấp huyện; thường xuyên kiểm tra việc triển khai, thực hiện kế hoạch, tổ chức sơ kết, đánh giá việc thực hiện kế hoạch và thực hiện chế độ báo cáo hàng năm theo quy định.</w:t>
      </w:r>
    </w:p>
    <w:p w:rsidR="005B5DF0" w:rsidRPr="006670C4" w:rsidRDefault="005B5DF0" w:rsidP="006670C4">
      <w:pPr>
        <w:spacing w:before="120" w:line="240" w:lineRule="auto"/>
        <w:ind w:firstLine="720"/>
        <w:jc w:val="both"/>
        <w:rPr>
          <w:sz w:val="28"/>
          <w:szCs w:val="28"/>
        </w:rPr>
      </w:pPr>
      <w:r w:rsidRPr="006670C4">
        <w:rPr>
          <w:sz w:val="28"/>
          <w:szCs w:val="28"/>
        </w:rPr>
        <w:t>- Bố trí kinh phí để triển khai thực hiện Kế hoạch đảm bảo quy định.</w:t>
      </w:r>
    </w:p>
    <w:p w:rsidR="00ED77B9" w:rsidRPr="006670C4" w:rsidRDefault="0006510A" w:rsidP="006670C4">
      <w:pPr>
        <w:spacing w:before="120" w:line="240" w:lineRule="auto"/>
        <w:ind w:firstLine="720"/>
        <w:jc w:val="both"/>
        <w:rPr>
          <w:sz w:val="28"/>
          <w:szCs w:val="28"/>
        </w:rPr>
      </w:pPr>
      <w:r w:rsidRPr="006670C4">
        <w:rPr>
          <w:b/>
          <w:sz w:val="28"/>
          <w:szCs w:val="28"/>
        </w:rPr>
        <w:t>Chế độ thông tin báo cáo:</w:t>
      </w:r>
      <w:r w:rsidR="00ED77B9" w:rsidRPr="006670C4">
        <w:rPr>
          <w:sz w:val="28"/>
          <w:szCs w:val="28"/>
        </w:rPr>
        <w:t xml:space="preserve"> Định kỳ</w:t>
      </w:r>
      <w:r w:rsidRPr="006670C4">
        <w:rPr>
          <w:sz w:val="28"/>
          <w:szCs w:val="28"/>
        </w:rPr>
        <w:t xml:space="preserve"> hàng năm, các cơ quan, đơn vị, địa phương báo cáo tình hình </w:t>
      </w:r>
      <w:r w:rsidR="00ED77B9" w:rsidRPr="006670C4">
        <w:rPr>
          <w:sz w:val="28"/>
          <w:szCs w:val="28"/>
        </w:rPr>
        <w:t xml:space="preserve">kết quả thực hiện </w:t>
      </w:r>
      <w:r w:rsidRPr="006670C4">
        <w:rPr>
          <w:sz w:val="28"/>
          <w:szCs w:val="28"/>
        </w:rPr>
        <w:t xml:space="preserve">Kế hoạch </w:t>
      </w:r>
      <w:r w:rsidR="00EB44A9" w:rsidRPr="006670C4">
        <w:rPr>
          <w:sz w:val="28"/>
          <w:szCs w:val="28"/>
        </w:rPr>
        <w:t xml:space="preserve">này </w:t>
      </w:r>
      <w:r w:rsidRPr="006670C4">
        <w:rPr>
          <w:sz w:val="28"/>
          <w:szCs w:val="28"/>
        </w:rPr>
        <w:t>về Sở Nội vụ</w:t>
      </w:r>
      <w:r w:rsidR="005B5DF0" w:rsidRPr="006670C4">
        <w:rPr>
          <w:sz w:val="28"/>
          <w:szCs w:val="28"/>
        </w:rPr>
        <w:t xml:space="preserve"> trước ngày 05</w:t>
      </w:r>
      <w:r w:rsidR="00424B27">
        <w:rPr>
          <w:sz w:val="28"/>
          <w:szCs w:val="28"/>
        </w:rPr>
        <w:t>/</w:t>
      </w:r>
      <w:r w:rsidRPr="006670C4">
        <w:rPr>
          <w:sz w:val="28"/>
          <w:szCs w:val="28"/>
        </w:rPr>
        <w:t>12</w:t>
      </w:r>
      <w:r w:rsidR="00EB44A9" w:rsidRPr="006670C4">
        <w:rPr>
          <w:sz w:val="28"/>
          <w:szCs w:val="28"/>
        </w:rPr>
        <w:t xml:space="preserve"> để</w:t>
      </w:r>
      <w:r w:rsidR="00ED77B9" w:rsidRPr="006670C4">
        <w:rPr>
          <w:sz w:val="28"/>
          <w:szCs w:val="28"/>
        </w:rPr>
        <w:t xml:space="preserve"> tổng hợp, báo cáo UBND tỉnh và Bộ Nội vụ theo quy định.</w:t>
      </w:r>
    </w:p>
    <w:p w:rsidR="00687B32" w:rsidRPr="006670C4" w:rsidRDefault="007450C1" w:rsidP="006670C4">
      <w:pPr>
        <w:spacing w:before="120" w:line="240" w:lineRule="auto"/>
        <w:ind w:firstLine="720"/>
        <w:jc w:val="both"/>
        <w:rPr>
          <w:sz w:val="28"/>
          <w:szCs w:val="28"/>
        </w:rPr>
      </w:pPr>
      <w:r w:rsidRPr="006670C4">
        <w:rPr>
          <w:sz w:val="28"/>
          <w:szCs w:val="28"/>
        </w:rPr>
        <w:t>UBND tỉnh</w:t>
      </w:r>
      <w:r w:rsidR="00687B32" w:rsidRPr="006670C4">
        <w:rPr>
          <w:sz w:val="28"/>
          <w:szCs w:val="28"/>
        </w:rPr>
        <w:t xml:space="preserve"> yêu cầu các sở, ban, ngành, UBND các huyện, thị</w:t>
      </w:r>
      <w:r w:rsidR="000E00B0" w:rsidRPr="006670C4">
        <w:rPr>
          <w:sz w:val="28"/>
          <w:szCs w:val="28"/>
        </w:rPr>
        <w:t xml:space="preserve"> xã</w:t>
      </w:r>
      <w:r w:rsidR="00687B32" w:rsidRPr="006670C4">
        <w:rPr>
          <w:sz w:val="28"/>
          <w:szCs w:val="28"/>
        </w:rPr>
        <w:t>, thành</w:t>
      </w:r>
      <w:r w:rsidR="000E00B0" w:rsidRPr="006670C4">
        <w:rPr>
          <w:sz w:val="28"/>
          <w:szCs w:val="28"/>
        </w:rPr>
        <w:t xml:space="preserve"> phố</w:t>
      </w:r>
      <w:r w:rsidR="00687B32" w:rsidRPr="006670C4">
        <w:rPr>
          <w:sz w:val="28"/>
          <w:szCs w:val="28"/>
        </w:rPr>
        <w:t xml:space="preserve"> và các đơn vị có liên quan </w:t>
      </w:r>
      <w:r w:rsidR="000E00B0" w:rsidRPr="006670C4">
        <w:rPr>
          <w:sz w:val="28"/>
          <w:szCs w:val="28"/>
        </w:rPr>
        <w:t>nghiêm túc triển khai thực hiện các nội dung trên./.</w:t>
      </w:r>
    </w:p>
    <w:p w:rsidR="00C77790" w:rsidRPr="000D2AA8" w:rsidRDefault="00C77790" w:rsidP="00C77790">
      <w:pPr>
        <w:spacing w:line="276" w:lineRule="auto"/>
        <w:ind w:firstLine="720"/>
        <w:jc w:val="both"/>
        <w:rPr>
          <w:sz w:val="14"/>
          <w:szCs w:val="28"/>
          <w:lang w:val="nl-NL"/>
        </w:rPr>
      </w:pPr>
    </w:p>
    <w:tbl>
      <w:tblPr>
        <w:tblW w:w="0" w:type="auto"/>
        <w:tblLook w:val="01E0" w:firstRow="1" w:lastRow="1" w:firstColumn="1" w:lastColumn="1" w:noHBand="0" w:noVBand="0"/>
      </w:tblPr>
      <w:tblGrid>
        <w:gridCol w:w="33"/>
        <w:gridCol w:w="4468"/>
        <w:gridCol w:w="4678"/>
      </w:tblGrid>
      <w:tr w:rsidR="00F25EE3" w:rsidRPr="00411130" w:rsidTr="006670C4">
        <w:tc>
          <w:tcPr>
            <w:tcW w:w="4501" w:type="dxa"/>
            <w:gridSpan w:val="2"/>
            <w:shd w:val="clear" w:color="auto" w:fill="auto"/>
          </w:tcPr>
          <w:p w:rsidR="001A7896" w:rsidRPr="002129D9" w:rsidRDefault="00F25EE3" w:rsidP="00411130">
            <w:pPr>
              <w:widowControl w:val="0"/>
              <w:jc w:val="both"/>
              <w:rPr>
                <w:b/>
                <w:i/>
                <w:sz w:val="24"/>
                <w:szCs w:val="24"/>
                <w:lang w:val="vi-VN"/>
              </w:rPr>
            </w:pPr>
            <w:r w:rsidRPr="002129D9">
              <w:rPr>
                <w:b/>
                <w:i/>
                <w:sz w:val="24"/>
                <w:szCs w:val="24"/>
                <w:lang w:val="vi-VN"/>
              </w:rPr>
              <w:t>Nơi nhận:</w:t>
            </w:r>
          </w:p>
          <w:p w:rsidR="00013D67" w:rsidRPr="00C2194C" w:rsidRDefault="00013D67" w:rsidP="00013D67">
            <w:pPr>
              <w:widowControl w:val="0"/>
              <w:jc w:val="both"/>
              <w:rPr>
                <w:sz w:val="22"/>
                <w:szCs w:val="22"/>
                <w:lang w:val="nl-NL"/>
              </w:rPr>
            </w:pPr>
            <w:r w:rsidRPr="00C2194C">
              <w:rPr>
                <w:sz w:val="22"/>
                <w:szCs w:val="22"/>
                <w:lang w:val="nl-NL"/>
              </w:rPr>
              <w:t>- Bộ Nội vụ;</w:t>
            </w:r>
          </w:p>
          <w:p w:rsidR="00013D67" w:rsidRPr="00C2194C" w:rsidRDefault="00013D67" w:rsidP="00013D67">
            <w:pPr>
              <w:widowControl w:val="0"/>
              <w:jc w:val="both"/>
              <w:rPr>
                <w:sz w:val="22"/>
                <w:szCs w:val="22"/>
                <w:lang w:val="nl-NL"/>
              </w:rPr>
            </w:pPr>
            <w:r w:rsidRPr="00C2194C">
              <w:rPr>
                <w:sz w:val="22"/>
                <w:szCs w:val="22"/>
                <w:lang w:val="nl-NL"/>
              </w:rPr>
              <w:t>- Đ/c Bí thư;</w:t>
            </w:r>
            <w:r w:rsidR="006670C4">
              <w:rPr>
                <w:sz w:val="22"/>
                <w:szCs w:val="22"/>
                <w:lang w:val="nl-NL"/>
              </w:rPr>
              <w:t xml:space="preserve"> Đ/c PBT TT Tỉnh ủy;</w:t>
            </w:r>
          </w:p>
          <w:p w:rsidR="00013D67" w:rsidRPr="00C2194C" w:rsidRDefault="00013D67" w:rsidP="00013D67">
            <w:pPr>
              <w:widowControl w:val="0"/>
              <w:jc w:val="both"/>
              <w:rPr>
                <w:sz w:val="22"/>
                <w:szCs w:val="22"/>
                <w:lang w:val="nl-NL"/>
              </w:rPr>
            </w:pPr>
            <w:r w:rsidRPr="00C2194C">
              <w:rPr>
                <w:sz w:val="22"/>
                <w:szCs w:val="22"/>
                <w:lang w:val="nl-NL"/>
              </w:rPr>
              <w:t>- Thường trực HĐND tỉnh;</w:t>
            </w:r>
          </w:p>
          <w:p w:rsidR="00013D67" w:rsidRPr="00C2194C" w:rsidRDefault="00013D67" w:rsidP="00013D67">
            <w:pPr>
              <w:widowControl w:val="0"/>
              <w:jc w:val="both"/>
              <w:rPr>
                <w:sz w:val="22"/>
                <w:szCs w:val="22"/>
                <w:lang w:val="nl-NL"/>
              </w:rPr>
            </w:pPr>
            <w:r w:rsidRPr="00C2194C">
              <w:rPr>
                <w:sz w:val="22"/>
                <w:szCs w:val="22"/>
                <w:lang w:val="nl-NL"/>
              </w:rPr>
              <w:t>- Chủ tịch, các Phó Chủ tịch UBND tỉnh;</w:t>
            </w:r>
          </w:p>
          <w:p w:rsidR="00013D67" w:rsidRPr="00C2194C" w:rsidRDefault="00013D67" w:rsidP="00013D67">
            <w:pPr>
              <w:widowControl w:val="0"/>
              <w:jc w:val="both"/>
              <w:rPr>
                <w:sz w:val="22"/>
                <w:szCs w:val="22"/>
                <w:lang w:val="nl-NL"/>
              </w:rPr>
            </w:pPr>
            <w:r w:rsidRPr="00C2194C">
              <w:rPr>
                <w:sz w:val="22"/>
                <w:szCs w:val="22"/>
                <w:lang w:val="nl-NL"/>
              </w:rPr>
              <w:t xml:space="preserve">- </w:t>
            </w:r>
            <w:r w:rsidR="00E85028" w:rsidRPr="00C2194C">
              <w:rPr>
                <w:sz w:val="22"/>
                <w:szCs w:val="22"/>
                <w:lang w:val="nl-NL"/>
              </w:rPr>
              <w:t xml:space="preserve">Các </w:t>
            </w:r>
            <w:r w:rsidR="00424B27">
              <w:rPr>
                <w:sz w:val="22"/>
                <w:szCs w:val="22"/>
                <w:lang w:val="nl-NL"/>
              </w:rPr>
              <w:t>s</w:t>
            </w:r>
            <w:r w:rsidR="00E85028" w:rsidRPr="00C2194C">
              <w:rPr>
                <w:sz w:val="22"/>
                <w:szCs w:val="22"/>
                <w:lang w:val="nl-NL"/>
              </w:rPr>
              <w:t>ở, ban, ngành, đoàn thể cấp tỉnh;</w:t>
            </w:r>
          </w:p>
          <w:p w:rsidR="00AD2EB9" w:rsidRPr="00C2194C" w:rsidRDefault="00AD2EB9" w:rsidP="00E85028">
            <w:pPr>
              <w:widowControl w:val="0"/>
              <w:jc w:val="both"/>
              <w:rPr>
                <w:sz w:val="22"/>
                <w:szCs w:val="22"/>
                <w:lang w:val="nl-NL"/>
              </w:rPr>
            </w:pPr>
            <w:r w:rsidRPr="00C2194C">
              <w:rPr>
                <w:sz w:val="22"/>
                <w:szCs w:val="22"/>
                <w:lang w:val="nl-NL"/>
              </w:rPr>
              <w:t xml:space="preserve">- </w:t>
            </w:r>
            <w:r w:rsidR="00E85028" w:rsidRPr="00C2194C">
              <w:rPr>
                <w:sz w:val="22"/>
                <w:szCs w:val="22"/>
                <w:lang w:val="nl-NL"/>
              </w:rPr>
              <w:t>UBND các huyện, thành phố, thị xã;</w:t>
            </w:r>
          </w:p>
          <w:p w:rsidR="00013D67" w:rsidRPr="00C2194C" w:rsidRDefault="00013D67" w:rsidP="00013D67">
            <w:pPr>
              <w:widowControl w:val="0"/>
              <w:jc w:val="both"/>
              <w:rPr>
                <w:sz w:val="22"/>
                <w:szCs w:val="22"/>
                <w:lang w:val="nl-NL"/>
              </w:rPr>
            </w:pPr>
            <w:r w:rsidRPr="00C2194C">
              <w:rPr>
                <w:sz w:val="22"/>
                <w:szCs w:val="22"/>
                <w:lang w:val="nl-NL"/>
              </w:rPr>
              <w:t>- Chánh VP, các PVP UBND tỉnh;</w:t>
            </w:r>
          </w:p>
          <w:p w:rsidR="00F25EE3" w:rsidRPr="006670C4" w:rsidRDefault="00F25EE3" w:rsidP="00013D67">
            <w:pPr>
              <w:widowControl w:val="0"/>
              <w:jc w:val="both"/>
              <w:rPr>
                <w:sz w:val="22"/>
                <w:szCs w:val="22"/>
              </w:rPr>
            </w:pPr>
            <w:r w:rsidRPr="00013D67">
              <w:rPr>
                <w:sz w:val="22"/>
                <w:szCs w:val="22"/>
                <w:lang w:val="vi-VN"/>
              </w:rPr>
              <w:t>- Lưu</w:t>
            </w:r>
            <w:r w:rsidR="003B7A40" w:rsidRPr="00013D67">
              <w:rPr>
                <w:sz w:val="22"/>
                <w:szCs w:val="22"/>
                <w:lang w:val="vi-VN"/>
              </w:rPr>
              <w:t>:</w:t>
            </w:r>
            <w:r w:rsidR="00013D67">
              <w:rPr>
                <w:sz w:val="22"/>
                <w:szCs w:val="22"/>
                <w:lang w:val="vi-VN"/>
              </w:rPr>
              <w:t xml:space="preserve"> VT, </w:t>
            </w:r>
            <w:r w:rsidR="00013D67">
              <w:rPr>
                <w:sz w:val="22"/>
                <w:szCs w:val="22"/>
              </w:rPr>
              <w:t>HC-TH, NC</w:t>
            </w:r>
            <w:r w:rsidR="006670C4">
              <w:rPr>
                <w:sz w:val="22"/>
                <w:szCs w:val="22"/>
                <w:vertAlign w:val="subscript"/>
              </w:rPr>
              <w:t xml:space="preserve">1, </w:t>
            </w:r>
            <w:r w:rsidR="006670C4">
              <w:rPr>
                <w:sz w:val="22"/>
                <w:szCs w:val="22"/>
              </w:rPr>
              <w:t>VX</w:t>
            </w:r>
            <w:r w:rsidR="006670C4">
              <w:rPr>
                <w:sz w:val="22"/>
                <w:szCs w:val="22"/>
                <w:vertAlign w:val="subscript"/>
              </w:rPr>
              <w:t>1</w:t>
            </w:r>
            <w:r w:rsidR="006670C4">
              <w:rPr>
                <w:sz w:val="22"/>
                <w:szCs w:val="22"/>
              </w:rPr>
              <w:t>;</w:t>
            </w:r>
          </w:p>
          <w:p w:rsidR="00013D67" w:rsidRDefault="00013D67" w:rsidP="00013D67">
            <w:pPr>
              <w:widowControl w:val="0"/>
              <w:jc w:val="both"/>
              <w:rPr>
                <w:sz w:val="22"/>
                <w:szCs w:val="22"/>
              </w:rPr>
            </w:pPr>
            <w:r>
              <w:rPr>
                <w:sz w:val="22"/>
                <w:szCs w:val="22"/>
              </w:rPr>
              <w:t xml:space="preserve">- Gửi: </w:t>
            </w:r>
          </w:p>
          <w:p w:rsidR="00013D67" w:rsidRPr="00013D67" w:rsidRDefault="00013D67" w:rsidP="00013D67">
            <w:pPr>
              <w:widowControl w:val="0"/>
              <w:jc w:val="both"/>
              <w:rPr>
                <w:sz w:val="22"/>
                <w:szCs w:val="22"/>
              </w:rPr>
            </w:pPr>
            <w:r w:rsidRPr="00013D67">
              <w:rPr>
                <w:sz w:val="22"/>
                <w:szCs w:val="22"/>
              </w:rPr>
              <w:t>+ Bản giấ</w:t>
            </w:r>
            <w:r w:rsidR="00E85028">
              <w:rPr>
                <w:sz w:val="22"/>
                <w:szCs w:val="22"/>
              </w:rPr>
              <w:t>y: T</w:t>
            </w:r>
            <w:r w:rsidR="006670C4">
              <w:rPr>
                <w:sz w:val="22"/>
                <w:szCs w:val="22"/>
              </w:rPr>
              <w:t>W</w:t>
            </w:r>
            <w:r w:rsidR="00E85028">
              <w:rPr>
                <w:sz w:val="22"/>
                <w:szCs w:val="22"/>
              </w:rPr>
              <w:t>, TU, HĐND tỉnh, Sở Nội vụ</w:t>
            </w:r>
            <w:r w:rsidRPr="00013D67">
              <w:rPr>
                <w:sz w:val="22"/>
                <w:szCs w:val="22"/>
              </w:rPr>
              <w:t>;</w:t>
            </w:r>
          </w:p>
          <w:p w:rsidR="00013D67" w:rsidRPr="00013D67" w:rsidRDefault="00013D67" w:rsidP="00013D67">
            <w:pPr>
              <w:widowControl w:val="0"/>
              <w:jc w:val="both"/>
              <w:rPr>
                <w:sz w:val="28"/>
                <w:szCs w:val="28"/>
              </w:rPr>
            </w:pPr>
            <w:r>
              <w:rPr>
                <w:sz w:val="22"/>
                <w:szCs w:val="22"/>
              </w:rPr>
              <w:t>+ Điện tử: Thành phần còn lại.</w:t>
            </w:r>
          </w:p>
        </w:tc>
        <w:tc>
          <w:tcPr>
            <w:tcW w:w="4678" w:type="dxa"/>
            <w:shd w:val="clear" w:color="auto" w:fill="auto"/>
          </w:tcPr>
          <w:p w:rsidR="001A7896" w:rsidRPr="006670C4" w:rsidRDefault="001A7896" w:rsidP="00411130">
            <w:pPr>
              <w:widowControl w:val="0"/>
              <w:ind w:firstLine="720"/>
              <w:jc w:val="center"/>
              <w:rPr>
                <w:b/>
              </w:rPr>
            </w:pPr>
            <w:r w:rsidRPr="006670C4">
              <w:rPr>
                <w:b/>
              </w:rPr>
              <w:t xml:space="preserve">TM. </w:t>
            </w:r>
            <w:r w:rsidR="007A455D" w:rsidRPr="006670C4">
              <w:rPr>
                <w:b/>
              </w:rPr>
              <w:t>ỦY BAN NHÂN DÂN</w:t>
            </w:r>
          </w:p>
          <w:p w:rsidR="000B4A93" w:rsidRPr="006670C4" w:rsidRDefault="000B4A93" w:rsidP="00411130">
            <w:pPr>
              <w:widowControl w:val="0"/>
              <w:ind w:firstLine="720"/>
              <w:jc w:val="center"/>
              <w:rPr>
                <w:b/>
              </w:rPr>
            </w:pPr>
            <w:r w:rsidRPr="006670C4">
              <w:rPr>
                <w:b/>
              </w:rPr>
              <w:t>KT. CHỦ TỊCH</w:t>
            </w:r>
          </w:p>
          <w:p w:rsidR="000B4A93" w:rsidRPr="006670C4" w:rsidRDefault="000B4A93" w:rsidP="00411130">
            <w:pPr>
              <w:widowControl w:val="0"/>
              <w:ind w:firstLine="720"/>
              <w:jc w:val="center"/>
              <w:rPr>
                <w:b/>
              </w:rPr>
            </w:pPr>
            <w:r w:rsidRPr="006670C4">
              <w:rPr>
                <w:b/>
              </w:rPr>
              <w:t>PHÓ CHỦ TỊCH</w:t>
            </w:r>
          </w:p>
          <w:p w:rsidR="000B4A93" w:rsidRDefault="000B4A93" w:rsidP="00411130">
            <w:pPr>
              <w:widowControl w:val="0"/>
              <w:ind w:firstLine="720"/>
              <w:jc w:val="center"/>
              <w:rPr>
                <w:b/>
                <w:sz w:val="28"/>
                <w:szCs w:val="28"/>
              </w:rPr>
            </w:pPr>
          </w:p>
          <w:p w:rsidR="000B4A93" w:rsidRDefault="000B4A93" w:rsidP="00411130">
            <w:pPr>
              <w:widowControl w:val="0"/>
              <w:ind w:firstLine="720"/>
              <w:jc w:val="center"/>
              <w:rPr>
                <w:b/>
                <w:sz w:val="28"/>
                <w:szCs w:val="28"/>
              </w:rPr>
            </w:pPr>
          </w:p>
          <w:p w:rsidR="000B4A93" w:rsidRDefault="000B4A93" w:rsidP="00411130">
            <w:pPr>
              <w:widowControl w:val="0"/>
              <w:ind w:firstLine="720"/>
              <w:jc w:val="center"/>
              <w:rPr>
                <w:b/>
                <w:sz w:val="28"/>
                <w:szCs w:val="28"/>
              </w:rPr>
            </w:pPr>
          </w:p>
          <w:p w:rsidR="000B4A93" w:rsidRDefault="000B4A93" w:rsidP="00411130">
            <w:pPr>
              <w:widowControl w:val="0"/>
              <w:ind w:firstLine="720"/>
              <w:jc w:val="center"/>
              <w:rPr>
                <w:b/>
                <w:sz w:val="28"/>
                <w:szCs w:val="28"/>
              </w:rPr>
            </w:pPr>
          </w:p>
          <w:p w:rsidR="00337F1F" w:rsidRDefault="00337F1F" w:rsidP="00411130">
            <w:pPr>
              <w:widowControl w:val="0"/>
              <w:ind w:firstLine="720"/>
              <w:jc w:val="center"/>
              <w:rPr>
                <w:b/>
                <w:sz w:val="28"/>
                <w:szCs w:val="28"/>
              </w:rPr>
            </w:pPr>
          </w:p>
          <w:p w:rsidR="000B4A93" w:rsidRDefault="000B4A93" w:rsidP="00411130">
            <w:pPr>
              <w:widowControl w:val="0"/>
              <w:ind w:firstLine="720"/>
              <w:jc w:val="center"/>
              <w:rPr>
                <w:b/>
                <w:sz w:val="28"/>
                <w:szCs w:val="28"/>
              </w:rPr>
            </w:pPr>
          </w:p>
          <w:p w:rsidR="000B4A93" w:rsidRPr="002129D9" w:rsidRDefault="000B4A93" w:rsidP="00411130">
            <w:pPr>
              <w:widowControl w:val="0"/>
              <w:ind w:firstLine="720"/>
              <w:jc w:val="center"/>
              <w:rPr>
                <w:b/>
                <w:sz w:val="28"/>
                <w:szCs w:val="28"/>
              </w:rPr>
            </w:pPr>
            <w:r>
              <w:rPr>
                <w:b/>
                <w:sz w:val="28"/>
                <w:szCs w:val="28"/>
              </w:rPr>
              <w:t>Đặng Quốc Vinh</w:t>
            </w:r>
          </w:p>
          <w:p w:rsidR="001A7896" w:rsidRPr="00411130" w:rsidRDefault="001A7896" w:rsidP="00171772">
            <w:pPr>
              <w:widowControl w:val="0"/>
              <w:ind w:firstLine="720"/>
              <w:jc w:val="center"/>
              <w:rPr>
                <w:sz w:val="28"/>
                <w:szCs w:val="28"/>
              </w:rPr>
            </w:pPr>
          </w:p>
        </w:tc>
      </w:tr>
      <w:tr w:rsidR="00F3213D" w:rsidRPr="00F3213D" w:rsidTr="00F3213D">
        <w:tblPrEx>
          <w:tblCellSpacing w:w="0" w:type="dxa"/>
          <w:shd w:val="clear" w:color="auto" w:fill="FFFFFF"/>
          <w:tblCellMar>
            <w:top w:w="75" w:type="dxa"/>
            <w:left w:w="75" w:type="dxa"/>
            <w:bottom w:w="75" w:type="dxa"/>
            <w:right w:w="75" w:type="dxa"/>
          </w:tblCellMar>
          <w:tblLook w:val="04A0" w:firstRow="1" w:lastRow="0" w:firstColumn="1" w:lastColumn="0" w:noHBand="0" w:noVBand="1"/>
        </w:tblPrEx>
        <w:trPr>
          <w:gridBefore w:val="1"/>
          <w:wBefore w:w="33" w:type="dxa"/>
          <w:tblCellSpacing w:w="0" w:type="dxa"/>
        </w:trPr>
        <w:tc>
          <w:tcPr>
            <w:tcW w:w="0" w:type="auto"/>
            <w:gridSpan w:val="2"/>
            <w:shd w:val="clear" w:color="auto" w:fill="FFFFFF"/>
            <w:vAlign w:val="center"/>
            <w:hideMark/>
          </w:tcPr>
          <w:p w:rsidR="00F3213D" w:rsidRPr="00F3213D" w:rsidRDefault="00F3213D" w:rsidP="00F3213D">
            <w:pPr>
              <w:suppressAutoHyphens w:val="0"/>
              <w:spacing w:line="240" w:lineRule="auto"/>
              <w:rPr>
                <w:rFonts w:ascii="Verdana" w:hAnsi="Verdana"/>
                <w:sz w:val="15"/>
                <w:szCs w:val="15"/>
                <w:lang w:val="en-CA" w:eastAsia="en-CA"/>
              </w:rPr>
            </w:pPr>
          </w:p>
        </w:tc>
      </w:tr>
    </w:tbl>
    <w:p w:rsidR="001A7896" w:rsidRDefault="001A7896" w:rsidP="002A756A">
      <w:pPr>
        <w:widowControl w:val="0"/>
        <w:ind w:firstLine="720"/>
        <w:jc w:val="both"/>
        <w:rPr>
          <w:sz w:val="28"/>
          <w:szCs w:val="28"/>
        </w:rPr>
      </w:pPr>
    </w:p>
    <w:p w:rsidR="00AA14F9" w:rsidRDefault="00AA14F9" w:rsidP="002A756A">
      <w:pPr>
        <w:widowControl w:val="0"/>
        <w:ind w:firstLine="720"/>
        <w:jc w:val="both"/>
        <w:rPr>
          <w:sz w:val="28"/>
          <w:szCs w:val="28"/>
        </w:rPr>
      </w:pPr>
    </w:p>
    <w:p w:rsidR="00AA14F9" w:rsidRDefault="00AA14F9" w:rsidP="002A756A">
      <w:pPr>
        <w:widowControl w:val="0"/>
        <w:ind w:firstLine="720"/>
        <w:jc w:val="both"/>
        <w:rPr>
          <w:sz w:val="28"/>
          <w:szCs w:val="28"/>
        </w:rPr>
      </w:pPr>
    </w:p>
    <w:p w:rsidR="00AA14F9" w:rsidRDefault="00AA14F9" w:rsidP="002A756A">
      <w:pPr>
        <w:widowControl w:val="0"/>
        <w:ind w:firstLine="720"/>
        <w:jc w:val="both"/>
        <w:rPr>
          <w:sz w:val="28"/>
          <w:szCs w:val="28"/>
        </w:rPr>
      </w:pPr>
    </w:p>
    <w:p w:rsidR="00AA14F9" w:rsidRDefault="00AA14F9" w:rsidP="008C30F4">
      <w:pPr>
        <w:widowControl w:val="0"/>
        <w:jc w:val="both"/>
        <w:rPr>
          <w:sz w:val="28"/>
          <w:szCs w:val="28"/>
        </w:rPr>
      </w:pPr>
    </w:p>
    <w:sectPr w:rsidR="00AA14F9" w:rsidSect="002129D9">
      <w:footerReference w:type="even" r:id="rId9"/>
      <w:footerReference w:type="default" r:id="rId10"/>
      <w:pgSz w:w="11909" w:h="16834" w:code="9"/>
      <w:pgMar w:top="1138" w:right="850" w:bottom="1138" w:left="1699" w:header="720" w:footer="706" w:gutter="0"/>
      <w:cols w:space="720"/>
      <w:docGrid w:linePitch="360" w:charSpace="-102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470" w:rsidRDefault="00E53470">
      <w:r>
        <w:separator/>
      </w:r>
    </w:p>
  </w:endnote>
  <w:endnote w:type="continuationSeparator" w:id="0">
    <w:p w:rsidR="00E53470" w:rsidRDefault="00E5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mo">
    <w:altName w:val="Arial"/>
    <w:charset w:val="00"/>
    <w:family w:val="swiss"/>
    <w:pitch w:val="variable"/>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2B" w:rsidRDefault="0086102B" w:rsidP="007343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4C03">
      <w:rPr>
        <w:rStyle w:val="PageNumber"/>
        <w:noProof/>
      </w:rPr>
      <w:t>6</w:t>
    </w:r>
    <w:r>
      <w:rPr>
        <w:rStyle w:val="PageNumber"/>
      </w:rPr>
      <w:fldChar w:fldCharType="end"/>
    </w:r>
  </w:p>
  <w:p w:rsidR="0086102B" w:rsidRDefault="0086102B" w:rsidP="004C51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02B" w:rsidRDefault="0086102B" w:rsidP="007343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4C03">
      <w:rPr>
        <w:rStyle w:val="PageNumber"/>
        <w:noProof/>
      </w:rPr>
      <w:t>5</w:t>
    </w:r>
    <w:r>
      <w:rPr>
        <w:rStyle w:val="PageNumber"/>
      </w:rPr>
      <w:fldChar w:fldCharType="end"/>
    </w:r>
  </w:p>
  <w:p w:rsidR="0086102B" w:rsidRDefault="0086102B" w:rsidP="004C51C9">
    <w:pPr>
      <w:pStyle w:val="Footer"/>
      <w:ind w:right="360"/>
    </w:pPr>
  </w:p>
  <w:p w:rsidR="0086102B" w:rsidRDefault="00861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470" w:rsidRDefault="00E53470">
      <w:r>
        <w:separator/>
      </w:r>
    </w:p>
  </w:footnote>
  <w:footnote w:type="continuationSeparator" w:id="0">
    <w:p w:rsidR="00E53470" w:rsidRDefault="00E53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8937A32"/>
    <w:multiLevelType w:val="hybridMultilevel"/>
    <w:tmpl w:val="DB3286FE"/>
    <w:lvl w:ilvl="0" w:tplc="BC466450">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54A311D"/>
    <w:multiLevelType w:val="hybridMultilevel"/>
    <w:tmpl w:val="7884DBDE"/>
    <w:lvl w:ilvl="0" w:tplc="AFD4FD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F60B34"/>
    <w:multiLevelType w:val="hybridMultilevel"/>
    <w:tmpl w:val="6CCC6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73A"/>
    <w:rsid w:val="00007A01"/>
    <w:rsid w:val="00013D67"/>
    <w:rsid w:val="00046BB2"/>
    <w:rsid w:val="0005600F"/>
    <w:rsid w:val="00062169"/>
    <w:rsid w:val="00063D66"/>
    <w:rsid w:val="0006510A"/>
    <w:rsid w:val="00085E96"/>
    <w:rsid w:val="00090490"/>
    <w:rsid w:val="000961E2"/>
    <w:rsid w:val="00096BAF"/>
    <w:rsid w:val="000B086A"/>
    <w:rsid w:val="000B2D06"/>
    <w:rsid w:val="000B4A93"/>
    <w:rsid w:val="000C4687"/>
    <w:rsid w:val="000C4CD5"/>
    <w:rsid w:val="000D2AA8"/>
    <w:rsid w:val="000E00B0"/>
    <w:rsid w:val="000E1A87"/>
    <w:rsid w:val="000F16E9"/>
    <w:rsid w:val="0010267C"/>
    <w:rsid w:val="001051BA"/>
    <w:rsid w:val="00105E39"/>
    <w:rsid w:val="00107A50"/>
    <w:rsid w:val="00112008"/>
    <w:rsid w:val="001151DE"/>
    <w:rsid w:val="001321C7"/>
    <w:rsid w:val="001408BE"/>
    <w:rsid w:val="00141116"/>
    <w:rsid w:val="00155EF6"/>
    <w:rsid w:val="001603F5"/>
    <w:rsid w:val="00161EEA"/>
    <w:rsid w:val="00171772"/>
    <w:rsid w:val="001734EF"/>
    <w:rsid w:val="0017663D"/>
    <w:rsid w:val="00176937"/>
    <w:rsid w:val="00184849"/>
    <w:rsid w:val="00190819"/>
    <w:rsid w:val="001A7896"/>
    <w:rsid w:val="001B7344"/>
    <w:rsid w:val="001D1D39"/>
    <w:rsid w:val="001D30AA"/>
    <w:rsid w:val="001D570C"/>
    <w:rsid w:val="002129D9"/>
    <w:rsid w:val="00217E22"/>
    <w:rsid w:val="00221566"/>
    <w:rsid w:val="002237BC"/>
    <w:rsid w:val="00225AFC"/>
    <w:rsid w:val="00235484"/>
    <w:rsid w:val="00240DA6"/>
    <w:rsid w:val="002415AF"/>
    <w:rsid w:val="00243BA5"/>
    <w:rsid w:val="00251E39"/>
    <w:rsid w:val="00261172"/>
    <w:rsid w:val="00265071"/>
    <w:rsid w:val="00265972"/>
    <w:rsid w:val="002714CB"/>
    <w:rsid w:val="00273190"/>
    <w:rsid w:val="00293E04"/>
    <w:rsid w:val="002A756A"/>
    <w:rsid w:val="002B06BF"/>
    <w:rsid w:val="002C558D"/>
    <w:rsid w:val="002D4682"/>
    <w:rsid w:val="002E2F4F"/>
    <w:rsid w:val="002E52B8"/>
    <w:rsid w:val="002E5724"/>
    <w:rsid w:val="002E5996"/>
    <w:rsid w:val="002F1B9A"/>
    <w:rsid w:val="002F291E"/>
    <w:rsid w:val="002F560A"/>
    <w:rsid w:val="00302BD9"/>
    <w:rsid w:val="003033CB"/>
    <w:rsid w:val="00310AD4"/>
    <w:rsid w:val="003129E8"/>
    <w:rsid w:val="00313B13"/>
    <w:rsid w:val="00322625"/>
    <w:rsid w:val="00327F5E"/>
    <w:rsid w:val="003340A7"/>
    <w:rsid w:val="00334CBF"/>
    <w:rsid w:val="003365F0"/>
    <w:rsid w:val="00337F1F"/>
    <w:rsid w:val="003407FB"/>
    <w:rsid w:val="00351A36"/>
    <w:rsid w:val="003553A7"/>
    <w:rsid w:val="003843C0"/>
    <w:rsid w:val="003851B1"/>
    <w:rsid w:val="003A5EE9"/>
    <w:rsid w:val="003B74DC"/>
    <w:rsid w:val="003B7A40"/>
    <w:rsid w:val="003C2FFD"/>
    <w:rsid w:val="003C3F76"/>
    <w:rsid w:val="003C42E1"/>
    <w:rsid w:val="003C5ABC"/>
    <w:rsid w:val="003C6FDD"/>
    <w:rsid w:val="003D087E"/>
    <w:rsid w:val="003D20E7"/>
    <w:rsid w:val="003E5569"/>
    <w:rsid w:val="00400DD4"/>
    <w:rsid w:val="00401812"/>
    <w:rsid w:val="00402301"/>
    <w:rsid w:val="00411130"/>
    <w:rsid w:val="00411B78"/>
    <w:rsid w:val="004217E6"/>
    <w:rsid w:val="00422328"/>
    <w:rsid w:val="00424130"/>
    <w:rsid w:val="00424B27"/>
    <w:rsid w:val="0043212B"/>
    <w:rsid w:val="00445B3C"/>
    <w:rsid w:val="00446864"/>
    <w:rsid w:val="00447D62"/>
    <w:rsid w:val="00453BE8"/>
    <w:rsid w:val="00460C62"/>
    <w:rsid w:val="0046104D"/>
    <w:rsid w:val="0046312A"/>
    <w:rsid w:val="00464E8C"/>
    <w:rsid w:val="00467D19"/>
    <w:rsid w:val="00485616"/>
    <w:rsid w:val="00491461"/>
    <w:rsid w:val="004A24EE"/>
    <w:rsid w:val="004A3B42"/>
    <w:rsid w:val="004B1D78"/>
    <w:rsid w:val="004B1DC0"/>
    <w:rsid w:val="004B5A3F"/>
    <w:rsid w:val="004C1561"/>
    <w:rsid w:val="004C51C9"/>
    <w:rsid w:val="00507EEE"/>
    <w:rsid w:val="005137E0"/>
    <w:rsid w:val="00527941"/>
    <w:rsid w:val="00552358"/>
    <w:rsid w:val="0055346C"/>
    <w:rsid w:val="00565EC4"/>
    <w:rsid w:val="00584FF6"/>
    <w:rsid w:val="005A5011"/>
    <w:rsid w:val="005B5DF0"/>
    <w:rsid w:val="005C37E8"/>
    <w:rsid w:val="005C3CB1"/>
    <w:rsid w:val="005C433F"/>
    <w:rsid w:val="005D1382"/>
    <w:rsid w:val="005D509A"/>
    <w:rsid w:val="005E17B2"/>
    <w:rsid w:val="005E1E3D"/>
    <w:rsid w:val="005E2836"/>
    <w:rsid w:val="005E644E"/>
    <w:rsid w:val="005F5CCD"/>
    <w:rsid w:val="005F7078"/>
    <w:rsid w:val="00611944"/>
    <w:rsid w:val="0061466F"/>
    <w:rsid w:val="0062376B"/>
    <w:rsid w:val="00646B32"/>
    <w:rsid w:val="00654B5B"/>
    <w:rsid w:val="0065780C"/>
    <w:rsid w:val="00660A93"/>
    <w:rsid w:val="0066443B"/>
    <w:rsid w:val="006670C4"/>
    <w:rsid w:val="006743F7"/>
    <w:rsid w:val="006753DC"/>
    <w:rsid w:val="006807AE"/>
    <w:rsid w:val="00684CCA"/>
    <w:rsid w:val="00687B32"/>
    <w:rsid w:val="00694349"/>
    <w:rsid w:val="006A3708"/>
    <w:rsid w:val="006A4121"/>
    <w:rsid w:val="006A71FE"/>
    <w:rsid w:val="006B327C"/>
    <w:rsid w:val="006C0697"/>
    <w:rsid w:val="006C4152"/>
    <w:rsid w:val="006D0CBD"/>
    <w:rsid w:val="006D2AE8"/>
    <w:rsid w:val="006D4FC9"/>
    <w:rsid w:val="006D5E9D"/>
    <w:rsid w:val="006E5EEC"/>
    <w:rsid w:val="006F1A10"/>
    <w:rsid w:val="006F32EC"/>
    <w:rsid w:val="006F42BD"/>
    <w:rsid w:val="006F5C9F"/>
    <w:rsid w:val="00711063"/>
    <w:rsid w:val="007114F9"/>
    <w:rsid w:val="00715599"/>
    <w:rsid w:val="00716DA7"/>
    <w:rsid w:val="00723839"/>
    <w:rsid w:val="0072637C"/>
    <w:rsid w:val="0073439F"/>
    <w:rsid w:val="007450C1"/>
    <w:rsid w:val="007512E8"/>
    <w:rsid w:val="00752C99"/>
    <w:rsid w:val="00754B26"/>
    <w:rsid w:val="007624D4"/>
    <w:rsid w:val="00765C97"/>
    <w:rsid w:val="00774B81"/>
    <w:rsid w:val="00785251"/>
    <w:rsid w:val="00793930"/>
    <w:rsid w:val="00793FB8"/>
    <w:rsid w:val="00795557"/>
    <w:rsid w:val="007961A9"/>
    <w:rsid w:val="007A004B"/>
    <w:rsid w:val="007A455D"/>
    <w:rsid w:val="007A7CDC"/>
    <w:rsid w:val="007B1EB3"/>
    <w:rsid w:val="007B32A6"/>
    <w:rsid w:val="007B5504"/>
    <w:rsid w:val="007B6D53"/>
    <w:rsid w:val="007D1091"/>
    <w:rsid w:val="007D1848"/>
    <w:rsid w:val="007D2DE7"/>
    <w:rsid w:val="007E6995"/>
    <w:rsid w:val="0080005E"/>
    <w:rsid w:val="00803A00"/>
    <w:rsid w:val="0080415F"/>
    <w:rsid w:val="00807BF4"/>
    <w:rsid w:val="008104CA"/>
    <w:rsid w:val="00812E6B"/>
    <w:rsid w:val="008150DF"/>
    <w:rsid w:val="00830F82"/>
    <w:rsid w:val="00833272"/>
    <w:rsid w:val="008479E6"/>
    <w:rsid w:val="00850D65"/>
    <w:rsid w:val="0086102B"/>
    <w:rsid w:val="00885F54"/>
    <w:rsid w:val="00886AF3"/>
    <w:rsid w:val="008905C2"/>
    <w:rsid w:val="008927E2"/>
    <w:rsid w:val="008928C7"/>
    <w:rsid w:val="00897AD8"/>
    <w:rsid w:val="008B3F88"/>
    <w:rsid w:val="008B70FE"/>
    <w:rsid w:val="008C30F4"/>
    <w:rsid w:val="008D2DF3"/>
    <w:rsid w:val="008D6215"/>
    <w:rsid w:val="008D67B8"/>
    <w:rsid w:val="008D7F20"/>
    <w:rsid w:val="008E6212"/>
    <w:rsid w:val="008F47E7"/>
    <w:rsid w:val="00904CAE"/>
    <w:rsid w:val="00907382"/>
    <w:rsid w:val="00912575"/>
    <w:rsid w:val="009149FA"/>
    <w:rsid w:val="00920722"/>
    <w:rsid w:val="00920FC9"/>
    <w:rsid w:val="00934C03"/>
    <w:rsid w:val="009354E2"/>
    <w:rsid w:val="00963399"/>
    <w:rsid w:val="0096458C"/>
    <w:rsid w:val="0098200E"/>
    <w:rsid w:val="009A2E38"/>
    <w:rsid w:val="009A34AA"/>
    <w:rsid w:val="009A4FA3"/>
    <w:rsid w:val="009A6DF2"/>
    <w:rsid w:val="009B760B"/>
    <w:rsid w:val="009C3ED0"/>
    <w:rsid w:val="009C6A4F"/>
    <w:rsid w:val="009D1B2A"/>
    <w:rsid w:val="009E20FA"/>
    <w:rsid w:val="009E52A0"/>
    <w:rsid w:val="009E68FC"/>
    <w:rsid w:val="009F13DC"/>
    <w:rsid w:val="00A10A39"/>
    <w:rsid w:val="00A1622C"/>
    <w:rsid w:val="00A264A1"/>
    <w:rsid w:val="00A34513"/>
    <w:rsid w:val="00A37C17"/>
    <w:rsid w:val="00A4343D"/>
    <w:rsid w:val="00A5243A"/>
    <w:rsid w:val="00A75C2B"/>
    <w:rsid w:val="00A8037D"/>
    <w:rsid w:val="00A9770F"/>
    <w:rsid w:val="00AA14F9"/>
    <w:rsid w:val="00AB101B"/>
    <w:rsid w:val="00AC0DAB"/>
    <w:rsid w:val="00AC3124"/>
    <w:rsid w:val="00AC3141"/>
    <w:rsid w:val="00AD2EB9"/>
    <w:rsid w:val="00AD7EA1"/>
    <w:rsid w:val="00AE080C"/>
    <w:rsid w:val="00AE2D4D"/>
    <w:rsid w:val="00AF6441"/>
    <w:rsid w:val="00B0112F"/>
    <w:rsid w:val="00B03653"/>
    <w:rsid w:val="00B126F7"/>
    <w:rsid w:val="00B12DA3"/>
    <w:rsid w:val="00B16A13"/>
    <w:rsid w:val="00B35E5B"/>
    <w:rsid w:val="00B3619F"/>
    <w:rsid w:val="00B41E73"/>
    <w:rsid w:val="00B4417D"/>
    <w:rsid w:val="00B46AAE"/>
    <w:rsid w:val="00B508BB"/>
    <w:rsid w:val="00B5246A"/>
    <w:rsid w:val="00B5322A"/>
    <w:rsid w:val="00B557C3"/>
    <w:rsid w:val="00B6766A"/>
    <w:rsid w:val="00B67808"/>
    <w:rsid w:val="00B83528"/>
    <w:rsid w:val="00B8775A"/>
    <w:rsid w:val="00B91CC6"/>
    <w:rsid w:val="00BC04DB"/>
    <w:rsid w:val="00BC7D02"/>
    <w:rsid w:val="00C07F84"/>
    <w:rsid w:val="00C11566"/>
    <w:rsid w:val="00C159BB"/>
    <w:rsid w:val="00C173BC"/>
    <w:rsid w:val="00C2194C"/>
    <w:rsid w:val="00C23638"/>
    <w:rsid w:val="00C26DFD"/>
    <w:rsid w:val="00C40642"/>
    <w:rsid w:val="00C43A43"/>
    <w:rsid w:val="00C47979"/>
    <w:rsid w:val="00C50B4D"/>
    <w:rsid w:val="00C74CAA"/>
    <w:rsid w:val="00C77790"/>
    <w:rsid w:val="00C77FA0"/>
    <w:rsid w:val="00C84618"/>
    <w:rsid w:val="00C93F35"/>
    <w:rsid w:val="00CA261D"/>
    <w:rsid w:val="00CA4190"/>
    <w:rsid w:val="00CB6598"/>
    <w:rsid w:val="00D008D1"/>
    <w:rsid w:val="00D037E4"/>
    <w:rsid w:val="00D10830"/>
    <w:rsid w:val="00D1607F"/>
    <w:rsid w:val="00D20BF7"/>
    <w:rsid w:val="00D307A0"/>
    <w:rsid w:val="00D32A4B"/>
    <w:rsid w:val="00D34CC4"/>
    <w:rsid w:val="00D34E38"/>
    <w:rsid w:val="00D52F6C"/>
    <w:rsid w:val="00D61EC3"/>
    <w:rsid w:val="00D763BF"/>
    <w:rsid w:val="00D763C6"/>
    <w:rsid w:val="00D76618"/>
    <w:rsid w:val="00D77BD8"/>
    <w:rsid w:val="00D8628C"/>
    <w:rsid w:val="00D95149"/>
    <w:rsid w:val="00DB1776"/>
    <w:rsid w:val="00DC3576"/>
    <w:rsid w:val="00DC4654"/>
    <w:rsid w:val="00DC52B0"/>
    <w:rsid w:val="00DF2170"/>
    <w:rsid w:val="00E0173A"/>
    <w:rsid w:val="00E15312"/>
    <w:rsid w:val="00E17746"/>
    <w:rsid w:val="00E23B5E"/>
    <w:rsid w:val="00E30EDF"/>
    <w:rsid w:val="00E347E5"/>
    <w:rsid w:val="00E36140"/>
    <w:rsid w:val="00E439AD"/>
    <w:rsid w:val="00E477CB"/>
    <w:rsid w:val="00E53470"/>
    <w:rsid w:val="00E60800"/>
    <w:rsid w:val="00E6126C"/>
    <w:rsid w:val="00E85028"/>
    <w:rsid w:val="00EA0AC0"/>
    <w:rsid w:val="00EA35A5"/>
    <w:rsid w:val="00EA4EE4"/>
    <w:rsid w:val="00EB44A9"/>
    <w:rsid w:val="00EB54F1"/>
    <w:rsid w:val="00EB64B8"/>
    <w:rsid w:val="00EC7C69"/>
    <w:rsid w:val="00ED2554"/>
    <w:rsid w:val="00ED77B9"/>
    <w:rsid w:val="00EF001A"/>
    <w:rsid w:val="00F02C84"/>
    <w:rsid w:val="00F10F09"/>
    <w:rsid w:val="00F20444"/>
    <w:rsid w:val="00F20E44"/>
    <w:rsid w:val="00F25C3D"/>
    <w:rsid w:val="00F25EE3"/>
    <w:rsid w:val="00F3213D"/>
    <w:rsid w:val="00F402A6"/>
    <w:rsid w:val="00F457C4"/>
    <w:rsid w:val="00F559EC"/>
    <w:rsid w:val="00F567B9"/>
    <w:rsid w:val="00F602FB"/>
    <w:rsid w:val="00F61EE5"/>
    <w:rsid w:val="00F64C7A"/>
    <w:rsid w:val="00F66D8C"/>
    <w:rsid w:val="00F94876"/>
    <w:rsid w:val="00FA0F3C"/>
    <w:rsid w:val="00FA4C48"/>
    <w:rsid w:val="00FA7D10"/>
    <w:rsid w:val="00FD7884"/>
    <w:rsid w:val="00FE045B"/>
    <w:rsid w:val="00FE6917"/>
    <w:rsid w:val="00FE7F21"/>
    <w:rsid w:val="00FF0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100" w:lineRule="atLeast"/>
    </w:pPr>
    <w:rPr>
      <w:sz w:val="26"/>
      <w:szCs w:val="26"/>
      <w:lang w:eastAsia="ar-SA"/>
    </w:rPr>
  </w:style>
  <w:style w:type="paragraph" w:styleId="Heading1">
    <w:name w:val="heading 1"/>
    <w:basedOn w:val="Normal"/>
    <w:next w:val="BodyText"/>
    <w:qFormat/>
    <w:pPr>
      <w:tabs>
        <w:tab w:val="num" w:pos="432"/>
      </w:tabs>
      <w:spacing w:before="100" w:after="100"/>
      <w:ind w:left="432" w:hanging="432"/>
      <w:outlineLvl w:val="0"/>
    </w:pPr>
    <w:rPr>
      <w:b/>
      <w:bCs/>
      <w:kern w:val="1"/>
      <w:sz w:val="48"/>
      <w:szCs w:val="4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rPr>
      <w:rFonts w:ascii="Times New Roman" w:eastAsia="Times New Roman" w:hAnsi="Times New Roman" w:cs="Times New Roman"/>
      <w:sz w:val="26"/>
      <w:szCs w:val="26"/>
    </w:rPr>
  </w:style>
  <w:style w:type="character" w:customStyle="1" w:styleId="PageNumber1">
    <w:name w:val="Page Number1"/>
    <w:basedOn w:val="DefaultParagraphFont"/>
  </w:style>
  <w:style w:type="character" w:customStyle="1" w:styleId="HeaderChar">
    <w:name w:val="Header Char"/>
    <w:rPr>
      <w:rFonts w:ascii="Times New Roman" w:eastAsia="Times New Roman" w:hAnsi="Times New Roman" w:cs="Times New Roman"/>
      <w:sz w:val="26"/>
      <w:szCs w:val="26"/>
    </w:rPr>
  </w:style>
  <w:style w:type="character" w:customStyle="1" w:styleId="Heading1Char">
    <w:name w:val="Heading 1 Char"/>
    <w:rPr>
      <w:rFonts w:ascii="Times New Roman" w:eastAsia="Times New Roman" w:hAnsi="Times New Roman" w:cs="Times New Roman"/>
      <w:b/>
      <w:bCs/>
      <w:kern w:val="1"/>
      <w:sz w:val="48"/>
      <w:szCs w:val="48"/>
      <w:lang w:val="fr-FR"/>
    </w:rPr>
  </w:style>
  <w:style w:type="character" w:styleId="Hyperlink">
    <w:name w:val="Hyperlink"/>
    <w:rPr>
      <w:color w:val="0000FF"/>
      <w:u w:val="single"/>
    </w:rPr>
  </w:style>
  <w:style w:type="character" w:customStyle="1" w:styleId="apple-converted-space">
    <w:name w:val="apple-converted-space"/>
    <w:basedOn w:val="DefaultParagraphFont"/>
  </w:style>
  <w:style w:type="character" w:customStyle="1" w:styleId="BalloonTextChar">
    <w:name w:val="Balloon Text Char"/>
    <w:rPr>
      <w:rFonts w:ascii="Tahoma" w:eastAsia="Times New Roman" w:hAnsi="Tahoma" w:cs="Tahoma"/>
      <w:sz w:val="16"/>
      <w:szCs w:val="16"/>
    </w:rPr>
  </w:style>
  <w:style w:type="paragraph" w:customStyle="1" w:styleId="Heading">
    <w:name w:val="Heading"/>
    <w:basedOn w:val="Normal"/>
    <w:next w:val="BodyText"/>
    <w:pPr>
      <w:keepNext/>
      <w:spacing w:before="240" w:after="120"/>
    </w:pPr>
    <w:rPr>
      <w:rFonts w:ascii="Arimo" w:eastAsia="Arimo" w:hAnsi="Arimo" w:cs="Arimo"/>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NormalWeb">
    <w:name w:val="Normal (Web)"/>
    <w:basedOn w:val="Normal"/>
    <w:uiPriority w:val="99"/>
    <w:pPr>
      <w:spacing w:before="100" w:after="100"/>
    </w:pPr>
    <w:rPr>
      <w:sz w:val="24"/>
      <w:szCs w:val="24"/>
    </w:rPr>
  </w:style>
  <w:style w:type="paragraph" w:styleId="Footer">
    <w:name w:val="footer"/>
    <w:basedOn w:val="Normal"/>
    <w:pPr>
      <w:suppressLineNumbers/>
      <w:tabs>
        <w:tab w:val="center" w:pos="4320"/>
        <w:tab w:val="right" w:pos="8640"/>
      </w:tabs>
    </w:pPr>
  </w:style>
  <w:style w:type="paragraph" w:styleId="ListParagraph">
    <w:name w:val="List Paragraph"/>
    <w:basedOn w:val="Normal"/>
    <w:qFormat/>
    <w:pPr>
      <w:ind w:left="720"/>
    </w:pPr>
  </w:style>
  <w:style w:type="paragraph" w:styleId="Header">
    <w:name w:val="header"/>
    <w:basedOn w:val="Normal"/>
    <w:pPr>
      <w:suppressLineNumbers/>
      <w:tabs>
        <w:tab w:val="center" w:pos="4680"/>
        <w:tab w:val="right" w:pos="9360"/>
      </w:tabs>
    </w:pPr>
  </w:style>
  <w:style w:type="paragraph" w:styleId="BalloonText">
    <w:name w:val="Balloon Text"/>
    <w:basedOn w:val="Normal"/>
    <w:rPr>
      <w:rFonts w:ascii="Tahoma" w:hAnsi="Tahoma" w:cs="Tahoma"/>
      <w:sz w:val="16"/>
      <w:szCs w:val="16"/>
    </w:rPr>
  </w:style>
  <w:style w:type="character" w:styleId="Strong">
    <w:name w:val="Strong"/>
    <w:qFormat/>
    <w:rsid w:val="00AE080C"/>
    <w:rPr>
      <w:b/>
      <w:bCs/>
    </w:rPr>
  </w:style>
  <w:style w:type="character" w:styleId="Emphasis">
    <w:name w:val="Emphasis"/>
    <w:qFormat/>
    <w:rsid w:val="005C433F"/>
    <w:rPr>
      <w:i/>
      <w:iCs/>
    </w:rPr>
  </w:style>
  <w:style w:type="table" w:styleId="TableGrid">
    <w:name w:val="Table Grid"/>
    <w:basedOn w:val="TableNormal"/>
    <w:uiPriority w:val="59"/>
    <w:rsid w:val="001A7896"/>
    <w:pPr>
      <w:suppressAutoHyphens/>
      <w:spacing w:line="1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C51C9"/>
  </w:style>
  <w:style w:type="character" w:customStyle="1" w:styleId="im">
    <w:name w:val="im"/>
    <w:rsid w:val="007E6995"/>
  </w:style>
  <w:style w:type="paragraph" w:styleId="BodyTextIndent">
    <w:name w:val="Body Text Indent"/>
    <w:basedOn w:val="Normal"/>
    <w:link w:val="BodyTextIndentChar"/>
    <w:rsid w:val="00687B32"/>
    <w:pPr>
      <w:spacing w:after="120"/>
      <w:ind w:left="283"/>
    </w:pPr>
  </w:style>
  <w:style w:type="character" w:customStyle="1" w:styleId="BodyTextIndentChar">
    <w:name w:val="Body Text Indent Char"/>
    <w:link w:val="BodyTextIndent"/>
    <w:rsid w:val="00687B32"/>
    <w:rPr>
      <w:sz w:val="26"/>
      <w:szCs w:val="26"/>
      <w:lang w:val="en-US" w:eastAsia="ar-SA"/>
    </w:rPr>
  </w:style>
  <w:style w:type="paragraph" w:customStyle="1" w:styleId="setfont">
    <w:name w:val="setfont"/>
    <w:basedOn w:val="Normal"/>
    <w:rsid w:val="00F3213D"/>
    <w:pPr>
      <w:suppressAutoHyphens w:val="0"/>
      <w:spacing w:before="100" w:beforeAutospacing="1" w:after="100" w:afterAutospacing="1" w:line="240" w:lineRule="auto"/>
    </w:pPr>
    <w:rPr>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100" w:lineRule="atLeast"/>
    </w:pPr>
    <w:rPr>
      <w:sz w:val="26"/>
      <w:szCs w:val="26"/>
      <w:lang w:eastAsia="ar-SA"/>
    </w:rPr>
  </w:style>
  <w:style w:type="paragraph" w:styleId="Heading1">
    <w:name w:val="heading 1"/>
    <w:basedOn w:val="Normal"/>
    <w:next w:val="BodyText"/>
    <w:qFormat/>
    <w:pPr>
      <w:tabs>
        <w:tab w:val="num" w:pos="432"/>
      </w:tabs>
      <w:spacing w:before="100" w:after="100"/>
      <w:ind w:left="432" w:hanging="432"/>
      <w:outlineLvl w:val="0"/>
    </w:pPr>
    <w:rPr>
      <w:b/>
      <w:bCs/>
      <w:kern w:val="1"/>
      <w:sz w:val="48"/>
      <w:szCs w:val="4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rPr>
      <w:rFonts w:ascii="Times New Roman" w:eastAsia="Times New Roman" w:hAnsi="Times New Roman" w:cs="Times New Roman"/>
      <w:sz w:val="26"/>
      <w:szCs w:val="26"/>
    </w:rPr>
  </w:style>
  <w:style w:type="character" w:customStyle="1" w:styleId="PageNumber1">
    <w:name w:val="Page Number1"/>
    <w:basedOn w:val="DefaultParagraphFont"/>
  </w:style>
  <w:style w:type="character" w:customStyle="1" w:styleId="HeaderChar">
    <w:name w:val="Header Char"/>
    <w:rPr>
      <w:rFonts w:ascii="Times New Roman" w:eastAsia="Times New Roman" w:hAnsi="Times New Roman" w:cs="Times New Roman"/>
      <w:sz w:val="26"/>
      <w:szCs w:val="26"/>
    </w:rPr>
  </w:style>
  <w:style w:type="character" w:customStyle="1" w:styleId="Heading1Char">
    <w:name w:val="Heading 1 Char"/>
    <w:rPr>
      <w:rFonts w:ascii="Times New Roman" w:eastAsia="Times New Roman" w:hAnsi="Times New Roman" w:cs="Times New Roman"/>
      <w:b/>
      <w:bCs/>
      <w:kern w:val="1"/>
      <w:sz w:val="48"/>
      <w:szCs w:val="48"/>
      <w:lang w:val="fr-FR"/>
    </w:rPr>
  </w:style>
  <w:style w:type="character" w:styleId="Hyperlink">
    <w:name w:val="Hyperlink"/>
    <w:rPr>
      <w:color w:val="0000FF"/>
      <w:u w:val="single"/>
    </w:rPr>
  </w:style>
  <w:style w:type="character" w:customStyle="1" w:styleId="apple-converted-space">
    <w:name w:val="apple-converted-space"/>
    <w:basedOn w:val="DefaultParagraphFont"/>
  </w:style>
  <w:style w:type="character" w:customStyle="1" w:styleId="BalloonTextChar">
    <w:name w:val="Balloon Text Char"/>
    <w:rPr>
      <w:rFonts w:ascii="Tahoma" w:eastAsia="Times New Roman" w:hAnsi="Tahoma" w:cs="Tahoma"/>
      <w:sz w:val="16"/>
      <w:szCs w:val="16"/>
    </w:rPr>
  </w:style>
  <w:style w:type="paragraph" w:customStyle="1" w:styleId="Heading">
    <w:name w:val="Heading"/>
    <w:basedOn w:val="Normal"/>
    <w:next w:val="BodyText"/>
    <w:pPr>
      <w:keepNext/>
      <w:spacing w:before="240" w:after="120"/>
    </w:pPr>
    <w:rPr>
      <w:rFonts w:ascii="Arimo" w:eastAsia="Arimo" w:hAnsi="Arimo" w:cs="Arimo"/>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NormalWeb">
    <w:name w:val="Normal (Web)"/>
    <w:basedOn w:val="Normal"/>
    <w:uiPriority w:val="99"/>
    <w:pPr>
      <w:spacing w:before="100" w:after="100"/>
    </w:pPr>
    <w:rPr>
      <w:sz w:val="24"/>
      <w:szCs w:val="24"/>
    </w:rPr>
  </w:style>
  <w:style w:type="paragraph" w:styleId="Footer">
    <w:name w:val="footer"/>
    <w:basedOn w:val="Normal"/>
    <w:pPr>
      <w:suppressLineNumbers/>
      <w:tabs>
        <w:tab w:val="center" w:pos="4320"/>
        <w:tab w:val="right" w:pos="8640"/>
      </w:tabs>
    </w:pPr>
  </w:style>
  <w:style w:type="paragraph" w:styleId="ListParagraph">
    <w:name w:val="List Paragraph"/>
    <w:basedOn w:val="Normal"/>
    <w:qFormat/>
    <w:pPr>
      <w:ind w:left="720"/>
    </w:pPr>
  </w:style>
  <w:style w:type="paragraph" w:styleId="Header">
    <w:name w:val="header"/>
    <w:basedOn w:val="Normal"/>
    <w:pPr>
      <w:suppressLineNumbers/>
      <w:tabs>
        <w:tab w:val="center" w:pos="4680"/>
        <w:tab w:val="right" w:pos="9360"/>
      </w:tabs>
    </w:pPr>
  </w:style>
  <w:style w:type="paragraph" w:styleId="BalloonText">
    <w:name w:val="Balloon Text"/>
    <w:basedOn w:val="Normal"/>
    <w:rPr>
      <w:rFonts w:ascii="Tahoma" w:hAnsi="Tahoma" w:cs="Tahoma"/>
      <w:sz w:val="16"/>
      <w:szCs w:val="16"/>
    </w:rPr>
  </w:style>
  <w:style w:type="character" w:styleId="Strong">
    <w:name w:val="Strong"/>
    <w:qFormat/>
    <w:rsid w:val="00AE080C"/>
    <w:rPr>
      <w:b/>
      <w:bCs/>
    </w:rPr>
  </w:style>
  <w:style w:type="character" w:styleId="Emphasis">
    <w:name w:val="Emphasis"/>
    <w:qFormat/>
    <w:rsid w:val="005C433F"/>
    <w:rPr>
      <w:i/>
      <w:iCs/>
    </w:rPr>
  </w:style>
  <w:style w:type="table" w:styleId="TableGrid">
    <w:name w:val="Table Grid"/>
    <w:basedOn w:val="TableNormal"/>
    <w:uiPriority w:val="59"/>
    <w:rsid w:val="001A7896"/>
    <w:pPr>
      <w:suppressAutoHyphens/>
      <w:spacing w:line="1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C51C9"/>
  </w:style>
  <w:style w:type="character" w:customStyle="1" w:styleId="im">
    <w:name w:val="im"/>
    <w:rsid w:val="007E6995"/>
  </w:style>
  <w:style w:type="paragraph" w:styleId="BodyTextIndent">
    <w:name w:val="Body Text Indent"/>
    <w:basedOn w:val="Normal"/>
    <w:link w:val="BodyTextIndentChar"/>
    <w:rsid w:val="00687B32"/>
    <w:pPr>
      <w:spacing w:after="120"/>
      <w:ind w:left="283"/>
    </w:pPr>
  </w:style>
  <w:style w:type="character" w:customStyle="1" w:styleId="BodyTextIndentChar">
    <w:name w:val="Body Text Indent Char"/>
    <w:link w:val="BodyTextIndent"/>
    <w:rsid w:val="00687B32"/>
    <w:rPr>
      <w:sz w:val="26"/>
      <w:szCs w:val="26"/>
      <w:lang w:val="en-US" w:eastAsia="ar-SA"/>
    </w:rPr>
  </w:style>
  <w:style w:type="paragraph" w:customStyle="1" w:styleId="setfont">
    <w:name w:val="setfont"/>
    <w:basedOn w:val="Normal"/>
    <w:rsid w:val="00F3213D"/>
    <w:pPr>
      <w:suppressAutoHyphens w:val="0"/>
      <w:spacing w:before="100" w:beforeAutospacing="1" w:after="100" w:afterAutospacing="1" w:line="240" w:lineRule="auto"/>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29323">
      <w:bodyDiv w:val="1"/>
      <w:marLeft w:val="0"/>
      <w:marRight w:val="0"/>
      <w:marTop w:val="0"/>
      <w:marBottom w:val="0"/>
      <w:divBdr>
        <w:top w:val="none" w:sz="0" w:space="0" w:color="auto"/>
        <w:left w:val="none" w:sz="0" w:space="0" w:color="auto"/>
        <w:bottom w:val="none" w:sz="0" w:space="0" w:color="auto"/>
        <w:right w:val="none" w:sz="0" w:space="0" w:color="auto"/>
      </w:divBdr>
    </w:div>
    <w:div w:id="904141478">
      <w:bodyDiv w:val="1"/>
      <w:marLeft w:val="0"/>
      <w:marRight w:val="0"/>
      <w:marTop w:val="0"/>
      <w:marBottom w:val="0"/>
      <w:divBdr>
        <w:top w:val="none" w:sz="0" w:space="0" w:color="auto"/>
        <w:left w:val="none" w:sz="0" w:space="0" w:color="auto"/>
        <w:bottom w:val="none" w:sz="0" w:space="0" w:color="auto"/>
        <w:right w:val="none" w:sz="0" w:space="0" w:color="auto"/>
      </w:divBdr>
    </w:div>
    <w:div w:id="1028721450">
      <w:bodyDiv w:val="1"/>
      <w:marLeft w:val="0"/>
      <w:marRight w:val="0"/>
      <w:marTop w:val="0"/>
      <w:marBottom w:val="0"/>
      <w:divBdr>
        <w:top w:val="none" w:sz="0" w:space="0" w:color="auto"/>
        <w:left w:val="none" w:sz="0" w:space="0" w:color="auto"/>
        <w:bottom w:val="none" w:sz="0" w:space="0" w:color="auto"/>
        <w:right w:val="none" w:sz="0" w:space="0" w:color="auto"/>
      </w:divBdr>
    </w:div>
    <w:div w:id="1617561741">
      <w:bodyDiv w:val="1"/>
      <w:marLeft w:val="0"/>
      <w:marRight w:val="0"/>
      <w:marTop w:val="0"/>
      <w:marBottom w:val="0"/>
      <w:divBdr>
        <w:top w:val="none" w:sz="0" w:space="0" w:color="auto"/>
        <w:left w:val="none" w:sz="0" w:space="0" w:color="auto"/>
        <w:bottom w:val="none" w:sz="0" w:space="0" w:color="auto"/>
        <w:right w:val="none" w:sz="0" w:space="0" w:color="auto"/>
      </w:divBdr>
    </w:div>
    <w:div w:id="1849098948">
      <w:bodyDiv w:val="1"/>
      <w:marLeft w:val="0"/>
      <w:marRight w:val="0"/>
      <w:marTop w:val="0"/>
      <w:marBottom w:val="0"/>
      <w:divBdr>
        <w:top w:val="none" w:sz="0" w:space="0" w:color="auto"/>
        <w:left w:val="none" w:sz="0" w:space="0" w:color="auto"/>
        <w:bottom w:val="none" w:sz="0" w:space="0" w:color="auto"/>
        <w:right w:val="none" w:sz="0" w:space="0" w:color="auto"/>
      </w:divBdr>
    </w:div>
    <w:div w:id="1896350869">
      <w:bodyDiv w:val="1"/>
      <w:marLeft w:val="0"/>
      <w:marRight w:val="0"/>
      <w:marTop w:val="0"/>
      <w:marBottom w:val="0"/>
      <w:divBdr>
        <w:top w:val="none" w:sz="0" w:space="0" w:color="auto"/>
        <w:left w:val="none" w:sz="0" w:space="0" w:color="auto"/>
        <w:bottom w:val="none" w:sz="0" w:space="0" w:color="auto"/>
        <w:right w:val="none" w:sz="0" w:space="0" w:color="auto"/>
      </w:divBdr>
      <w:divsChild>
        <w:div w:id="1875072986">
          <w:marLeft w:val="0"/>
          <w:marRight w:val="0"/>
          <w:marTop w:val="0"/>
          <w:marBottom w:val="0"/>
          <w:divBdr>
            <w:top w:val="none" w:sz="0" w:space="0" w:color="auto"/>
            <w:left w:val="none" w:sz="0" w:space="0" w:color="auto"/>
            <w:bottom w:val="none" w:sz="0" w:space="0" w:color="auto"/>
            <w:right w:val="none" w:sz="0" w:space="0" w:color="auto"/>
          </w:divBdr>
        </w:div>
        <w:div w:id="2135713849">
          <w:marLeft w:val="0"/>
          <w:marRight w:val="0"/>
          <w:marTop w:val="0"/>
          <w:marBottom w:val="0"/>
          <w:divBdr>
            <w:top w:val="none" w:sz="0" w:space="0" w:color="auto"/>
            <w:left w:val="none" w:sz="0" w:space="0" w:color="auto"/>
            <w:bottom w:val="none" w:sz="0" w:space="0" w:color="auto"/>
            <w:right w:val="none" w:sz="0" w:space="0" w:color="auto"/>
          </w:divBdr>
          <w:divsChild>
            <w:div w:id="164535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09542">
      <w:bodyDiv w:val="1"/>
      <w:marLeft w:val="0"/>
      <w:marRight w:val="0"/>
      <w:marTop w:val="0"/>
      <w:marBottom w:val="0"/>
      <w:divBdr>
        <w:top w:val="none" w:sz="0" w:space="0" w:color="auto"/>
        <w:left w:val="none" w:sz="0" w:space="0" w:color="auto"/>
        <w:bottom w:val="none" w:sz="0" w:space="0" w:color="auto"/>
        <w:right w:val="none" w:sz="0" w:space="0" w:color="auto"/>
      </w:divBdr>
    </w:div>
    <w:div w:id="197128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AB520-3406-4742-93E9-D0BFB347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ỦY BAN NHÂN DÂN</vt:lpstr>
    </vt:vector>
  </TitlesOfParts>
  <Company>quyttht</Company>
  <LinksUpToDate>false</LinksUpToDate>
  <CharactersWithSpaces>12922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dc:creator>
  <cp:lastModifiedBy>P.Van Xa</cp:lastModifiedBy>
  <cp:revision>5</cp:revision>
  <cp:lastPrinted>2016-12-30T03:33:00Z</cp:lastPrinted>
  <dcterms:created xsi:type="dcterms:W3CDTF">2017-01-05T08:09:00Z</dcterms:created>
  <dcterms:modified xsi:type="dcterms:W3CDTF">2017-01-07T09:26:00Z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fb36c90fef48442789f9ddc0251fd03f.psdsxs" Id="Rb35a2bb656e1424f" /></Relationships>
</file>