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4111"/>
        <w:gridCol w:w="5245"/>
      </w:tblGrid>
      <w:tr w:rsidR="002C1F91" w:rsidRPr="00851741" w:rsidTr="00E1028A">
        <w:tc>
          <w:tcPr>
            <w:tcW w:w="4111" w:type="dxa"/>
          </w:tcPr>
          <w:p w:rsidR="00AD7F50" w:rsidRPr="00851741" w:rsidRDefault="00AD7F50" w:rsidP="00AB2008">
            <w:pPr>
              <w:spacing w:after="0" w:line="240" w:lineRule="auto"/>
              <w:jc w:val="center"/>
              <w:rPr>
                <w:rFonts w:ascii="Times New Roman" w:hAnsi="Times New Roman" w:cs="Times New Roman"/>
                <w:b/>
                <w:sz w:val="24"/>
                <w:szCs w:val="28"/>
                <w:lang w:val="nl-NL"/>
              </w:rPr>
            </w:pPr>
            <w:bookmarkStart w:id="0" w:name="_GoBack"/>
            <w:bookmarkEnd w:id="0"/>
            <w:r w:rsidRPr="00851741">
              <w:rPr>
                <w:rFonts w:ascii="Times New Roman" w:hAnsi="Times New Roman" w:cs="Times New Roman"/>
                <w:b/>
                <w:sz w:val="24"/>
                <w:szCs w:val="28"/>
                <w:lang w:val="nl-NL"/>
              </w:rPr>
              <w:t xml:space="preserve">BỘ LAO ĐỘNG - THƯƠNG BINH </w:t>
            </w:r>
          </w:p>
          <w:p w:rsidR="00AD7F50" w:rsidRPr="00851741" w:rsidRDefault="009C527B" w:rsidP="00AD7F50">
            <w:pPr>
              <w:spacing w:after="0" w:line="240" w:lineRule="auto"/>
              <w:jc w:val="center"/>
              <w:rPr>
                <w:rFonts w:ascii="Times New Roman" w:hAnsi="Times New Roman" w:cs="Times New Roman"/>
                <w:b/>
                <w:sz w:val="28"/>
                <w:szCs w:val="28"/>
                <w:lang w:val="nl-NL"/>
              </w:rPr>
            </w:pPr>
            <w:r w:rsidRPr="00851741">
              <w:rPr>
                <w:rFonts w:ascii="Times New Roman" w:hAnsi="Times New Roman" w:cs="Times New Roman"/>
                <w:b/>
                <w:noProof/>
                <w:sz w:val="24"/>
                <w:szCs w:val="28"/>
              </w:rPr>
              <mc:AlternateContent>
                <mc:Choice Requires="wps">
                  <w:drawing>
                    <wp:anchor distT="4294967295" distB="4294967295" distL="114300" distR="114300" simplePos="0" relativeHeight="251659264" behindDoc="0" locked="0" layoutInCell="1" allowOverlap="1" wp14:anchorId="780E4020" wp14:editId="55BF0682">
                      <wp:simplePos x="0" y="0"/>
                      <wp:positionH relativeFrom="column">
                        <wp:posOffset>893445</wp:posOffset>
                      </wp:positionH>
                      <wp:positionV relativeFrom="paragraph">
                        <wp:posOffset>225424</wp:posOffset>
                      </wp:positionV>
                      <wp:extent cx="7112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B69BA8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17.75pt" to="126.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"/>
                  </w:pict>
                </mc:Fallback>
              </mc:AlternateContent>
            </w:r>
            <w:r w:rsidR="00AD7F50" w:rsidRPr="00851741">
              <w:rPr>
                <w:rFonts w:ascii="Times New Roman" w:hAnsi="Times New Roman" w:cs="Times New Roman"/>
                <w:b/>
                <w:sz w:val="24"/>
                <w:szCs w:val="28"/>
                <w:lang w:val="nl-NL"/>
              </w:rPr>
              <w:t xml:space="preserve">VÀ XÃ HỘI </w:t>
            </w:r>
            <w:r w:rsidR="00AD7F50" w:rsidRPr="00851741">
              <w:rPr>
                <w:rFonts w:ascii="Times New Roman" w:hAnsi="Times New Roman" w:cs="Times New Roman"/>
                <w:b/>
                <w:sz w:val="28"/>
                <w:szCs w:val="28"/>
                <w:lang w:val="nl-NL"/>
              </w:rPr>
              <w:br/>
            </w:r>
          </w:p>
        </w:tc>
        <w:tc>
          <w:tcPr>
            <w:tcW w:w="5245" w:type="dxa"/>
          </w:tcPr>
          <w:p w:rsidR="00AD7F50" w:rsidRPr="00851741" w:rsidRDefault="009C527B" w:rsidP="00AD7F50">
            <w:pPr>
              <w:spacing w:after="0" w:line="240" w:lineRule="auto"/>
              <w:jc w:val="center"/>
              <w:rPr>
                <w:rFonts w:ascii="Times New Roman" w:hAnsi="Times New Roman" w:cs="Times New Roman"/>
                <w:sz w:val="28"/>
                <w:szCs w:val="28"/>
                <w:lang w:val="nl-NL"/>
              </w:rPr>
            </w:pPr>
            <w:r w:rsidRPr="00851741">
              <w:rPr>
                <w:rFonts w:ascii="Times New Roman" w:hAnsi="Times New Roman" w:cs="Times New Roman"/>
                <w:b/>
                <w:noProof/>
                <w:sz w:val="24"/>
                <w:szCs w:val="28"/>
              </w:rPr>
              <mc:AlternateContent>
                <mc:Choice Requires="wps">
                  <w:drawing>
                    <wp:anchor distT="4294967295" distB="4294967295" distL="114300" distR="114300" simplePos="0" relativeHeight="251660288" behindDoc="0" locked="0" layoutInCell="1" allowOverlap="1" wp14:anchorId="1C697EDF" wp14:editId="1634FC18">
                      <wp:simplePos x="0" y="0"/>
                      <wp:positionH relativeFrom="column">
                        <wp:posOffset>544195</wp:posOffset>
                      </wp:positionH>
                      <wp:positionV relativeFrom="paragraph">
                        <wp:posOffset>409574</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5C9BBD2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5pt,32.25pt" to="210.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"/>
                  </w:pict>
                </mc:Fallback>
              </mc:AlternateContent>
            </w:r>
            <w:r w:rsidR="00AD7F50" w:rsidRPr="00851741">
              <w:rPr>
                <w:rFonts w:ascii="Times New Roman" w:hAnsi="Times New Roman" w:cs="Times New Roman"/>
                <w:b/>
                <w:sz w:val="24"/>
                <w:szCs w:val="28"/>
                <w:lang w:val="nl-NL"/>
              </w:rPr>
              <w:t>CỘNG HÒA XÃ HỘI CHỦ NGHĨA VIỆT NAM</w:t>
            </w:r>
            <w:r w:rsidR="00AD7F50" w:rsidRPr="00851741">
              <w:rPr>
                <w:rFonts w:ascii="Times New Roman" w:hAnsi="Times New Roman" w:cs="Times New Roman"/>
                <w:b/>
                <w:sz w:val="28"/>
                <w:szCs w:val="28"/>
                <w:lang w:val="nl-NL"/>
              </w:rPr>
              <w:br/>
              <w:t xml:space="preserve">Độc lập - Tự do - Hạnh phúc </w:t>
            </w:r>
            <w:r w:rsidR="00AD7F50" w:rsidRPr="00851741">
              <w:rPr>
                <w:rFonts w:ascii="Times New Roman" w:hAnsi="Times New Roman" w:cs="Times New Roman"/>
                <w:b/>
                <w:sz w:val="28"/>
                <w:szCs w:val="28"/>
                <w:lang w:val="nl-NL"/>
              </w:rPr>
              <w:br/>
            </w:r>
          </w:p>
        </w:tc>
      </w:tr>
      <w:tr w:rsidR="002C1F91" w:rsidRPr="00851741" w:rsidTr="00E1028A">
        <w:tc>
          <w:tcPr>
            <w:tcW w:w="4111" w:type="dxa"/>
          </w:tcPr>
          <w:p w:rsidR="00AD7F50" w:rsidRPr="00851741" w:rsidRDefault="00AD7F50" w:rsidP="00AD7F50">
            <w:pPr>
              <w:spacing w:after="0" w:line="240" w:lineRule="auto"/>
              <w:jc w:val="center"/>
              <w:rPr>
                <w:rFonts w:ascii="Times New Roman" w:hAnsi="Times New Roman" w:cs="Times New Roman"/>
                <w:sz w:val="28"/>
                <w:szCs w:val="28"/>
                <w:lang w:val="nl-NL"/>
              </w:rPr>
            </w:pPr>
            <w:r w:rsidRPr="00851741">
              <w:rPr>
                <w:rFonts w:ascii="Times New Roman" w:hAnsi="Times New Roman" w:cs="Times New Roman"/>
                <w:sz w:val="28"/>
                <w:szCs w:val="28"/>
                <w:lang w:val="nl-NL"/>
              </w:rPr>
              <w:t>Số:           /2022/TT-BLĐTBXH</w:t>
            </w:r>
          </w:p>
        </w:tc>
        <w:tc>
          <w:tcPr>
            <w:tcW w:w="5245" w:type="dxa"/>
          </w:tcPr>
          <w:p w:rsidR="00AD7F50" w:rsidRPr="00851741" w:rsidRDefault="00AD7F50" w:rsidP="00AD7F50">
            <w:pPr>
              <w:spacing w:after="0" w:line="240" w:lineRule="auto"/>
              <w:jc w:val="center"/>
              <w:rPr>
                <w:rFonts w:ascii="Times New Roman" w:hAnsi="Times New Roman" w:cs="Times New Roman"/>
                <w:i/>
                <w:sz w:val="28"/>
                <w:szCs w:val="28"/>
                <w:lang w:val="nl-NL"/>
              </w:rPr>
            </w:pPr>
            <w:r w:rsidRPr="00851741">
              <w:rPr>
                <w:rFonts w:ascii="Times New Roman" w:hAnsi="Times New Roman" w:cs="Times New Roman"/>
                <w:i/>
                <w:sz w:val="28"/>
                <w:szCs w:val="28"/>
                <w:lang w:val="nl-NL"/>
              </w:rPr>
              <w:t>Hà Nội, ngày         tháng       năm 2022</w:t>
            </w:r>
          </w:p>
        </w:tc>
      </w:tr>
    </w:tbl>
    <w:p w:rsidR="00AD7F50" w:rsidRPr="00851741" w:rsidRDefault="00AD7F50" w:rsidP="00A26F45">
      <w:pPr>
        <w:spacing w:before="360" w:after="240"/>
        <w:jc w:val="center"/>
        <w:rPr>
          <w:rFonts w:ascii="Times New Roman" w:hAnsi="Times New Roman" w:cs="Times New Roman"/>
          <w:b/>
          <w:sz w:val="28"/>
          <w:szCs w:val="28"/>
          <w:lang w:val="nl-NL"/>
        </w:rPr>
      </w:pPr>
      <w:r w:rsidRPr="00851741">
        <w:rPr>
          <w:rFonts w:ascii="Times New Roman" w:hAnsi="Times New Roman" w:cs="Times New Roman"/>
          <w:b/>
          <w:sz w:val="28"/>
          <w:szCs w:val="28"/>
          <w:lang w:val="nl-NL"/>
        </w:rPr>
        <w:t xml:space="preserve">THÔNG TƯ </w:t>
      </w:r>
    </w:p>
    <w:p w:rsidR="00AD7F50" w:rsidRPr="00851741" w:rsidRDefault="00AD7F50" w:rsidP="00AD7F50">
      <w:pPr>
        <w:jc w:val="center"/>
        <w:rPr>
          <w:rFonts w:ascii="Times New Roman" w:hAnsi="Times New Roman" w:cs="Times New Roman"/>
          <w:b/>
          <w:spacing w:val="-4"/>
          <w:sz w:val="28"/>
          <w:szCs w:val="28"/>
          <w:lang w:val="nl-NL"/>
        </w:rPr>
      </w:pPr>
      <w:r w:rsidRPr="00851741">
        <w:rPr>
          <w:rFonts w:ascii="Times New Roman" w:hAnsi="Times New Roman" w:cs="Times New Roman"/>
          <w:b/>
          <w:spacing w:val="-4"/>
          <w:sz w:val="28"/>
          <w:szCs w:val="28"/>
          <w:lang w:val="nl-NL"/>
        </w:rPr>
        <w:t>Quy định mã số, tiêu chuẩn chức danh nghề nghiệp; xếp lương, thăng hạng chức danh nghề nghiệp viên chức chuyên ngành giáo dục nghề nghiệp</w:t>
      </w:r>
    </w:p>
    <w:p w:rsidR="00AD7F50" w:rsidRPr="00851741" w:rsidRDefault="00AD7F50" w:rsidP="007D5FA4">
      <w:pPr>
        <w:spacing w:after="0" w:line="240" w:lineRule="auto"/>
        <w:ind w:firstLine="709"/>
        <w:jc w:val="both"/>
        <w:rPr>
          <w:rFonts w:ascii="Times New Roman" w:hAnsi="Times New Roman" w:cs="Times New Roman"/>
          <w:i/>
          <w:sz w:val="28"/>
          <w:szCs w:val="28"/>
          <w:lang w:val="nl-NL"/>
        </w:rPr>
      </w:pPr>
    </w:p>
    <w:p w:rsidR="007F6E9E" w:rsidRPr="00A26F45" w:rsidRDefault="007F6E9E" w:rsidP="00A26F45">
      <w:pPr>
        <w:spacing w:before="100" w:after="80" w:line="340" w:lineRule="exact"/>
        <w:ind w:firstLine="709"/>
        <w:jc w:val="both"/>
        <w:rPr>
          <w:rFonts w:ascii="Times New Roman Italic" w:eastAsia="Malgun Gothic" w:hAnsi="Times New Roman Italic" w:cs="Times New Roman" w:hint="eastAsia"/>
          <w:i/>
          <w:spacing w:val="2"/>
          <w:sz w:val="28"/>
          <w:szCs w:val="28"/>
          <w:lang w:val="nl-NL"/>
        </w:rPr>
      </w:pPr>
      <w:r w:rsidRPr="00A26F45">
        <w:rPr>
          <w:rFonts w:ascii="Times New Roman Italic" w:eastAsia="Malgun Gothic" w:hAnsi="Times New Roman Italic" w:cs="Times New Roman"/>
          <w:i/>
          <w:spacing w:val="2"/>
          <w:sz w:val="28"/>
          <w:szCs w:val="28"/>
          <w:lang w:val="nl-NL"/>
        </w:rPr>
        <w:t>Căn cứ Luật Viên chức ngày 15 tháng 11 năm 2010; Luật sửa đổi, bổ sung một số điều của Luật Cán bộ, công chức và Luật Viên chức ngày 25 tháng 11 năm 2019;</w:t>
      </w:r>
    </w:p>
    <w:p w:rsidR="007F6E9E" w:rsidRPr="00851741" w:rsidRDefault="007F6E9E"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Căn cứ Luật Giáo dục nghề nghiệp ngày 27 tháng 11 năm 2014;</w:t>
      </w:r>
    </w:p>
    <w:p w:rsidR="007F6E9E" w:rsidRPr="00851741" w:rsidRDefault="007F6E9E"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Căn cứ Nghị định số 204/2004/NĐ-CP ngày 14 tháng 12 năm 2004 của Chính phủ về chế độ tiền lương đối với cán bộ, công chức, viên chức và lực lượng vũ trang; Nghị định số 17/2013/NĐ-CP ngày 19 tháng 12 năm 2013 của Chính phủ sửa đổi, bổ sung một số điều của Nghị định số 204/2004/NĐ-CP ngày 14 tháng 12 năm 2004 của Chính phủ về chế độ tiền lương đối với cán bộ, công chức, viên chức và lực lượng vũ trang;</w:t>
      </w:r>
    </w:p>
    <w:p w:rsidR="000C72F1" w:rsidRPr="00851741" w:rsidRDefault="000C72F1"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 xml:space="preserve">Căn cứ Nghị định số </w:t>
      </w:r>
      <w:r w:rsidR="002D4850" w:rsidRPr="00851741">
        <w:rPr>
          <w:rFonts w:ascii="Times New Roman" w:eastAsia="Malgun Gothic" w:hAnsi="Times New Roman" w:cs="Times New Roman"/>
          <w:i/>
          <w:sz w:val="28"/>
          <w:szCs w:val="28"/>
          <w:lang w:val="nl-NL"/>
        </w:rPr>
        <w:t>1</w:t>
      </w:r>
      <w:r w:rsidRPr="00851741">
        <w:rPr>
          <w:rFonts w:ascii="Times New Roman" w:eastAsia="Malgun Gothic" w:hAnsi="Times New Roman" w:cs="Times New Roman"/>
          <w:i/>
          <w:sz w:val="28"/>
          <w:szCs w:val="28"/>
          <w:lang w:val="nl-NL"/>
        </w:rPr>
        <w:t>15/20</w:t>
      </w:r>
      <w:r w:rsidR="002D4850" w:rsidRPr="00851741">
        <w:rPr>
          <w:rFonts w:ascii="Times New Roman" w:eastAsia="Malgun Gothic" w:hAnsi="Times New Roman" w:cs="Times New Roman"/>
          <w:i/>
          <w:sz w:val="28"/>
          <w:szCs w:val="28"/>
          <w:lang w:val="nl-NL"/>
        </w:rPr>
        <w:t>20</w:t>
      </w:r>
      <w:r w:rsidRPr="00851741">
        <w:rPr>
          <w:rFonts w:ascii="Times New Roman" w:eastAsia="Malgun Gothic" w:hAnsi="Times New Roman" w:cs="Times New Roman"/>
          <w:i/>
          <w:sz w:val="28"/>
          <w:szCs w:val="28"/>
          <w:lang w:val="nl-NL"/>
        </w:rPr>
        <w:t xml:space="preserve">/NĐ-CP ngày </w:t>
      </w:r>
      <w:r w:rsidR="002D4850" w:rsidRPr="00851741">
        <w:rPr>
          <w:rFonts w:ascii="Times New Roman" w:eastAsia="Malgun Gothic" w:hAnsi="Times New Roman" w:cs="Times New Roman"/>
          <w:i/>
          <w:sz w:val="28"/>
          <w:szCs w:val="28"/>
          <w:lang w:val="nl-NL"/>
        </w:rPr>
        <w:t>25</w:t>
      </w:r>
      <w:r w:rsidR="004B543C" w:rsidRPr="00851741">
        <w:rPr>
          <w:rFonts w:ascii="Times New Roman" w:eastAsia="Malgun Gothic" w:hAnsi="Times New Roman" w:cs="Times New Roman"/>
          <w:i/>
          <w:sz w:val="28"/>
          <w:szCs w:val="28"/>
          <w:lang w:val="nl-NL"/>
        </w:rPr>
        <w:t xml:space="preserve"> tháng </w:t>
      </w:r>
      <w:r w:rsidR="002D4850" w:rsidRPr="00851741">
        <w:rPr>
          <w:rFonts w:ascii="Times New Roman" w:eastAsia="Malgun Gothic" w:hAnsi="Times New Roman" w:cs="Times New Roman"/>
          <w:i/>
          <w:sz w:val="28"/>
          <w:szCs w:val="28"/>
          <w:lang w:val="nl-NL"/>
        </w:rPr>
        <w:t>9</w:t>
      </w:r>
      <w:r w:rsidR="004B543C" w:rsidRPr="00851741">
        <w:rPr>
          <w:rFonts w:ascii="Times New Roman" w:eastAsia="Malgun Gothic" w:hAnsi="Times New Roman" w:cs="Times New Roman"/>
          <w:i/>
          <w:sz w:val="28"/>
          <w:szCs w:val="28"/>
          <w:lang w:val="nl-NL"/>
        </w:rPr>
        <w:t xml:space="preserve"> năm </w:t>
      </w:r>
      <w:r w:rsidRPr="00851741">
        <w:rPr>
          <w:rFonts w:ascii="Times New Roman" w:eastAsia="Malgun Gothic" w:hAnsi="Times New Roman" w:cs="Times New Roman"/>
          <w:i/>
          <w:sz w:val="28"/>
          <w:szCs w:val="28"/>
          <w:lang w:val="nl-NL"/>
        </w:rPr>
        <w:t>20</w:t>
      </w:r>
      <w:r w:rsidR="002D4850" w:rsidRPr="00851741">
        <w:rPr>
          <w:rFonts w:ascii="Times New Roman" w:eastAsia="Malgun Gothic" w:hAnsi="Times New Roman" w:cs="Times New Roman"/>
          <w:i/>
          <w:sz w:val="28"/>
          <w:szCs w:val="28"/>
          <w:lang w:val="nl-NL"/>
        </w:rPr>
        <w:t>20</w:t>
      </w:r>
      <w:r w:rsidRPr="00851741">
        <w:rPr>
          <w:rFonts w:ascii="Times New Roman" w:eastAsia="Malgun Gothic" w:hAnsi="Times New Roman" w:cs="Times New Roman"/>
          <w:i/>
          <w:sz w:val="28"/>
          <w:szCs w:val="28"/>
          <w:lang w:val="nl-NL"/>
        </w:rPr>
        <w:t xml:space="preserve"> của Chính phủ quy định </w:t>
      </w:r>
      <w:r w:rsidR="002D4850" w:rsidRPr="00851741">
        <w:rPr>
          <w:rFonts w:ascii="Times New Roman" w:eastAsia="Malgun Gothic" w:hAnsi="Times New Roman" w:cs="Times New Roman"/>
          <w:i/>
          <w:sz w:val="28"/>
          <w:szCs w:val="28"/>
          <w:lang w:val="nl-NL"/>
        </w:rPr>
        <w:t>về tuyển dụng, sử dụng và quản lý viên chức</w:t>
      </w:r>
      <w:r w:rsidRPr="00851741">
        <w:rPr>
          <w:rFonts w:ascii="Times New Roman" w:eastAsia="Malgun Gothic" w:hAnsi="Times New Roman" w:cs="Times New Roman"/>
          <w:i/>
          <w:sz w:val="28"/>
          <w:szCs w:val="28"/>
          <w:lang w:val="nl-NL"/>
        </w:rPr>
        <w:t>;</w:t>
      </w:r>
    </w:p>
    <w:p w:rsidR="000C72F1" w:rsidRPr="00851741" w:rsidRDefault="000C72F1"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Căn cứ Nghị định số 14/2017/NĐ-CP ngày 17 tháng 02 năm 2017 của Chính phủ quy định chức năng, nhiệm vụ, quyền hạn và cơ cấu tổ chức của Bộ Lao động - Thương binh và Xã hội;</w:t>
      </w:r>
    </w:p>
    <w:p w:rsidR="000C72F1" w:rsidRPr="00851741" w:rsidRDefault="000C72F1" w:rsidP="00A26F45">
      <w:pPr>
        <w:spacing w:before="100" w:after="80" w:line="340" w:lineRule="exact"/>
        <w:ind w:firstLine="709"/>
        <w:jc w:val="both"/>
        <w:rPr>
          <w:rFonts w:ascii="Times New Roman" w:eastAsia="Malgun Gothic" w:hAnsi="Times New Roman" w:cs="Times New Roman"/>
          <w:i/>
          <w:sz w:val="28"/>
          <w:szCs w:val="28"/>
          <w:lang w:val="nl-NL"/>
        </w:rPr>
      </w:pPr>
      <w:r w:rsidRPr="00851741">
        <w:rPr>
          <w:rFonts w:ascii="Times New Roman" w:eastAsia="Malgun Gothic" w:hAnsi="Times New Roman" w:cs="Times New Roman"/>
          <w:i/>
          <w:sz w:val="28"/>
          <w:szCs w:val="28"/>
          <w:lang w:val="nl-NL"/>
        </w:rPr>
        <w:t>Căn cứ Nghị định số 15/2019/NĐ-CP ngày 01 tháng 02 năm 2019 của Chính phủ quy định chi tiết một số điều và biện pháp thi hành Luật Giáo dục nghề nghiệp;</w:t>
      </w:r>
      <w:r w:rsidR="007F6E9E" w:rsidRPr="00851741">
        <w:rPr>
          <w:rFonts w:ascii="Times New Roman" w:eastAsia="Malgun Gothic" w:hAnsi="Times New Roman" w:cs="Times New Roman"/>
          <w:i/>
          <w:sz w:val="28"/>
          <w:szCs w:val="28"/>
          <w:lang w:val="nl-NL"/>
        </w:rPr>
        <w:t xml:space="preserve"> Nghị định số 24/2022/NĐ-CP ngày 06 tháng 04 năm 2022 của Chính phủ sửa đổi, bổ sung các Nghị định quy định về điều kiện đầu tư và hoạt động trong lĩnh vực giáo dục nghề nghiệp;</w:t>
      </w:r>
    </w:p>
    <w:p w:rsidR="00063201" w:rsidRPr="00A26F45" w:rsidRDefault="00063201" w:rsidP="00A26F45">
      <w:pPr>
        <w:spacing w:before="100" w:after="80" w:line="340" w:lineRule="exact"/>
        <w:ind w:firstLine="709"/>
        <w:jc w:val="both"/>
        <w:rPr>
          <w:rFonts w:ascii="Times New Roman Italic" w:hAnsi="Times New Roman Italic" w:cs="Times New Roman"/>
          <w:i/>
          <w:spacing w:val="2"/>
          <w:sz w:val="28"/>
          <w:szCs w:val="28"/>
          <w:lang w:val="nl-NL"/>
        </w:rPr>
      </w:pPr>
      <w:r w:rsidRPr="00A26F45">
        <w:rPr>
          <w:rFonts w:ascii="Times New Roman Italic" w:hAnsi="Times New Roman Italic" w:cs="Times New Roman"/>
          <w:i/>
          <w:iCs/>
          <w:spacing w:val="2"/>
          <w:sz w:val="28"/>
          <w:szCs w:val="28"/>
          <w:lang w:val="vi-VN"/>
        </w:rPr>
        <w:t>Sau kh</w:t>
      </w:r>
      <w:r w:rsidRPr="00A26F45">
        <w:rPr>
          <w:rFonts w:ascii="Times New Roman Italic" w:hAnsi="Times New Roman Italic" w:cs="Times New Roman"/>
          <w:i/>
          <w:iCs/>
          <w:spacing w:val="2"/>
          <w:sz w:val="28"/>
          <w:szCs w:val="28"/>
          <w:lang w:val="nl-NL"/>
        </w:rPr>
        <w:t>i </w:t>
      </w:r>
      <w:r w:rsidRPr="00A26F45">
        <w:rPr>
          <w:rFonts w:ascii="Times New Roman Italic" w:hAnsi="Times New Roman Italic" w:cs="Times New Roman"/>
          <w:i/>
          <w:iCs/>
          <w:spacing w:val="2"/>
          <w:sz w:val="28"/>
          <w:szCs w:val="28"/>
          <w:lang w:val="vi-VN"/>
        </w:rPr>
        <w:t xml:space="preserve">có ý kiến </w:t>
      </w:r>
      <w:r w:rsidRPr="00A26F45">
        <w:rPr>
          <w:rFonts w:ascii="Times New Roman Italic" w:hAnsi="Times New Roman Italic" w:cs="Times New Roman"/>
          <w:i/>
          <w:iCs/>
          <w:spacing w:val="2"/>
          <w:sz w:val="28"/>
          <w:szCs w:val="28"/>
          <w:lang w:val="nl-NL"/>
        </w:rPr>
        <w:t xml:space="preserve">thống nhất </w:t>
      </w:r>
      <w:r w:rsidRPr="00A26F45">
        <w:rPr>
          <w:rFonts w:ascii="Times New Roman Italic" w:hAnsi="Times New Roman Italic" w:cs="Times New Roman"/>
          <w:i/>
          <w:iCs/>
          <w:spacing w:val="2"/>
          <w:sz w:val="28"/>
          <w:szCs w:val="28"/>
          <w:lang w:val="vi-VN"/>
        </w:rPr>
        <w:t xml:space="preserve">của Bộ Nội vụ tại </w:t>
      </w:r>
      <w:r w:rsidRPr="00A26F45">
        <w:rPr>
          <w:rFonts w:ascii="Times New Roman Italic" w:hAnsi="Times New Roman Italic" w:cs="Times New Roman"/>
          <w:i/>
          <w:iCs/>
          <w:spacing w:val="2"/>
          <w:sz w:val="28"/>
          <w:szCs w:val="28"/>
          <w:lang w:val="nl-NL"/>
        </w:rPr>
        <w:t>văn bản</w:t>
      </w:r>
      <w:r w:rsidRPr="00A26F45">
        <w:rPr>
          <w:rFonts w:ascii="Times New Roman Italic" w:hAnsi="Times New Roman Italic" w:cs="Times New Roman"/>
          <w:i/>
          <w:iCs/>
          <w:spacing w:val="2"/>
          <w:sz w:val="28"/>
          <w:szCs w:val="28"/>
          <w:lang w:val="vi-VN"/>
        </w:rPr>
        <w:t xml:space="preserve"> số </w:t>
      </w:r>
      <w:r w:rsidRPr="00A26F45">
        <w:rPr>
          <w:rFonts w:ascii="Times New Roman Italic" w:hAnsi="Times New Roman Italic" w:cs="Times New Roman"/>
          <w:i/>
          <w:spacing w:val="2"/>
          <w:sz w:val="28"/>
          <w:szCs w:val="28"/>
          <w:lang w:val="nl-NL"/>
        </w:rPr>
        <w:t xml:space="preserve">……/BNV-CCVC ngày …/…/2022 về việc thống nhất Dự thảo Thông tư quy định mã số, tiêu chuẩn chức danh nghề nghiệp; xếp lương, thăng hạng chức danh nghề nghiệp </w:t>
      </w:r>
      <w:r w:rsidR="008B4E15" w:rsidRPr="00A26F45">
        <w:rPr>
          <w:rFonts w:ascii="Times New Roman Italic" w:hAnsi="Times New Roman Italic" w:cs="Times New Roman"/>
          <w:i/>
          <w:spacing w:val="2"/>
          <w:sz w:val="28"/>
          <w:szCs w:val="28"/>
          <w:lang w:val="nl-NL"/>
        </w:rPr>
        <w:t xml:space="preserve">viên chức chuyên ngành giáo dục nghề nghiệp </w:t>
      </w:r>
      <w:r w:rsidRPr="00A26F45">
        <w:rPr>
          <w:rFonts w:ascii="Times New Roman Italic" w:hAnsi="Times New Roman Italic" w:cs="Times New Roman"/>
          <w:i/>
          <w:spacing w:val="2"/>
          <w:sz w:val="28"/>
          <w:szCs w:val="28"/>
          <w:lang w:val="nl-NL"/>
        </w:rPr>
        <w:t xml:space="preserve">của Bộ </w:t>
      </w:r>
      <w:r w:rsidRPr="00A26F45">
        <w:rPr>
          <w:rFonts w:ascii="Times New Roman Italic" w:eastAsia="Malgun Gothic" w:hAnsi="Times New Roman Italic" w:cs="Times New Roman"/>
          <w:i/>
          <w:spacing w:val="2"/>
          <w:sz w:val="28"/>
          <w:szCs w:val="28"/>
          <w:lang w:val="nl-NL"/>
        </w:rPr>
        <w:t>Bộ Lao động - Thương binh và Xã hội</w:t>
      </w:r>
      <w:r w:rsidRPr="00A26F45">
        <w:rPr>
          <w:rFonts w:ascii="Times New Roman Italic" w:hAnsi="Times New Roman Italic" w:cs="Times New Roman"/>
          <w:i/>
          <w:spacing w:val="2"/>
          <w:sz w:val="28"/>
          <w:szCs w:val="28"/>
          <w:lang w:val="nl-NL"/>
        </w:rPr>
        <w:t>;</w:t>
      </w:r>
    </w:p>
    <w:p w:rsidR="00063201" w:rsidRPr="00851741" w:rsidRDefault="00063201" w:rsidP="00A26F45">
      <w:pPr>
        <w:spacing w:before="100" w:after="80" w:line="340" w:lineRule="exact"/>
        <w:ind w:firstLine="709"/>
        <w:jc w:val="both"/>
        <w:rPr>
          <w:rFonts w:ascii="Times New Roman" w:hAnsi="Times New Roman" w:cs="Times New Roman"/>
          <w:i/>
          <w:iCs/>
          <w:sz w:val="28"/>
          <w:szCs w:val="28"/>
          <w:lang w:val="nl-NL"/>
        </w:rPr>
      </w:pPr>
      <w:r w:rsidRPr="00851741">
        <w:rPr>
          <w:rFonts w:ascii="Times New Roman" w:hAnsi="Times New Roman" w:cs="Times New Roman"/>
          <w:i/>
          <w:iCs/>
          <w:sz w:val="28"/>
          <w:szCs w:val="28"/>
          <w:lang w:val="vi-VN"/>
        </w:rPr>
        <w:t xml:space="preserve">Theo đề nghị của </w:t>
      </w:r>
      <w:r w:rsidRPr="00851741">
        <w:rPr>
          <w:rFonts w:ascii="Times New Roman" w:hAnsi="Times New Roman" w:cs="Times New Roman"/>
          <w:i/>
          <w:iCs/>
          <w:sz w:val="28"/>
          <w:szCs w:val="28"/>
          <w:lang w:val="nl-NL"/>
        </w:rPr>
        <w:t>Tổng cục trưởng Tổng cục Giáo dục nghề nghiệp</w:t>
      </w:r>
      <w:r w:rsidRPr="00851741">
        <w:rPr>
          <w:rFonts w:ascii="Times New Roman" w:hAnsi="Times New Roman" w:cs="Times New Roman"/>
          <w:i/>
          <w:iCs/>
          <w:sz w:val="28"/>
          <w:szCs w:val="28"/>
          <w:lang w:val="vi-VN"/>
        </w:rPr>
        <w:t>;</w:t>
      </w:r>
    </w:p>
    <w:p w:rsidR="00063201" w:rsidRPr="00851741" w:rsidRDefault="00063201" w:rsidP="00A26F45">
      <w:pPr>
        <w:spacing w:before="100" w:after="80" w:line="340" w:lineRule="exact"/>
        <w:ind w:firstLine="709"/>
        <w:jc w:val="both"/>
        <w:rPr>
          <w:rFonts w:ascii="Times New Roman" w:hAnsi="Times New Roman" w:cs="Times New Roman"/>
          <w:b/>
          <w:bCs/>
          <w:sz w:val="28"/>
          <w:szCs w:val="28"/>
          <w:lang w:val="nl-NL"/>
        </w:rPr>
      </w:pPr>
      <w:r w:rsidRPr="00851741">
        <w:rPr>
          <w:rFonts w:ascii="Times New Roman" w:eastAsia="Malgun Gothic" w:hAnsi="Times New Roman" w:cs="Times New Roman"/>
          <w:i/>
          <w:sz w:val="28"/>
          <w:szCs w:val="28"/>
          <w:lang w:val="nl-NL"/>
        </w:rPr>
        <w:t>Bộ trưởng Bộ Lao động - Thương binh và Xã hội</w:t>
      </w:r>
      <w:r w:rsidRPr="00851741">
        <w:rPr>
          <w:rFonts w:ascii="Times New Roman" w:hAnsi="Times New Roman" w:cs="Times New Roman"/>
          <w:i/>
          <w:sz w:val="28"/>
          <w:szCs w:val="28"/>
          <w:lang w:val="nl-NL"/>
        </w:rPr>
        <w:t xml:space="preserve"> ban hành Thông tư q</w:t>
      </w:r>
      <w:r w:rsidRPr="00851741">
        <w:rPr>
          <w:rFonts w:ascii="Times New Roman" w:hAnsi="Times New Roman" w:cs="Times New Roman"/>
          <w:i/>
          <w:iCs/>
          <w:sz w:val="28"/>
          <w:szCs w:val="28"/>
          <w:shd w:val="clear" w:color="auto" w:fill="FFFFFF"/>
          <w:lang w:val="vi-VN"/>
        </w:rPr>
        <w:t>uy định</w:t>
      </w:r>
      <w:r w:rsidRPr="00851741">
        <w:rPr>
          <w:rFonts w:ascii="Times New Roman" w:hAnsi="Times New Roman" w:cs="Times New Roman"/>
          <w:i/>
          <w:iCs/>
          <w:sz w:val="28"/>
          <w:szCs w:val="28"/>
          <w:shd w:val="clear" w:color="auto" w:fill="FFFFFF"/>
          <w:lang w:val="nl-NL"/>
        </w:rPr>
        <w:t xml:space="preserve"> </w:t>
      </w:r>
      <w:r w:rsidRPr="00851741">
        <w:rPr>
          <w:rFonts w:ascii="Times New Roman" w:hAnsi="Times New Roman" w:cs="Times New Roman"/>
          <w:i/>
          <w:sz w:val="28"/>
          <w:szCs w:val="28"/>
          <w:lang w:val="nl-NL"/>
        </w:rPr>
        <w:t>quy định mã số, tiêu chuẩn chức danh nghề nghiệp; xếp lương, thăng hạng chức danh nghề nghiệp</w:t>
      </w:r>
      <w:r w:rsidR="008B4E15" w:rsidRPr="00851741">
        <w:rPr>
          <w:rFonts w:ascii="Times New Roman" w:hAnsi="Times New Roman" w:cs="Times New Roman"/>
          <w:i/>
          <w:sz w:val="28"/>
          <w:szCs w:val="28"/>
          <w:lang w:val="nl-NL"/>
        </w:rPr>
        <w:t xml:space="preserve"> viên chức chuyên ngành giáo dục nghề nghiệp</w:t>
      </w:r>
      <w:r w:rsidRPr="00851741">
        <w:rPr>
          <w:rFonts w:ascii="Times New Roman" w:hAnsi="Times New Roman" w:cs="Times New Roman"/>
          <w:i/>
          <w:iCs/>
          <w:sz w:val="28"/>
          <w:szCs w:val="28"/>
          <w:shd w:val="clear" w:color="auto" w:fill="FFFFFF"/>
          <w:lang w:val="nl-NL"/>
        </w:rPr>
        <w:t>.</w:t>
      </w:r>
    </w:p>
    <w:p w:rsidR="00C11ACF" w:rsidRDefault="00C11ACF" w:rsidP="00F85EE0">
      <w:pPr>
        <w:spacing w:before="100" w:after="80" w:line="340" w:lineRule="exact"/>
        <w:jc w:val="center"/>
        <w:rPr>
          <w:rFonts w:ascii="Times New Roman Bold" w:hAnsi="Times New Roman Bold" w:cs="Times New Roman"/>
          <w:b/>
          <w:bCs/>
          <w:caps/>
          <w:sz w:val="28"/>
          <w:szCs w:val="28"/>
        </w:rPr>
      </w:pPr>
    </w:p>
    <w:p w:rsidR="00CE39D9" w:rsidRPr="00851741" w:rsidRDefault="00D25941" w:rsidP="00F85EE0">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lastRenderedPageBreak/>
        <w:t>C</w:t>
      </w:r>
      <w:r w:rsidR="00174E97" w:rsidRPr="00851741">
        <w:rPr>
          <w:rFonts w:ascii="Times New Roman Bold" w:hAnsi="Times New Roman Bold" w:cs="Times New Roman"/>
          <w:b/>
          <w:bCs/>
          <w:caps/>
          <w:sz w:val="28"/>
          <w:szCs w:val="28"/>
        </w:rPr>
        <w:t>hương I</w:t>
      </w:r>
    </w:p>
    <w:p w:rsidR="00B72E4C" w:rsidRPr="00851741" w:rsidRDefault="00174E97" w:rsidP="00F85EE0">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Quy định chung</w:t>
      </w:r>
    </w:p>
    <w:p w:rsidR="006437D4" w:rsidRPr="00851741" w:rsidRDefault="006437D4" w:rsidP="007D5FA4">
      <w:pPr>
        <w:spacing w:after="0" w:line="240" w:lineRule="auto"/>
        <w:ind w:firstLine="709"/>
        <w:jc w:val="both"/>
        <w:rPr>
          <w:rFonts w:ascii="Times New Roman" w:hAnsi="Times New Roman" w:cs="Times New Roman"/>
          <w:b/>
          <w:bCs/>
          <w:sz w:val="28"/>
          <w:szCs w:val="28"/>
        </w:rPr>
      </w:pPr>
    </w:p>
    <w:p w:rsidR="00174E97" w:rsidRPr="00851741" w:rsidRDefault="00174E97" w:rsidP="00EC2F0F">
      <w:pPr>
        <w:spacing w:before="10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D25941" w:rsidRPr="00851741">
        <w:rPr>
          <w:rFonts w:ascii="Times New Roman" w:hAnsi="Times New Roman" w:cs="Times New Roman"/>
          <w:b/>
          <w:bCs/>
          <w:sz w:val="28"/>
          <w:szCs w:val="28"/>
        </w:rPr>
        <w:t xml:space="preserve">. </w:t>
      </w:r>
      <w:r w:rsidRPr="00851741">
        <w:rPr>
          <w:rFonts w:ascii="Times New Roman" w:hAnsi="Times New Roman" w:cs="Times New Roman"/>
          <w:b/>
          <w:bCs/>
          <w:sz w:val="28"/>
          <w:szCs w:val="28"/>
        </w:rPr>
        <w:t>Phạm vi điều chỉnh</w:t>
      </w:r>
      <w:r w:rsidR="00036B3D" w:rsidRPr="00851741">
        <w:rPr>
          <w:rFonts w:ascii="Times New Roman" w:hAnsi="Times New Roman" w:cs="Times New Roman"/>
          <w:b/>
          <w:bCs/>
          <w:sz w:val="28"/>
          <w:szCs w:val="28"/>
        </w:rPr>
        <w:t xml:space="preserve"> và đối tượng áp dụng</w:t>
      </w:r>
    </w:p>
    <w:p w:rsidR="00276416" w:rsidRPr="00851741" w:rsidRDefault="00D25941"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Thông tư này quy định mã số, tiêu chuẩn chức danh nghề nghiệp</w:t>
      </w:r>
      <w:r w:rsidR="00036B3D" w:rsidRPr="00851741">
        <w:rPr>
          <w:rFonts w:ascii="Times New Roman" w:hAnsi="Times New Roman" w:cs="Times New Roman"/>
          <w:bCs/>
          <w:sz w:val="28"/>
          <w:szCs w:val="28"/>
        </w:rPr>
        <w:t xml:space="preserve">; xếp lương, </w:t>
      </w:r>
      <w:r w:rsidR="003D1D21" w:rsidRPr="00851741">
        <w:rPr>
          <w:rFonts w:ascii="Times New Roman" w:hAnsi="Times New Roman" w:cs="Times New Roman"/>
          <w:bCs/>
          <w:spacing w:val="-2"/>
          <w:sz w:val="28"/>
          <w:szCs w:val="28"/>
          <w:lang w:val="nl-NL"/>
        </w:rPr>
        <w:t>tiêu chuẩn, điều kiện</w:t>
      </w:r>
      <w:r w:rsidR="003D1D21" w:rsidRPr="00851741">
        <w:rPr>
          <w:rFonts w:ascii="Times New Roman" w:hAnsi="Times New Roman" w:cs="Times New Roman"/>
          <w:bCs/>
          <w:sz w:val="28"/>
          <w:szCs w:val="28"/>
        </w:rPr>
        <w:t xml:space="preserve"> </w:t>
      </w:r>
      <w:r w:rsidR="003D1D21" w:rsidRPr="00851741">
        <w:rPr>
          <w:rFonts w:ascii="Times New Roman" w:hAnsi="Times New Roman" w:cs="Times New Roman"/>
          <w:bCs/>
          <w:spacing w:val="-2"/>
          <w:sz w:val="28"/>
          <w:szCs w:val="28"/>
          <w:lang w:val="nl-NL"/>
        </w:rPr>
        <w:t>thi hoặc xét</w:t>
      </w:r>
      <w:r w:rsidR="003D1D21" w:rsidRPr="00851741">
        <w:rPr>
          <w:rFonts w:ascii="Times New Roman" w:hAnsi="Times New Roman" w:cs="Times New Roman"/>
          <w:bCs/>
          <w:sz w:val="28"/>
          <w:szCs w:val="28"/>
        </w:rPr>
        <w:t xml:space="preserve"> </w:t>
      </w:r>
      <w:r w:rsidR="00036B3D" w:rsidRPr="00851741">
        <w:rPr>
          <w:rFonts w:ascii="Times New Roman" w:hAnsi="Times New Roman" w:cs="Times New Roman"/>
          <w:bCs/>
          <w:sz w:val="28"/>
          <w:szCs w:val="28"/>
        </w:rPr>
        <w:t>thăng hạng chức danh nghề nghiệp</w:t>
      </w:r>
      <w:r w:rsidRPr="00851741">
        <w:rPr>
          <w:rFonts w:ascii="Times New Roman" w:hAnsi="Times New Roman" w:cs="Times New Roman"/>
          <w:bCs/>
          <w:sz w:val="28"/>
          <w:szCs w:val="28"/>
        </w:rPr>
        <w:t xml:space="preserve"> đối với </w:t>
      </w:r>
      <w:r w:rsidR="00036B3D" w:rsidRPr="00851741">
        <w:rPr>
          <w:rFonts w:ascii="Times New Roman" w:hAnsi="Times New Roman" w:cs="Times New Roman"/>
          <w:bCs/>
          <w:sz w:val="28"/>
          <w:szCs w:val="28"/>
        </w:rPr>
        <w:t>viên chức giảng dạy</w:t>
      </w:r>
      <w:r w:rsidRPr="00851741">
        <w:rPr>
          <w:rFonts w:ascii="Times New Roman" w:hAnsi="Times New Roman" w:cs="Times New Roman"/>
          <w:bCs/>
          <w:sz w:val="28"/>
          <w:szCs w:val="28"/>
        </w:rPr>
        <w:t xml:space="preserve"> trong các trường cao đẳng, trường trung cấp, trung tâm giáo dục nghề nghiệp công lập (sau đây gọi là cơ sở giáo dục nghề nghiệ</w:t>
      </w:r>
      <w:r w:rsidR="00D955A5" w:rsidRPr="00851741">
        <w:rPr>
          <w:rFonts w:ascii="Times New Roman" w:hAnsi="Times New Roman" w:cs="Times New Roman"/>
          <w:bCs/>
          <w:sz w:val="28"/>
          <w:szCs w:val="28"/>
        </w:rPr>
        <w:t>p</w:t>
      </w:r>
      <w:r w:rsidR="009B1F16" w:rsidRPr="00851741">
        <w:rPr>
          <w:rFonts w:ascii="Times New Roman" w:hAnsi="Times New Roman" w:cs="Times New Roman"/>
          <w:bCs/>
          <w:sz w:val="28"/>
          <w:szCs w:val="28"/>
        </w:rPr>
        <w:t xml:space="preserve"> công lập</w:t>
      </w:r>
      <w:r w:rsidR="00D955A5" w:rsidRPr="00851741">
        <w:rPr>
          <w:rFonts w:ascii="Times New Roman" w:hAnsi="Times New Roman" w:cs="Times New Roman"/>
          <w:bCs/>
          <w:sz w:val="28"/>
          <w:szCs w:val="28"/>
        </w:rPr>
        <w:t>)</w:t>
      </w:r>
      <w:r w:rsidR="006D0E52" w:rsidRPr="00851741">
        <w:rPr>
          <w:rFonts w:ascii="Times New Roman" w:hAnsi="Times New Roman" w:cs="Times New Roman"/>
          <w:bCs/>
          <w:sz w:val="28"/>
          <w:szCs w:val="28"/>
        </w:rPr>
        <w:t>, trung tâm giáo dục nghề nghiệp - giáo dục thường xuyên</w:t>
      </w:r>
      <w:r w:rsidR="00D955A5" w:rsidRPr="00851741">
        <w:rPr>
          <w:rFonts w:ascii="Times New Roman" w:hAnsi="Times New Roman" w:cs="Times New Roman"/>
          <w:bCs/>
          <w:sz w:val="28"/>
          <w:szCs w:val="28"/>
        </w:rPr>
        <w:t xml:space="preserve"> </w:t>
      </w:r>
      <w:r w:rsidR="00276416" w:rsidRPr="00851741">
        <w:rPr>
          <w:rFonts w:ascii="Times New Roman" w:hAnsi="Times New Roman" w:cs="Times New Roman"/>
          <w:bCs/>
          <w:sz w:val="28"/>
          <w:szCs w:val="28"/>
        </w:rPr>
        <w:t>và các tổ chức, cá nhân khác có liên quan.</w:t>
      </w:r>
    </w:p>
    <w:p w:rsidR="00D25941" w:rsidRPr="00851741" w:rsidRDefault="00D955A5"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w:t>
      </w:r>
      <w:r w:rsidR="00D25941" w:rsidRPr="00851741">
        <w:rPr>
          <w:rFonts w:ascii="Times New Roman" w:hAnsi="Times New Roman" w:cs="Times New Roman"/>
          <w:bCs/>
          <w:sz w:val="28"/>
          <w:szCs w:val="28"/>
        </w:rPr>
        <w:t xml:space="preserve">. </w:t>
      </w:r>
      <w:r w:rsidR="00CE0F5A">
        <w:rPr>
          <w:rFonts w:ascii="Times New Roman" w:hAnsi="Times New Roman" w:cs="Times New Roman"/>
          <w:bCs/>
          <w:sz w:val="28"/>
          <w:szCs w:val="28"/>
        </w:rPr>
        <w:t>Viên chức là n</w:t>
      </w:r>
      <w:r w:rsidR="00D25941" w:rsidRPr="00851741">
        <w:rPr>
          <w:rFonts w:ascii="Times New Roman" w:hAnsi="Times New Roman" w:cs="Times New Roman"/>
          <w:bCs/>
          <w:sz w:val="28"/>
          <w:szCs w:val="28"/>
        </w:rPr>
        <w:t>hà giáo dạy môn văn hóa trong các cơ sở giáo dục nghề nghiệp công lập</w:t>
      </w:r>
      <w:r w:rsidR="00D940AC" w:rsidRPr="00851741">
        <w:rPr>
          <w:rFonts w:ascii="Times New Roman" w:hAnsi="Times New Roman" w:cs="Times New Roman"/>
          <w:bCs/>
          <w:sz w:val="28"/>
          <w:szCs w:val="28"/>
        </w:rPr>
        <w:t>, trung tâm giáo dục nghề nghiệp - giáo dục thường xuyên</w:t>
      </w:r>
      <w:r w:rsidR="00D25941" w:rsidRPr="00851741">
        <w:rPr>
          <w:rFonts w:ascii="Times New Roman" w:hAnsi="Times New Roman" w:cs="Times New Roman"/>
          <w:bCs/>
          <w:sz w:val="28"/>
          <w:szCs w:val="28"/>
        </w:rPr>
        <w:t xml:space="preserve"> áp dụng </w:t>
      </w:r>
      <w:r w:rsidR="00FA6CB7" w:rsidRPr="00851741">
        <w:rPr>
          <w:rFonts w:ascii="Times New Roman" w:hAnsi="Times New Roman" w:cs="Times New Roman"/>
          <w:bCs/>
          <w:sz w:val="28"/>
          <w:szCs w:val="28"/>
        </w:rPr>
        <w:t xml:space="preserve">các </w:t>
      </w:r>
      <w:r w:rsidR="00D25941" w:rsidRPr="00851741">
        <w:rPr>
          <w:rFonts w:ascii="Times New Roman" w:hAnsi="Times New Roman" w:cs="Times New Roman"/>
          <w:bCs/>
          <w:sz w:val="28"/>
          <w:szCs w:val="28"/>
        </w:rPr>
        <w:t xml:space="preserve">quy định về </w:t>
      </w:r>
      <w:r w:rsidR="009E7EEC" w:rsidRPr="00851741">
        <w:rPr>
          <w:rFonts w:ascii="Times New Roman" w:hAnsi="Times New Roman" w:cs="Times New Roman"/>
          <w:bCs/>
          <w:sz w:val="28"/>
          <w:szCs w:val="28"/>
        </w:rPr>
        <w:t xml:space="preserve">mã số, tiêu chuẩn </w:t>
      </w:r>
      <w:r w:rsidR="00D25941" w:rsidRPr="00851741">
        <w:rPr>
          <w:rFonts w:ascii="Times New Roman" w:hAnsi="Times New Roman" w:cs="Times New Roman"/>
          <w:bCs/>
          <w:sz w:val="28"/>
          <w:szCs w:val="28"/>
        </w:rPr>
        <w:t>chức danh nghề nghiệp</w:t>
      </w:r>
      <w:r w:rsidR="009E7EEC" w:rsidRPr="00851741">
        <w:rPr>
          <w:rFonts w:ascii="Times New Roman" w:hAnsi="Times New Roman" w:cs="Times New Roman"/>
          <w:bCs/>
          <w:sz w:val="28"/>
          <w:szCs w:val="28"/>
        </w:rPr>
        <w:t xml:space="preserve">, chuyển xếp lương, thăng hạng chức danh nghề nghiệp </w:t>
      </w:r>
      <w:r w:rsidR="005720AF" w:rsidRPr="00851741">
        <w:rPr>
          <w:rFonts w:ascii="Times New Roman" w:hAnsi="Times New Roman" w:cs="Times New Roman"/>
          <w:bCs/>
          <w:sz w:val="28"/>
          <w:szCs w:val="28"/>
        </w:rPr>
        <w:t>giáo viên trung học</w:t>
      </w:r>
      <w:r w:rsidR="00D25941" w:rsidRPr="00851741">
        <w:rPr>
          <w:rFonts w:ascii="Times New Roman" w:hAnsi="Times New Roman" w:cs="Times New Roman"/>
          <w:bCs/>
          <w:sz w:val="28"/>
          <w:szCs w:val="28"/>
        </w:rPr>
        <w:t xml:space="preserve"> do Bộ Giáo dục và Đào tạo ban hành.</w:t>
      </w:r>
    </w:p>
    <w:p w:rsidR="00D25941" w:rsidRPr="00851741" w:rsidRDefault="00D955A5"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w:t>
      </w:r>
      <w:r w:rsidR="00D25941" w:rsidRPr="00851741">
        <w:rPr>
          <w:rFonts w:ascii="Times New Roman" w:hAnsi="Times New Roman" w:cs="Times New Roman"/>
          <w:bCs/>
          <w:sz w:val="28"/>
          <w:szCs w:val="28"/>
        </w:rPr>
        <w:t xml:space="preserve">. Thông tư này không áp dụng đối với </w:t>
      </w:r>
      <w:r w:rsidR="008F37E1">
        <w:rPr>
          <w:rFonts w:ascii="Times New Roman" w:hAnsi="Times New Roman" w:cs="Times New Roman"/>
          <w:bCs/>
          <w:sz w:val="28"/>
          <w:szCs w:val="28"/>
        </w:rPr>
        <w:t xml:space="preserve">viên chức là </w:t>
      </w:r>
      <w:r w:rsidR="00D25941" w:rsidRPr="00851741">
        <w:rPr>
          <w:rFonts w:ascii="Times New Roman" w:hAnsi="Times New Roman" w:cs="Times New Roman"/>
          <w:bCs/>
          <w:sz w:val="28"/>
          <w:szCs w:val="28"/>
        </w:rPr>
        <w:t>nhà giáo giảng dạ</w:t>
      </w:r>
      <w:r w:rsidR="00D940AC" w:rsidRPr="00851741">
        <w:rPr>
          <w:rFonts w:ascii="Times New Roman" w:hAnsi="Times New Roman" w:cs="Times New Roman"/>
          <w:bCs/>
          <w:sz w:val="28"/>
          <w:szCs w:val="28"/>
        </w:rPr>
        <w:t xml:space="preserve">y nhóm ngành đào </w:t>
      </w:r>
      <w:r w:rsidR="00D25941" w:rsidRPr="00851741">
        <w:rPr>
          <w:rFonts w:ascii="Times New Roman" w:hAnsi="Times New Roman" w:cs="Times New Roman"/>
          <w:bCs/>
          <w:sz w:val="28"/>
          <w:szCs w:val="28"/>
        </w:rPr>
        <w:t>tạo giáo viên thuộc thẩm quyền quản lý nhà nước của Bộ Giáo dục và Đào tạo</w:t>
      </w:r>
      <w:r w:rsidR="008A4D34" w:rsidRPr="00851741">
        <w:rPr>
          <w:rFonts w:ascii="Times New Roman" w:hAnsi="Times New Roman" w:cs="Times New Roman"/>
          <w:bCs/>
          <w:sz w:val="28"/>
          <w:szCs w:val="28"/>
        </w:rPr>
        <w:t>,</w:t>
      </w:r>
      <w:r w:rsidR="00D25941" w:rsidRPr="00851741">
        <w:rPr>
          <w:rFonts w:ascii="Times New Roman" w:hAnsi="Times New Roman" w:cs="Times New Roman"/>
          <w:bCs/>
          <w:sz w:val="28"/>
          <w:szCs w:val="28"/>
        </w:rPr>
        <w:t xml:space="preserve"> </w:t>
      </w:r>
      <w:r w:rsidR="00915D53" w:rsidRPr="00851741">
        <w:rPr>
          <w:rFonts w:ascii="Times New Roman" w:hAnsi="Times New Roman" w:cs="Times New Roman"/>
          <w:bCs/>
          <w:sz w:val="28"/>
          <w:szCs w:val="28"/>
        </w:rPr>
        <w:t>nhà giáo giảng dạy ở các trường cao đẳng, trường trung cấp thuộc thẩm quyền quản lý nhà nước của Bộ Công an, Bộ Quốc phòng.</w:t>
      </w:r>
    </w:p>
    <w:p w:rsidR="008F421A" w:rsidRPr="00851741" w:rsidRDefault="008F421A" w:rsidP="00EC2F0F">
      <w:pPr>
        <w:spacing w:before="10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2. Chức danh, mã số chức danh nghề nghiệp</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Chức danh nghề nghiệp viên chức giảng dạy trong các cơ sở giáo dục nghề nghiệp công lập bao gồm:</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Giảng viên giáo dục nghề nghiệp cao cấp (hạng I)</w:t>
      </w:r>
      <w:r w:rsidR="00CA0367" w:rsidRPr="00851741">
        <w:rPr>
          <w:rFonts w:ascii="Times New Roman" w:hAnsi="Times New Roman" w:cs="Times New Roman"/>
          <w:bCs/>
          <w:sz w:val="28"/>
          <w:szCs w:val="28"/>
        </w:rPr>
        <w:t xml:space="preserve"> -</w:t>
      </w:r>
      <w:r w:rsidRPr="00851741">
        <w:rPr>
          <w:rFonts w:ascii="Times New Roman" w:hAnsi="Times New Roman" w:cs="Times New Roman"/>
          <w:bCs/>
          <w:sz w:val="28"/>
          <w:szCs w:val="28"/>
        </w:rPr>
        <w:t xml:space="preserve"> </w:t>
      </w:r>
      <w:r w:rsidR="00CA0367" w:rsidRPr="00851741">
        <w:rPr>
          <w:rFonts w:ascii="Times New Roman" w:hAnsi="Times New Roman" w:cs="Times New Roman"/>
          <w:bCs/>
          <w:sz w:val="28"/>
          <w:szCs w:val="28"/>
        </w:rPr>
        <w:t>M</w:t>
      </w:r>
      <w:r w:rsidRPr="00851741">
        <w:rPr>
          <w:rFonts w:ascii="Times New Roman" w:hAnsi="Times New Roman" w:cs="Times New Roman"/>
          <w:bCs/>
          <w:sz w:val="28"/>
          <w:szCs w:val="28"/>
        </w:rPr>
        <w:t>ã số: V.09.02.01;</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Giảng viên giáo dục nghề nghiệp chính (hạng 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V.09.02.02;</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 Giảng viên giáo dục nghề nghiệp lý thuyết (hạng III)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V.09.02.03;</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4. Giảng viên giáo dục nghề nghiệp thực hành (hạng III)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V.09.02.04;</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5. Giáo viên giáo dục nghề nghiệp hạng 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V.09.02.05;</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6. Giáo viên giáo dục nghề nghiệp hạng 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V.09.02.06;</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7. Giáo viên giáo dục nghề nghiệp lý thuyết hạng III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V.09.02.07;</w:t>
      </w:r>
    </w:p>
    <w:p w:rsidR="008F421A"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8. Giáo viên giáo dục nghề nghiệp thực hành hạng III</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V.09.02.08;</w:t>
      </w:r>
    </w:p>
    <w:p w:rsidR="002574C3" w:rsidRPr="00851741" w:rsidRDefault="008F421A"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9. Giáo viên giáo dục nghề nghiệp hạng IV</w:t>
      </w:r>
      <w:r w:rsidR="00CA0367" w:rsidRPr="00851741">
        <w:rPr>
          <w:rFonts w:ascii="Times New Roman" w:hAnsi="Times New Roman" w:cs="Times New Roman"/>
          <w:bCs/>
          <w:sz w:val="28"/>
          <w:szCs w:val="28"/>
        </w:rPr>
        <w:t xml:space="preserve"> - M</w:t>
      </w:r>
      <w:r w:rsidRPr="00851741">
        <w:rPr>
          <w:rFonts w:ascii="Times New Roman" w:hAnsi="Times New Roman" w:cs="Times New Roman"/>
          <w:bCs/>
          <w:sz w:val="28"/>
          <w:szCs w:val="28"/>
        </w:rPr>
        <w:t>ã số: V.09.02.09.</w:t>
      </w:r>
    </w:p>
    <w:p w:rsidR="005C7868" w:rsidRPr="00851741" w:rsidRDefault="005C7868" w:rsidP="00EC2F0F">
      <w:pPr>
        <w:spacing w:before="10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3. Tiêu chuẩn chung về đạo đức nghề nghiệp của viên chức </w:t>
      </w:r>
      <w:r w:rsidR="00FB2E49" w:rsidRPr="00851741">
        <w:rPr>
          <w:rFonts w:ascii="Times New Roman" w:hAnsi="Times New Roman" w:cs="Times New Roman"/>
          <w:b/>
          <w:bCs/>
          <w:sz w:val="28"/>
          <w:szCs w:val="28"/>
        </w:rPr>
        <w:t>giảng dạy trong các cơ sở</w:t>
      </w:r>
      <w:r w:rsidRPr="00851741">
        <w:rPr>
          <w:rFonts w:ascii="Times New Roman" w:hAnsi="Times New Roman" w:cs="Times New Roman"/>
          <w:b/>
          <w:bCs/>
          <w:sz w:val="28"/>
          <w:szCs w:val="28"/>
        </w:rPr>
        <w:t xml:space="preserve"> giáo dục nghề nghiệp</w:t>
      </w:r>
      <w:r w:rsidR="00FB2E49" w:rsidRPr="00851741">
        <w:rPr>
          <w:rFonts w:ascii="Times New Roman" w:hAnsi="Times New Roman" w:cs="Times New Roman"/>
          <w:b/>
          <w:bCs/>
          <w:sz w:val="28"/>
          <w:szCs w:val="28"/>
        </w:rPr>
        <w:t xml:space="preserve"> công lập</w:t>
      </w:r>
    </w:p>
    <w:p w:rsidR="005C7868" w:rsidRPr="00851741" w:rsidRDefault="005C7868"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1. Tâm huyết với nghề, giữ gìn phẩm chất, danh dự, uy tín, l</w:t>
      </w:r>
      <w:r w:rsidRPr="00851741">
        <w:rPr>
          <w:rFonts w:ascii="Times New Roman" w:hAnsi="Times New Roman" w:cs="Times New Roman"/>
          <w:bCs/>
          <w:sz w:val="28"/>
          <w:szCs w:val="28"/>
        </w:rPr>
        <w:softHyphen/>
        <w:t>ương tâm nhà giáo; có tinh thần đoàn kết, th</w:t>
      </w:r>
      <w:r w:rsidRPr="00851741">
        <w:rPr>
          <w:rFonts w:ascii="Times New Roman" w:hAnsi="Times New Roman" w:cs="Times New Roman"/>
          <w:bCs/>
          <w:sz w:val="28"/>
          <w:szCs w:val="28"/>
        </w:rPr>
        <w:softHyphen/>
        <w:t>ương yêu, giúp đỡ đồng nghiệp trong cuộc sống và trong công tác; có lòng nhân ái, bao dung, độ lư</w:t>
      </w:r>
      <w:r w:rsidRPr="00851741">
        <w:rPr>
          <w:rFonts w:ascii="Times New Roman" w:hAnsi="Times New Roman" w:cs="Times New Roman"/>
          <w:bCs/>
          <w:sz w:val="28"/>
          <w:szCs w:val="28"/>
        </w:rPr>
        <w:softHyphen/>
        <w:t xml:space="preserve">ợng, đối xử hoà nhã với học sinh, sinh viên, học viên (sau đây gọi chung là người học), đồng nghiệp; bảo vệ quyền và lợi ích hợp pháp chính đáng của người học, đồng nghiệp và cộng đồng. </w:t>
      </w:r>
    </w:p>
    <w:p w:rsidR="005C7868" w:rsidRPr="00851741" w:rsidRDefault="005C7868"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Tận tụy với công việc; thực hiện đúng điều lệ, quy chế, nội quy của cơ sở giáo dục nghề nghiệp, của ngành.</w:t>
      </w:r>
    </w:p>
    <w:p w:rsidR="005C7868" w:rsidRPr="00851741" w:rsidRDefault="005C7868" w:rsidP="00EC2F0F">
      <w:pPr>
        <w:spacing w:before="100" w:after="80" w:line="340" w:lineRule="exact"/>
        <w:ind w:firstLine="709"/>
        <w:jc w:val="both"/>
        <w:rPr>
          <w:rFonts w:ascii="Times New Roman" w:hAnsi="Times New Roman" w:cs="Times New Roman"/>
          <w:bCs/>
          <w:spacing w:val="4"/>
          <w:sz w:val="28"/>
          <w:szCs w:val="28"/>
        </w:rPr>
      </w:pPr>
      <w:r w:rsidRPr="00851741">
        <w:rPr>
          <w:rFonts w:ascii="Times New Roman" w:hAnsi="Times New Roman" w:cs="Times New Roman"/>
          <w:bCs/>
          <w:spacing w:val="4"/>
          <w:sz w:val="28"/>
          <w:szCs w:val="28"/>
        </w:rPr>
        <w:t xml:space="preserve">3. Công bằng trong giảng dạy và giáo dục, đánh giá đúng thực chất năng lực của người học; thực hành tiết kiệm, chống bệnh thành tích, chống tham nhũng, lãng phí. </w:t>
      </w:r>
    </w:p>
    <w:p w:rsidR="005C7868" w:rsidRPr="00851741" w:rsidRDefault="005C7868" w:rsidP="00EC2F0F">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4. Các tiêu chuẩn đạo đức nghề nghiệp khác của viên chức chuyên ngành giáo dục nghề nghiệp quy định tại khoản 4 Điều 53 Luật giáo dục nghề nghiệp.</w:t>
      </w:r>
    </w:p>
    <w:p w:rsidR="008C7341" w:rsidRPr="00851741" w:rsidRDefault="008C7341" w:rsidP="00564B78">
      <w:pPr>
        <w:spacing w:after="0" w:line="240" w:lineRule="auto"/>
        <w:jc w:val="center"/>
        <w:rPr>
          <w:rFonts w:ascii="Times New Roman Bold" w:hAnsi="Times New Roman Bold" w:cs="Times New Roman"/>
          <w:b/>
          <w:bCs/>
          <w:caps/>
          <w:sz w:val="28"/>
          <w:szCs w:val="28"/>
        </w:rPr>
      </w:pPr>
    </w:p>
    <w:p w:rsidR="006737B3" w:rsidRPr="00851741" w:rsidRDefault="00174E97" w:rsidP="00F85EE0">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Chương II</w:t>
      </w:r>
    </w:p>
    <w:p w:rsidR="00174E97" w:rsidRPr="00851741" w:rsidRDefault="00174E97" w:rsidP="00FC24CF">
      <w:pPr>
        <w:spacing w:before="40" w:after="40" w:line="32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Tiêu chuẩn chức danh nghề nghiệp</w:t>
      </w:r>
    </w:p>
    <w:p w:rsidR="00CD2ACC" w:rsidRPr="00851741" w:rsidRDefault="00174E97" w:rsidP="00FC24CF">
      <w:pPr>
        <w:spacing w:before="40" w:after="40" w:line="32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Mục </w:t>
      </w:r>
      <w:r w:rsidR="003C7896" w:rsidRPr="00851741">
        <w:rPr>
          <w:rFonts w:ascii="Times New Roman Bold" w:hAnsi="Times New Roman Bold" w:cs="Times New Roman"/>
          <w:b/>
          <w:bCs/>
          <w:caps/>
          <w:sz w:val="28"/>
          <w:szCs w:val="28"/>
        </w:rPr>
        <w:t>1</w:t>
      </w:r>
    </w:p>
    <w:p w:rsidR="00174E97" w:rsidRPr="00851741" w:rsidRDefault="00174E97" w:rsidP="00FC24CF">
      <w:pPr>
        <w:spacing w:before="40" w:after="40" w:line="32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Giảng viên </w:t>
      </w:r>
      <w:r w:rsidR="00971B93" w:rsidRPr="00851741">
        <w:rPr>
          <w:rFonts w:ascii="Times New Roman Bold" w:hAnsi="Times New Roman Bold" w:cs="Times New Roman"/>
          <w:b/>
          <w:bCs/>
          <w:caps/>
          <w:sz w:val="28"/>
          <w:szCs w:val="28"/>
        </w:rPr>
        <w:t>giáo dục nghề nghiệp</w:t>
      </w:r>
    </w:p>
    <w:p w:rsidR="004A1064" w:rsidRPr="00851741" w:rsidRDefault="004A1064" w:rsidP="00564B78">
      <w:pPr>
        <w:spacing w:after="0" w:line="240" w:lineRule="auto"/>
        <w:ind w:firstLine="709"/>
        <w:jc w:val="center"/>
        <w:rPr>
          <w:rFonts w:ascii="Times New Roman" w:hAnsi="Times New Roman" w:cs="Times New Roman"/>
          <w:bCs/>
          <w:sz w:val="28"/>
          <w:szCs w:val="28"/>
        </w:rPr>
      </w:pPr>
    </w:p>
    <w:p w:rsidR="00174E97" w:rsidRPr="00851741" w:rsidRDefault="00174E97" w:rsidP="00542D39">
      <w:pPr>
        <w:spacing w:before="80" w:after="80" w:line="340" w:lineRule="exact"/>
        <w:ind w:firstLine="700"/>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A8487E" w:rsidRPr="00851741">
        <w:rPr>
          <w:rFonts w:ascii="Times New Roman" w:hAnsi="Times New Roman" w:cs="Times New Roman"/>
          <w:b/>
          <w:bCs/>
          <w:sz w:val="28"/>
          <w:szCs w:val="28"/>
        </w:rPr>
        <w:t>4</w:t>
      </w:r>
      <w:r w:rsidR="007A4959"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w:t>
      </w:r>
      <w:r w:rsidR="007A4959" w:rsidRPr="00851741">
        <w:rPr>
          <w:rFonts w:ascii="Times New Roman" w:hAnsi="Times New Roman" w:cs="Times New Roman"/>
          <w:b/>
          <w:bCs/>
          <w:sz w:val="28"/>
          <w:szCs w:val="28"/>
        </w:rPr>
        <w:t>Giảng viên giáo dục nghề nghiệp cao cấp (hạng I) - Mã số: V.09.02.01</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1. Nhiệm vụ</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Giảng dạy lý thuyết hoặc vừa dạy lý thuyết vừa dạy thực hành từ trình độ sơ cấp đến trình độ cao đẳng;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đ) Hướng dẫn người học làm chuyên đề, khóa luận tốt nghiệp (nếu có); hướng dẫn thực tập, thực tập kết hợp với lao động sản xuất; luyện thi cho người học tham gia kỳ thi tay nghề các cấp;</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Bồi dưỡng, phát triển đội ngũ giáo viên, giảng viên theo yêu cầu phát triển chuyên môn, nghiệp vụ của bộ môn, khoa, cơ sở giáo dục nghề nghiệp;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h) Chủ trì hoặc tham gia biên soạn hoặc thẩm định các chương trình, giáo trình, sách tham khảo phục vụ giảng dạy;</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i) Chủ trì hoặc tham gia thiết kế, cải tiến, chế tạo phương tiện dạy học, trang thiết bị dạy học, xây dựng và quản lý phòng học chuyên môn;</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k) Chủ trì tổ chức các hoạt động chuyên môn, nghiệp vụ trong bộ môn, khoa, cơ sở giáo dục nghề nghiệp;</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l) Chủ trì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536887" w:rsidRPr="00851741" w:rsidRDefault="00536887" w:rsidP="00542D39">
      <w:pPr>
        <w:spacing w:before="8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m) Tham gia công tác quản lý, công tác Đảng, đoàn thể và các công tác xã hội khác.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536887" w:rsidRPr="00851741" w:rsidRDefault="00090A62"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a) Giảng viên dạy lý thuyết có bằng tiến sĩ hoặc văn bằng trình độ tương đương</w:t>
      </w:r>
      <w:r w:rsidR="00AA5997"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phù hợp với ngành, nghề giảng dạy; giảng viên vừa dạy lý thuyết vừa dạy thực hành có bằng thạc sĩ hoặc văn bằng trình độ tương đương trở lên</w:t>
      </w:r>
      <w:r w:rsidR="00AA5997"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phù hợp với ngành, nghề giảng dạy và có chứng chỉ kỹ năng nghề để dạy thực hành trình độ cao đẳng quy định tại </w:t>
      </w:r>
      <w:bookmarkStart w:id="1" w:name="dc_2"/>
      <w:r w:rsidRPr="00851741">
        <w:rPr>
          <w:rFonts w:ascii="Times New Roman" w:hAnsi="Times New Roman" w:cs="Times New Roman"/>
          <w:bCs/>
          <w:sz w:val="28"/>
          <w:szCs w:val="28"/>
        </w:rPr>
        <w:t>điểm a khoản 2 Điều 32 Thông tư số 08/2017/TT-BLĐTBXH</w:t>
      </w:r>
      <w:bookmarkEnd w:id="1"/>
      <w:r w:rsidRPr="00851741">
        <w:rPr>
          <w:rFonts w:ascii="Times New Roman" w:hAnsi="Times New Roman" w:cs="Times New Roman"/>
          <w:bCs/>
          <w:sz w:val="28"/>
          <w:szCs w:val="28"/>
        </w:rPr>
        <w:t> ngày 10 tháng 3 năm 2017 của Bộ Lao động - Thương binh và Xã hội quy định chuẩn về chuyên môn, nghiệp vụ của nhà giáo giáo dục nghề nghiệp (sau đây gọi là Thông tư số 08/2017/TT-BLĐTBXH);</w:t>
      </w:r>
      <w:r w:rsidR="00536887" w:rsidRPr="00851741">
        <w:rPr>
          <w:rFonts w:ascii="Times New Roman" w:hAnsi="Times New Roman" w:cs="Times New Roman"/>
          <w:bCs/>
          <w:sz w:val="28"/>
          <w:szCs w:val="28"/>
        </w:rPr>
        <w:t xml:space="preserve">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Đáp ứng tiêu chuẩn về trình độ nghiệp vụ sư phạm quy định tại khoản 1 Điều 35 Thông tư số 08/2017/TT-BLĐTBXH;</w:t>
      </w:r>
    </w:p>
    <w:p w:rsidR="00090A62" w:rsidRPr="00851741" w:rsidRDefault="00090A62"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 Có năng lực sử dụng ngoại ngữ</w:t>
      </w:r>
      <w:r w:rsidR="00F75B73" w:rsidRPr="00851741">
        <w:rPr>
          <w:rFonts w:ascii="Times New Roman" w:hAnsi="Times New Roman" w:cs="Times New Roman"/>
          <w:bCs/>
          <w:sz w:val="28"/>
          <w:szCs w:val="28"/>
        </w:rPr>
        <w:t xml:space="preserve"> và ứng dụng công nghệ thông tin</w:t>
      </w:r>
      <w:r w:rsidRPr="00851741">
        <w:rPr>
          <w:rFonts w:ascii="Times New Roman" w:hAnsi="Times New Roman" w:cs="Times New Roman"/>
          <w:bCs/>
          <w:sz w:val="28"/>
          <w:szCs w:val="28"/>
        </w:rPr>
        <w:t xml:space="preserve"> trong thực hiện nhiệm vụ của giảng viên giáo dục nghề nghiệp cao cấp (hạng I) theo yêu cầu vị trí việc làm;</w:t>
      </w:r>
    </w:p>
    <w:p w:rsidR="00536887" w:rsidRPr="00851741" w:rsidRDefault="00F75B73"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536887" w:rsidRPr="00851741">
        <w:rPr>
          <w:rFonts w:ascii="Times New Roman" w:hAnsi="Times New Roman" w:cs="Times New Roman"/>
          <w:bCs/>
          <w:sz w:val="28"/>
          <w:szCs w:val="28"/>
        </w:rPr>
        <w:t>) Có chứng chỉ bồi dưỡng theo tiêu chuẩn chức danh nghề nghiệp giảng viên giáo dục nghề nghiệp.</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536887" w:rsidRPr="00851741" w:rsidRDefault="00536887" w:rsidP="00542D39">
      <w:pPr>
        <w:spacing w:before="8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a) </w:t>
      </w:r>
      <w:r w:rsidR="00A14574" w:rsidRPr="00851741">
        <w:rPr>
          <w:rFonts w:ascii="Times New Roman" w:hAnsi="Times New Roman" w:cs="Times New Roman"/>
          <w:bCs/>
          <w:spacing w:val="-2"/>
          <w:sz w:val="28"/>
          <w:szCs w:val="28"/>
        </w:rPr>
        <w:t>Nắm vững</w:t>
      </w:r>
      <w:r w:rsidRPr="00851741">
        <w:rPr>
          <w:rFonts w:ascii="Times New Roman" w:hAnsi="Times New Roman" w:cs="Times New Roman"/>
          <w:bCs/>
          <w:spacing w:val="-2"/>
          <w:sz w:val="28"/>
          <w:szCs w:val="28"/>
        </w:rPr>
        <w:t xml:space="preserve"> kiến thức chuyên sâu về ngành, nghề được phân công giảng dạy; có kiến thức về ngành, nghề liên quan; có hiểu biết về thực tiễn nghề nghiệp, những tiến bộ khoa học kỹ thuật, công nghệ mới của ngành, nghề được phân công giảng dạy;</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Nắm vững kiến thức </w:t>
      </w:r>
      <w:r w:rsidR="009F7703" w:rsidRPr="00851741">
        <w:rPr>
          <w:rFonts w:ascii="Times New Roman" w:hAnsi="Times New Roman" w:cs="Times New Roman"/>
          <w:bCs/>
          <w:sz w:val="28"/>
          <w:szCs w:val="28"/>
        </w:rPr>
        <w:t>chuyên</w:t>
      </w:r>
      <w:r w:rsidRPr="00851741">
        <w:rPr>
          <w:rFonts w:ascii="Times New Roman" w:hAnsi="Times New Roman" w:cs="Times New Roman"/>
          <w:bCs/>
          <w:sz w:val="28"/>
          <w:szCs w:val="28"/>
        </w:rPr>
        <w:t xml:space="preserve"> sâu về nghiệp vụ sư phạm, vận dụng thành thạo các kỹ năng, phương pháp sư phạm vào giảng dạy; có khả năng đánh giá, tổng kết các kinh nghiệm, phương pháp giảng dạy để phổ biến cho các giảng viên, giáo viên áp dụng;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Nắm vững phương pháp nghiên cứu khoa học giáo dục, giáo dục nghề nghiệp và công nghệ; biết chỉ đạo, tổ chức nghiên cứu khoa học, ứng dụng những kết quả nghiên cứu, các tiến bộ khoa học kỹ thuật hoặc sáng kiến, cải tiến kỹ thuật vào giảng dạy và thực tiễn nghề nghiệp; </w:t>
      </w:r>
    </w:p>
    <w:p w:rsidR="00536887" w:rsidRPr="00851741" w:rsidRDefault="00536887"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d) Chủ trì biên soạn ít nhất 01 (một) chương trình</w:t>
      </w:r>
      <w:r w:rsidR="002C3E3A" w:rsidRPr="00851741">
        <w:rPr>
          <w:rFonts w:ascii="Times New Roman" w:hAnsi="Times New Roman" w:cs="Times New Roman"/>
          <w:bCs/>
          <w:sz w:val="28"/>
          <w:szCs w:val="28"/>
        </w:rPr>
        <w:t xml:space="preserve"> và</w:t>
      </w:r>
      <w:r w:rsidRPr="00851741">
        <w:rPr>
          <w:rFonts w:ascii="Times New Roman" w:hAnsi="Times New Roman" w:cs="Times New Roman"/>
          <w:bCs/>
          <w:sz w:val="28"/>
          <w:szCs w:val="28"/>
        </w:rPr>
        <w:t xml:space="preserve"> 01 (một) giáo trình phù hợp với ngành, nghề được phân công giảng dạy hoặc tham gia biên soạn ít nhất 02 (hai) sách</w:t>
      </w:r>
      <w:r w:rsidR="00F72B92" w:rsidRPr="00851741">
        <w:rPr>
          <w:rFonts w:ascii="Times New Roman" w:hAnsi="Times New Roman" w:cs="Times New Roman"/>
          <w:bCs/>
          <w:sz w:val="28"/>
          <w:szCs w:val="28"/>
        </w:rPr>
        <w:t xml:space="preserve"> </w:t>
      </w:r>
      <w:r w:rsidR="00B63860" w:rsidRPr="00851741">
        <w:rPr>
          <w:rFonts w:ascii="Times New Roman" w:hAnsi="Times New Roman" w:cs="Times New Roman"/>
          <w:bCs/>
          <w:sz w:val="28"/>
          <w:szCs w:val="28"/>
        </w:rPr>
        <w:t>chuyên</w:t>
      </w:r>
      <w:r w:rsidR="00F72B92" w:rsidRPr="00851741">
        <w:rPr>
          <w:rFonts w:ascii="Times New Roman" w:hAnsi="Times New Roman" w:cs="Times New Roman"/>
          <w:bCs/>
          <w:sz w:val="28"/>
          <w:szCs w:val="28"/>
        </w:rPr>
        <w:t xml:space="preserve"> khảo</w:t>
      </w:r>
      <w:r w:rsidRPr="00851741">
        <w:rPr>
          <w:rFonts w:ascii="Times New Roman" w:hAnsi="Times New Roman" w:cs="Times New Roman"/>
          <w:bCs/>
          <w:sz w:val="28"/>
          <w:szCs w:val="28"/>
        </w:rPr>
        <w:t xml:space="preserve"> phù hợp với ngành, nghề được phân công giảng dạy</w:t>
      </w:r>
      <w:r w:rsidR="00F50734" w:rsidRPr="00851741">
        <w:rPr>
          <w:rFonts w:ascii="Times New Roman" w:hAnsi="Times New Roman" w:cs="Times New Roman"/>
          <w:bCs/>
          <w:sz w:val="28"/>
          <w:szCs w:val="28"/>
        </w:rPr>
        <w:t xml:space="preserve"> </w:t>
      </w:r>
      <w:r w:rsidR="00C234FB" w:rsidRPr="00851741">
        <w:rPr>
          <w:rFonts w:ascii="Times New Roman" w:hAnsi="Times New Roman" w:cs="Times New Roman"/>
          <w:bCs/>
          <w:sz w:val="28"/>
          <w:szCs w:val="28"/>
        </w:rPr>
        <w:t>đã được xuất bản;</w:t>
      </w:r>
    </w:p>
    <w:p w:rsidR="00FC1CFB" w:rsidRPr="00851741" w:rsidRDefault="00FC1CFB"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đ) Chủ trì thực hiện ít nhất 02 (hai) nhiệm vụ khoa học và công nghệ cấp cơ sở hoặc 01 (một) nhiệm vụ khoa học và công nghệ cấp cao hơn đã nghiệm thu với kết quả đạt yêu cầu</w:t>
      </w:r>
      <w:r w:rsidR="001A325A" w:rsidRPr="00851741">
        <w:rPr>
          <w:rFonts w:ascii="Times New Roman" w:hAnsi="Times New Roman" w:cs="Times New Roman"/>
          <w:bCs/>
          <w:sz w:val="28"/>
          <w:szCs w:val="28"/>
        </w:rPr>
        <w:t xml:space="preserve"> trở lên</w:t>
      </w:r>
      <w:r w:rsidRPr="00851741">
        <w:rPr>
          <w:rFonts w:ascii="Times New Roman" w:hAnsi="Times New Roman" w:cs="Times New Roman"/>
          <w:bCs/>
          <w:sz w:val="28"/>
          <w:szCs w:val="28"/>
        </w:rPr>
        <w:t xml:space="preserve"> hoặc có ít nhất 01 (một) bài báo khoa học đăng trên tạp chí khoa học trong nước (trong danh mục có tính điểm của Hội đồng Giáo sư Nhà nước) hoặc 02 (hai) bài báo khoa học được đăng trên tạp chí khoa học trong nước có chỉ số ISSN</w:t>
      </w:r>
      <w:r w:rsidR="006D4AB4" w:rsidRPr="00851741">
        <w:rPr>
          <w:rFonts w:ascii="Times New Roman" w:hAnsi="Times New Roman" w:cs="Times New Roman"/>
          <w:bCs/>
          <w:sz w:val="28"/>
          <w:szCs w:val="28"/>
        </w:rPr>
        <w:t xml:space="preserve"> (</w:t>
      </w:r>
      <w:r w:rsidR="00D32560" w:rsidRPr="00851741">
        <w:rPr>
          <w:rFonts w:ascii="Times New Roman" w:hAnsi="Times New Roman" w:cs="Times New Roman"/>
          <w:bCs/>
          <w:sz w:val="28"/>
          <w:szCs w:val="28"/>
        </w:rPr>
        <w:t xml:space="preserve">International Standard Serial Number - </w:t>
      </w:r>
      <w:r w:rsidR="006D4AB4" w:rsidRPr="00851741">
        <w:rPr>
          <w:rFonts w:ascii="Times New Roman" w:hAnsi="Times New Roman" w:cs="Times New Roman"/>
          <w:bCs/>
          <w:sz w:val="28"/>
          <w:szCs w:val="28"/>
        </w:rPr>
        <w:t>Mã số tiêu chuẩn quốc tế cho xuất bản phẩm nhiều kỳ)</w:t>
      </w:r>
      <w:r w:rsidRPr="00851741">
        <w:rPr>
          <w:rFonts w:ascii="Times New Roman" w:hAnsi="Times New Roman" w:cs="Times New Roman"/>
          <w:bCs/>
          <w:sz w:val="28"/>
          <w:szCs w:val="28"/>
        </w:rPr>
        <w:t>;</w:t>
      </w:r>
    </w:p>
    <w:p w:rsidR="00347664" w:rsidRPr="00851741" w:rsidRDefault="00FC1CFB"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e</w:t>
      </w:r>
      <w:r w:rsidR="00536887" w:rsidRPr="00851741">
        <w:rPr>
          <w:rFonts w:ascii="Times New Roman" w:hAnsi="Times New Roman" w:cs="Times New Roman"/>
          <w:bCs/>
          <w:sz w:val="28"/>
          <w:szCs w:val="28"/>
        </w:rPr>
        <w:t xml:space="preserve">) </w:t>
      </w:r>
      <w:r w:rsidR="00347664" w:rsidRPr="00851741">
        <w:rPr>
          <w:rFonts w:ascii="Times New Roman" w:hAnsi="Times New Roman" w:cs="Times New Roman"/>
          <w:bCs/>
          <w:sz w:val="28"/>
          <w:szCs w:val="28"/>
        </w:rPr>
        <w:t xml:space="preserve">Đạt </w:t>
      </w:r>
      <w:r w:rsidR="00AB2327" w:rsidRPr="00851741">
        <w:rPr>
          <w:rFonts w:ascii="Times New Roman" w:hAnsi="Times New Roman" w:cs="Times New Roman"/>
          <w:bCs/>
          <w:sz w:val="28"/>
          <w:szCs w:val="28"/>
        </w:rPr>
        <w:t>g</w:t>
      </w:r>
      <w:r w:rsidR="00347664" w:rsidRPr="00851741">
        <w:rPr>
          <w:rFonts w:ascii="Times New Roman" w:hAnsi="Times New Roman" w:cs="Times New Roman"/>
          <w:bCs/>
          <w:sz w:val="28"/>
          <w:szCs w:val="28"/>
        </w:rPr>
        <w:t>iải</w:t>
      </w:r>
      <w:r w:rsidR="00AF29C1" w:rsidRPr="00851741">
        <w:rPr>
          <w:rFonts w:ascii="Times New Roman" w:hAnsi="Times New Roman" w:cs="Times New Roman"/>
          <w:bCs/>
          <w:sz w:val="28"/>
          <w:szCs w:val="28"/>
        </w:rPr>
        <w:t xml:space="preserve"> ba trở lên</w:t>
      </w:r>
      <w:r w:rsidR="00347664" w:rsidRPr="00851741">
        <w:rPr>
          <w:rFonts w:ascii="Times New Roman" w:hAnsi="Times New Roman" w:cs="Times New Roman"/>
          <w:bCs/>
          <w:sz w:val="28"/>
          <w:szCs w:val="28"/>
        </w:rPr>
        <w:t xml:space="preserve"> trong Hội giảng nhà giáo giáo dục nghề nghiệp toàn quốc hoặc Hội giảng giáo viên dạy nghề toàn quốc hoặc Hội thi giáo viên dạy giỏi trung cấp chuyên nghiệp toàn quốc</w:t>
      </w:r>
      <w:r w:rsidR="000E732C" w:rsidRPr="00851741">
        <w:rPr>
          <w:rFonts w:ascii="Times New Roman" w:hAnsi="Times New Roman" w:cs="Times New Roman"/>
          <w:bCs/>
          <w:sz w:val="28"/>
          <w:szCs w:val="28"/>
        </w:rPr>
        <w:t xml:space="preserve"> (sau đây gọi chung là Hội giảng toàn quốc)</w:t>
      </w:r>
      <w:r w:rsidR="00877503" w:rsidRPr="00851741">
        <w:rPr>
          <w:rFonts w:ascii="Times New Roman" w:hAnsi="Times New Roman" w:cs="Times New Roman"/>
          <w:bCs/>
          <w:sz w:val="28"/>
          <w:szCs w:val="28"/>
        </w:rPr>
        <w:t xml:space="preserve"> hoặc</w:t>
      </w:r>
      <w:r w:rsidR="000E732C" w:rsidRPr="00851741">
        <w:rPr>
          <w:rFonts w:ascii="Times New Roman" w:hAnsi="Times New Roman" w:cs="Times New Roman"/>
          <w:bCs/>
          <w:sz w:val="28"/>
          <w:szCs w:val="28"/>
        </w:rPr>
        <w:t xml:space="preserve"> chủ trì hoặc tham gia thiết kế, chế tạo ít nhất 01 (một) đồ dùng, thiết bị dạy học đạt giải ba trở lên tại</w:t>
      </w:r>
      <w:r w:rsidR="00347664" w:rsidRPr="00851741">
        <w:rPr>
          <w:rFonts w:ascii="Times New Roman" w:hAnsi="Times New Roman" w:cs="Times New Roman"/>
          <w:bCs/>
          <w:sz w:val="28"/>
          <w:szCs w:val="28"/>
        </w:rPr>
        <w:t xml:space="preserve"> Hội thi thiết bị dạy nghề tự làm toàn quốc hoặc Hội thi thiết bị đào tạo tự làm toàn quốc</w:t>
      </w:r>
      <w:r w:rsidR="00CF7CD3" w:rsidRPr="00851741">
        <w:rPr>
          <w:rFonts w:ascii="Times New Roman" w:hAnsi="Times New Roman" w:cs="Times New Roman"/>
          <w:bCs/>
          <w:sz w:val="28"/>
          <w:szCs w:val="28"/>
        </w:rPr>
        <w:t xml:space="preserve"> (sau đây gọi chung là Hội thi thiết bị tự làm toàn quốc)</w:t>
      </w:r>
      <w:r w:rsidR="00AB2327" w:rsidRPr="00851741">
        <w:rPr>
          <w:rFonts w:ascii="Times New Roman" w:hAnsi="Times New Roman" w:cs="Times New Roman"/>
          <w:bCs/>
          <w:sz w:val="28"/>
          <w:szCs w:val="28"/>
        </w:rPr>
        <w:t xml:space="preserve"> </w:t>
      </w:r>
      <w:r w:rsidR="00B220A2" w:rsidRPr="00851741">
        <w:rPr>
          <w:rFonts w:ascii="Times New Roman" w:hAnsi="Times New Roman" w:cs="Times New Roman"/>
          <w:bCs/>
          <w:sz w:val="28"/>
          <w:szCs w:val="28"/>
        </w:rPr>
        <w:t xml:space="preserve">hoặc </w:t>
      </w:r>
      <w:r w:rsidR="00714694" w:rsidRPr="00851741">
        <w:rPr>
          <w:rFonts w:ascii="Times New Roman" w:hAnsi="Times New Roman" w:cs="Times New Roman"/>
          <w:bCs/>
          <w:sz w:val="28"/>
          <w:szCs w:val="28"/>
        </w:rPr>
        <w:t xml:space="preserve">đạt giải ba trở lên trong các </w:t>
      </w:r>
      <w:r w:rsidR="006E3790" w:rsidRPr="00851741">
        <w:rPr>
          <w:rFonts w:ascii="Times New Roman" w:hAnsi="Times New Roman" w:cs="Times New Roman"/>
          <w:bCs/>
          <w:sz w:val="28"/>
          <w:szCs w:val="28"/>
        </w:rPr>
        <w:t>cuộc thi, kỳ thi cấp quốc gia về khoa học, công nghệ kỹ thuật, văn hóa, nghệ thuật, thể dục thể thao</w:t>
      </w:r>
      <w:r w:rsidR="00EB4D68" w:rsidRPr="00851741">
        <w:rPr>
          <w:rFonts w:ascii="Times New Roman" w:hAnsi="Times New Roman" w:cs="Times New Roman"/>
          <w:bCs/>
          <w:sz w:val="28"/>
          <w:szCs w:val="28"/>
        </w:rPr>
        <w:t xml:space="preserve"> hoặc</w:t>
      </w:r>
      <w:r w:rsidR="00AC601F" w:rsidRPr="00851741">
        <w:rPr>
          <w:rFonts w:ascii="Times New Roman" w:hAnsi="Times New Roman" w:cs="Times New Roman"/>
          <w:bCs/>
          <w:sz w:val="28"/>
          <w:szCs w:val="28"/>
        </w:rPr>
        <w:t xml:space="preserve"> </w:t>
      </w:r>
      <w:r w:rsidR="005B0E34" w:rsidRPr="00851741">
        <w:rPr>
          <w:rFonts w:ascii="Times New Roman" w:hAnsi="Times New Roman" w:cs="Times New Roman"/>
          <w:bCs/>
          <w:sz w:val="28"/>
          <w:szCs w:val="28"/>
        </w:rPr>
        <w:t>bồi dưỡng được ít nhất 02 (hai) gi</w:t>
      </w:r>
      <w:r w:rsidR="00927F29" w:rsidRPr="00851741">
        <w:rPr>
          <w:rFonts w:ascii="Times New Roman" w:hAnsi="Times New Roman" w:cs="Times New Roman"/>
          <w:bCs/>
          <w:sz w:val="28"/>
          <w:szCs w:val="28"/>
        </w:rPr>
        <w:t>ảng</w:t>
      </w:r>
      <w:r w:rsidR="005B0E34" w:rsidRPr="00851741">
        <w:rPr>
          <w:rFonts w:ascii="Times New Roman" w:hAnsi="Times New Roman" w:cs="Times New Roman"/>
          <w:bCs/>
          <w:sz w:val="28"/>
          <w:szCs w:val="28"/>
        </w:rPr>
        <w:t xml:space="preserve"> viên, gi</w:t>
      </w:r>
      <w:r w:rsidR="00927F29" w:rsidRPr="00851741">
        <w:rPr>
          <w:rFonts w:ascii="Times New Roman" w:hAnsi="Times New Roman" w:cs="Times New Roman"/>
          <w:bCs/>
          <w:sz w:val="28"/>
          <w:szCs w:val="28"/>
        </w:rPr>
        <w:t>áo</w:t>
      </w:r>
      <w:r w:rsidR="005B0E34" w:rsidRPr="00851741">
        <w:rPr>
          <w:rFonts w:ascii="Times New Roman" w:hAnsi="Times New Roman" w:cs="Times New Roman"/>
          <w:bCs/>
          <w:sz w:val="28"/>
          <w:szCs w:val="28"/>
        </w:rPr>
        <w:t xml:space="preserve"> viên đạt giải trong Hội giảng</w:t>
      </w:r>
      <w:r w:rsidR="00072E40" w:rsidRPr="00851741">
        <w:rPr>
          <w:rFonts w:ascii="Times New Roman" w:hAnsi="Times New Roman" w:cs="Times New Roman"/>
          <w:bCs/>
          <w:sz w:val="28"/>
          <w:szCs w:val="28"/>
        </w:rPr>
        <w:t xml:space="preserve"> toàn quốc h</w:t>
      </w:r>
      <w:r w:rsidR="00C85797" w:rsidRPr="00851741">
        <w:rPr>
          <w:rFonts w:ascii="Times New Roman" w:hAnsi="Times New Roman" w:cs="Times New Roman"/>
          <w:bCs/>
          <w:sz w:val="28"/>
          <w:szCs w:val="28"/>
        </w:rPr>
        <w:t>oặc</w:t>
      </w:r>
      <w:r w:rsidR="005B0E34" w:rsidRPr="00851741">
        <w:rPr>
          <w:rFonts w:ascii="Times New Roman" w:hAnsi="Times New Roman" w:cs="Times New Roman"/>
          <w:bCs/>
          <w:sz w:val="28"/>
          <w:szCs w:val="28"/>
        </w:rPr>
        <w:t xml:space="preserve"> bồi dưỡng được ít nhất 02 (hai) người học đạt giải trong </w:t>
      </w:r>
      <w:r w:rsidR="00963FAC" w:rsidRPr="00851741">
        <w:rPr>
          <w:rFonts w:ascii="Times New Roman" w:hAnsi="Times New Roman" w:cs="Times New Roman"/>
          <w:bCs/>
          <w:sz w:val="28"/>
          <w:szCs w:val="28"/>
        </w:rPr>
        <w:t>k</w:t>
      </w:r>
      <w:r w:rsidR="005B0E34" w:rsidRPr="00851741">
        <w:rPr>
          <w:rFonts w:ascii="Times New Roman" w:hAnsi="Times New Roman" w:cs="Times New Roman"/>
          <w:bCs/>
          <w:sz w:val="28"/>
          <w:szCs w:val="28"/>
        </w:rPr>
        <w:t>ỳ thi kỹ năng nghề,</w:t>
      </w:r>
      <w:r w:rsidR="00963FAC" w:rsidRPr="00851741">
        <w:rPr>
          <w:rFonts w:ascii="Times New Roman" w:hAnsi="Times New Roman" w:cs="Times New Roman"/>
          <w:bCs/>
          <w:sz w:val="28"/>
          <w:szCs w:val="28"/>
        </w:rPr>
        <w:t xml:space="preserve"> cuộc thi, hội thi về khoa học, công nghệ kỹ thuật,</w:t>
      </w:r>
      <w:r w:rsidR="005B0E34" w:rsidRPr="00851741">
        <w:rPr>
          <w:rFonts w:ascii="Times New Roman" w:hAnsi="Times New Roman" w:cs="Times New Roman"/>
          <w:bCs/>
          <w:sz w:val="28"/>
          <w:szCs w:val="28"/>
        </w:rPr>
        <w:t xml:space="preserve"> văn hóa, nghệ thuật, thể dục thể thao cấp quốc gia</w:t>
      </w:r>
      <w:r w:rsidR="00405890" w:rsidRPr="00851741">
        <w:rPr>
          <w:rFonts w:ascii="Times New Roman" w:hAnsi="Times New Roman" w:cs="Times New Roman"/>
          <w:bCs/>
          <w:sz w:val="28"/>
          <w:szCs w:val="28"/>
        </w:rPr>
        <w:t xml:space="preserve"> trở lên</w:t>
      </w:r>
      <w:r w:rsidR="005B0E34" w:rsidRPr="00851741">
        <w:rPr>
          <w:rFonts w:ascii="Times New Roman" w:hAnsi="Times New Roman" w:cs="Times New Roman"/>
          <w:bCs/>
          <w:sz w:val="28"/>
          <w:szCs w:val="28"/>
        </w:rPr>
        <w:t xml:space="preserve"> hoặc tương đương;</w:t>
      </w:r>
    </w:p>
    <w:p w:rsidR="004C39A7" w:rsidRPr="00851741" w:rsidRDefault="000B1E23"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Trường hợp</w:t>
      </w:r>
      <w:r w:rsidR="00E12179" w:rsidRPr="00851741">
        <w:rPr>
          <w:rFonts w:ascii="Times New Roman" w:hAnsi="Times New Roman" w:cs="Times New Roman"/>
          <w:bCs/>
          <w:sz w:val="28"/>
          <w:szCs w:val="28"/>
        </w:rPr>
        <w:t xml:space="preserve"> viên</w:t>
      </w:r>
      <w:r w:rsidR="007F6D38" w:rsidRPr="00851741">
        <w:rPr>
          <w:rFonts w:ascii="Times New Roman" w:hAnsi="Times New Roman" w:cs="Times New Roman"/>
          <w:bCs/>
          <w:sz w:val="28"/>
          <w:szCs w:val="28"/>
        </w:rPr>
        <w:t xml:space="preserve"> chức</w:t>
      </w:r>
      <w:r w:rsidR="00E12179" w:rsidRPr="00851741">
        <w:rPr>
          <w:rFonts w:ascii="Times New Roman" w:hAnsi="Times New Roman" w:cs="Times New Roman"/>
          <w:bCs/>
          <w:sz w:val="28"/>
          <w:szCs w:val="28"/>
        </w:rPr>
        <w:t xml:space="preserve"> không</w:t>
      </w:r>
      <w:r w:rsidR="004C39A7" w:rsidRPr="00851741">
        <w:rPr>
          <w:rFonts w:ascii="Times New Roman" w:hAnsi="Times New Roman" w:cs="Times New Roman"/>
          <w:bCs/>
          <w:sz w:val="28"/>
          <w:szCs w:val="28"/>
        </w:rPr>
        <w:t xml:space="preserve"> đạt tiêu chuẩn tại điểm này thì </w:t>
      </w:r>
      <w:r w:rsidR="00C0207E" w:rsidRPr="00851741">
        <w:rPr>
          <w:rFonts w:ascii="Times New Roman" w:hAnsi="Times New Roman" w:cs="Times New Roman"/>
          <w:bCs/>
          <w:sz w:val="28"/>
          <w:szCs w:val="28"/>
        </w:rPr>
        <w:t xml:space="preserve">các tiêu chuẩn quy định tại điểm đ khoản này </w:t>
      </w:r>
      <w:r w:rsidR="004C39A7" w:rsidRPr="00851741">
        <w:rPr>
          <w:rFonts w:ascii="Times New Roman" w:hAnsi="Times New Roman" w:cs="Times New Roman"/>
          <w:bCs/>
          <w:sz w:val="28"/>
          <w:szCs w:val="28"/>
        </w:rPr>
        <w:t>phải đạt gấp 02</w:t>
      </w:r>
      <w:r w:rsidR="00603D67" w:rsidRPr="00851741">
        <w:rPr>
          <w:rFonts w:ascii="Times New Roman" w:hAnsi="Times New Roman" w:cs="Times New Roman"/>
          <w:bCs/>
          <w:sz w:val="28"/>
          <w:szCs w:val="28"/>
        </w:rPr>
        <w:t xml:space="preserve"> (hai)</w:t>
      </w:r>
      <w:r w:rsidR="004C39A7" w:rsidRPr="00851741">
        <w:rPr>
          <w:rFonts w:ascii="Times New Roman" w:hAnsi="Times New Roman" w:cs="Times New Roman"/>
          <w:bCs/>
          <w:sz w:val="28"/>
          <w:szCs w:val="28"/>
        </w:rPr>
        <w:t xml:space="preserve"> lần;</w:t>
      </w:r>
    </w:p>
    <w:p w:rsidR="00536887" w:rsidRPr="00851741" w:rsidRDefault="00536887"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 xml:space="preserve">h) </w:t>
      </w:r>
      <w:r w:rsidR="0048752D" w:rsidRPr="00851741">
        <w:rPr>
          <w:rFonts w:ascii="Times New Roman" w:hAnsi="Times New Roman" w:cs="Times New Roman"/>
          <w:bCs/>
          <w:sz w:val="28"/>
          <w:szCs w:val="28"/>
        </w:rPr>
        <w:t xml:space="preserve">Viên chức thăng hạng lên chức danh giảng viên giáo dục nghề nghiệp cao cấp (hạng I) phải có thời gian công tác giữ chức danh giảng viên giáo dục nghề nghiệp chính (hạng II) - Mã số V.09.02.02 hoặc giảng viên chính - Mã số 15.110 hoặc giáo viên trung học cao cấp - Mã số 15.112 hoặc giảng viên chính (hạng II) - Mã số V.07.01.02 hoặc tương đương từ đủ 06 (sáu) năm trở lên, trong đó thời gian gần nhất giữ chức danh giảng viên giáo dục nghề nghiệp chính (hạng II) - Mã số V.09.02.02 </w:t>
      </w:r>
      <w:r w:rsidR="00EA5916" w:rsidRPr="00851741">
        <w:rPr>
          <w:rFonts w:ascii="Times New Roman" w:hAnsi="Times New Roman" w:cs="Times New Roman"/>
          <w:bCs/>
          <w:sz w:val="28"/>
          <w:szCs w:val="28"/>
        </w:rPr>
        <w:t>tối thiểu</w:t>
      </w:r>
      <w:r w:rsidR="00535766" w:rsidRPr="00851741">
        <w:rPr>
          <w:rFonts w:ascii="Times New Roman" w:hAnsi="Times New Roman" w:cs="Times New Roman"/>
          <w:bCs/>
          <w:sz w:val="28"/>
          <w:szCs w:val="28"/>
        </w:rPr>
        <w:t xml:space="preserve"> là</w:t>
      </w:r>
      <w:r w:rsidR="007E78F6" w:rsidRPr="00851741">
        <w:rPr>
          <w:rFonts w:ascii="Times New Roman" w:hAnsi="Times New Roman" w:cs="Times New Roman"/>
          <w:bCs/>
          <w:sz w:val="28"/>
          <w:szCs w:val="28"/>
        </w:rPr>
        <w:t xml:space="preserve"> 01</w:t>
      </w:r>
      <w:r w:rsidR="000E1052" w:rsidRPr="00851741">
        <w:rPr>
          <w:rFonts w:ascii="Times New Roman" w:hAnsi="Times New Roman" w:cs="Times New Roman"/>
          <w:bCs/>
          <w:sz w:val="28"/>
          <w:szCs w:val="28"/>
        </w:rPr>
        <w:t xml:space="preserve"> (một)</w:t>
      </w:r>
      <w:r w:rsidR="007E78F6" w:rsidRPr="00851741">
        <w:rPr>
          <w:rFonts w:ascii="Times New Roman" w:hAnsi="Times New Roman" w:cs="Times New Roman"/>
          <w:bCs/>
          <w:sz w:val="28"/>
          <w:szCs w:val="28"/>
        </w:rPr>
        <w:t xml:space="preserve"> năm (đủ 12 tháng)</w:t>
      </w:r>
      <w:r w:rsidRPr="00851741">
        <w:rPr>
          <w:rFonts w:ascii="Times New Roman" w:hAnsi="Times New Roman" w:cs="Times New Roman"/>
          <w:bCs/>
          <w:sz w:val="28"/>
          <w:szCs w:val="28"/>
        </w:rPr>
        <w:t>.</w:t>
      </w:r>
    </w:p>
    <w:p w:rsidR="00174E97" w:rsidRPr="00851741" w:rsidRDefault="00174E97" w:rsidP="005734CC">
      <w:pPr>
        <w:spacing w:before="100" w:after="80" w:line="340" w:lineRule="exact"/>
        <w:ind w:firstLine="697"/>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A8487E" w:rsidRPr="00851741">
        <w:rPr>
          <w:rFonts w:ascii="Times New Roman" w:hAnsi="Times New Roman" w:cs="Times New Roman"/>
          <w:b/>
          <w:bCs/>
          <w:sz w:val="28"/>
          <w:szCs w:val="28"/>
        </w:rPr>
        <w:t>5</w:t>
      </w:r>
      <w:r w:rsidR="007A4959" w:rsidRPr="00851741">
        <w:rPr>
          <w:rFonts w:ascii="Times New Roman" w:hAnsi="Times New Roman" w:cs="Times New Roman"/>
          <w:b/>
          <w:bCs/>
          <w:sz w:val="28"/>
          <w:szCs w:val="28"/>
        </w:rPr>
        <w:t>. Giảng viên giáo dục nghề nghiệp chính (hạng II) - Mã số: V.09.02.02</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 xml:space="preserve">1. Nhiệm vụ </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a) Giảng dạy lý thuyết hoặc vừa dạy lý thuyết vừa dạy thực hành từ trình độ sơ cấp đến trình độ cao đẳng;</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48752D" w:rsidRPr="00851741" w:rsidRDefault="0048752D" w:rsidP="005734CC">
      <w:pPr>
        <w:spacing w:before="100" w:after="80" w:line="340" w:lineRule="exact"/>
        <w:ind w:firstLine="697"/>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d) Hoàn thiện các biểu mẫu, sổ sách quản lý lớp học được bố trí, phân công giảng dạy theo quy định;</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đ) Hướng dẫn người học làm chuyên đề, khóa luận tốt nghiệp (nếu có); hướng dẫn thực tập, thực tập kết hợp với lao động sản xuất; luyện thi cho người học tham gia kỳ thi tay nghề các cấp;</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Bồi dưỡng, phát triển đội ngũ giáo viên, giảng viên theo yêu cầu phát triển chuyên môn, nghiệp vụ của bộ môn, khoa, cơ sở giáo dục nghề nghiệp;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h) Chủ trì hoặc tham gia biên soạn hoặc thẩm định các chương trình, giáo trình, tài liệu tham khảo phục vụ giảng dạy;</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i) Chủ trì hoặc tham gia thiết kế, cải tiến, chế tạo phương tiện dạy học, trang thiết bị dạy học, xây dựng và quản lý phòng học chuyên môn;</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k) Chủ trì hoặc tham gia tổ chức các hoạt động chuyên môn, nghiệp vụ trong bộ môn, khoa, cơ sở giáo dục nghề nghiệp;</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l) Chủ trì hoặc tham gia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48752D" w:rsidRPr="00851741" w:rsidRDefault="0048752D" w:rsidP="00542D39">
      <w:pPr>
        <w:spacing w:before="10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m) Tham gia công tác quản lý, công tác Đảng, đoàn thể và các công tác xã hội khác.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w:t>
      </w:r>
      <w:r w:rsidR="008726C7" w:rsidRPr="00851741">
        <w:rPr>
          <w:rFonts w:ascii="Times New Roman" w:hAnsi="Times New Roman" w:cs="Times New Roman"/>
          <w:bCs/>
          <w:sz w:val="28"/>
          <w:szCs w:val="28"/>
        </w:rPr>
        <w:t>Giảng viên dạy lý thuyết có bằng thạc sĩ hoặc văn bằng trình độ tương đương trở lên</w:t>
      </w:r>
      <w:r w:rsidR="004C63E4" w:rsidRPr="00851741">
        <w:rPr>
          <w:rFonts w:ascii="Times New Roman" w:hAnsi="Times New Roman" w:cs="Times New Roman"/>
          <w:bCs/>
          <w:sz w:val="28"/>
          <w:szCs w:val="28"/>
        </w:rPr>
        <w:t>,</w:t>
      </w:r>
      <w:r w:rsidR="008726C7" w:rsidRPr="00851741">
        <w:rPr>
          <w:rFonts w:ascii="Times New Roman" w:hAnsi="Times New Roman" w:cs="Times New Roman"/>
          <w:bCs/>
          <w:sz w:val="28"/>
          <w:szCs w:val="28"/>
        </w:rPr>
        <w:t xml:space="preserve"> phù hợp với ngành, nghề giảng dạy; giảng viên vừa dạy lý thuyết vừa dạy thực hành có bằng cử nhân hoặc văn bằng trình độ tương đương trở lên</w:t>
      </w:r>
      <w:r w:rsidR="007F3D44" w:rsidRPr="00851741">
        <w:rPr>
          <w:rFonts w:ascii="Times New Roman" w:hAnsi="Times New Roman" w:cs="Times New Roman"/>
          <w:bCs/>
          <w:sz w:val="28"/>
          <w:szCs w:val="28"/>
        </w:rPr>
        <w:t>,</w:t>
      </w:r>
      <w:r w:rsidR="008726C7" w:rsidRPr="00851741">
        <w:rPr>
          <w:rFonts w:ascii="Times New Roman" w:hAnsi="Times New Roman" w:cs="Times New Roman"/>
          <w:bCs/>
          <w:sz w:val="28"/>
          <w:szCs w:val="28"/>
        </w:rPr>
        <w:t xml:space="preserve"> phù hợp với ngành, nghề giảng dạy và có chứng chỉ kỹ năng nghề để dạy thực hành trình độ cao đẳng quy định tại </w:t>
      </w:r>
      <w:bookmarkStart w:id="2" w:name="dc_4"/>
      <w:r w:rsidR="008726C7" w:rsidRPr="00851741">
        <w:rPr>
          <w:rFonts w:ascii="Times New Roman" w:hAnsi="Times New Roman" w:cs="Times New Roman"/>
          <w:bCs/>
          <w:sz w:val="28"/>
          <w:szCs w:val="28"/>
        </w:rPr>
        <w:t>điểm a khoản 2 Điều 32 Thông tư số 08/2017/TT- BLĐTBXH</w:t>
      </w:r>
      <w:bookmarkEnd w:id="2"/>
      <w:r w:rsidRPr="00851741">
        <w:rPr>
          <w:rFonts w:ascii="Times New Roman" w:hAnsi="Times New Roman" w:cs="Times New Roman"/>
          <w:bCs/>
          <w:sz w:val="28"/>
          <w:szCs w:val="28"/>
        </w:rPr>
        <w:t xml:space="preserve">;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Đáp ứng tiêu chuẩn về trình độ nghiệp vụ sư phạm quy định tại khoản 1 Điều 35 Thông tư số 08/2017/TT-BLĐTBXH;</w:t>
      </w:r>
    </w:p>
    <w:p w:rsidR="00B001C7"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w:t>
      </w:r>
      <w:r w:rsidR="00B001C7" w:rsidRPr="00851741">
        <w:rPr>
          <w:rFonts w:ascii="Times New Roman" w:hAnsi="Times New Roman" w:cs="Times New Roman"/>
          <w:bCs/>
          <w:sz w:val="28"/>
          <w:szCs w:val="28"/>
        </w:rPr>
        <w:t xml:space="preserve">Có năng lực sử dụng ngoại ngữ </w:t>
      </w:r>
      <w:r w:rsidR="00CC1EDF" w:rsidRPr="00851741">
        <w:rPr>
          <w:rFonts w:ascii="Times New Roman" w:hAnsi="Times New Roman" w:cs="Times New Roman"/>
          <w:bCs/>
          <w:sz w:val="28"/>
          <w:szCs w:val="28"/>
        </w:rPr>
        <w:t xml:space="preserve">và ứng dụng công nghệ thông tin </w:t>
      </w:r>
      <w:r w:rsidR="00B001C7" w:rsidRPr="00851741">
        <w:rPr>
          <w:rFonts w:ascii="Times New Roman" w:hAnsi="Times New Roman" w:cs="Times New Roman"/>
          <w:bCs/>
          <w:sz w:val="28"/>
          <w:szCs w:val="28"/>
        </w:rPr>
        <w:t>trong thực hiện nhiệm vụ của giảng viên giáo dục nghề nghiệp chính (hạng II) theo yêu cầu vị trí việc làm;</w:t>
      </w:r>
    </w:p>
    <w:p w:rsidR="0048752D" w:rsidRPr="00851741" w:rsidRDefault="00CC1EDF"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48752D" w:rsidRPr="00851741">
        <w:rPr>
          <w:rFonts w:ascii="Times New Roman" w:hAnsi="Times New Roman" w:cs="Times New Roman"/>
          <w:bCs/>
          <w:sz w:val="28"/>
          <w:szCs w:val="28"/>
        </w:rPr>
        <w:t>) Có chứng chỉ bồi dưỡng theo tiêu chuẩn chức danh nghề nghiệp giảng viên giáo dục nghề nghiệp.</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48752D" w:rsidRPr="00764C19" w:rsidRDefault="0048752D" w:rsidP="00542D39">
      <w:pPr>
        <w:spacing w:before="100" w:after="80" w:line="340" w:lineRule="exact"/>
        <w:ind w:firstLine="700"/>
        <w:jc w:val="both"/>
        <w:rPr>
          <w:rFonts w:ascii="Times New Roman" w:hAnsi="Times New Roman" w:cs="Times New Roman"/>
          <w:bCs/>
          <w:spacing w:val="4"/>
          <w:sz w:val="28"/>
          <w:szCs w:val="28"/>
        </w:rPr>
      </w:pPr>
      <w:r w:rsidRPr="00764C19">
        <w:rPr>
          <w:rFonts w:ascii="Times New Roman" w:hAnsi="Times New Roman" w:cs="Times New Roman"/>
          <w:bCs/>
          <w:spacing w:val="4"/>
          <w:sz w:val="28"/>
          <w:szCs w:val="28"/>
        </w:rPr>
        <w:t xml:space="preserve">a) Có kiến thức </w:t>
      </w:r>
      <w:r w:rsidR="00D9577D" w:rsidRPr="00764C19">
        <w:rPr>
          <w:rFonts w:ascii="Times New Roman" w:hAnsi="Times New Roman" w:cs="Times New Roman"/>
          <w:bCs/>
          <w:spacing w:val="4"/>
          <w:sz w:val="28"/>
          <w:szCs w:val="28"/>
        </w:rPr>
        <w:t>chuyên sâu</w:t>
      </w:r>
      <w:r w:rsidRPr="00764C19">
        <w:rPr>
          <w:rFonts w:ascii="Times New Roman" w:hAnsi="Times New Roman" w:cs="Times New Roman"/>
          <w:bCs/>
          <w:spacing w:val="4"/>
          <w:sz w:val="28"/>
          <w:szCs w:val="28"/>
        </w:rPr>
        <w:t xml:space="preserve"> về ngành, nghề được phân công giảng dạy; có kiến thức về ngành, nghề liên quan; có hiểu biết về thực tiễn nghề nghiệp, </w:t>
      </w:r>
      <w:r w:rsidRPr="00764C19">
        <w:rPr>
          <w:rFonts w:ascii="Times New Roman" w:hAnsi="Times New Roman" w:cs="Times New Roman"/>
          <w:bCs/>
          <w:spacing w:val="4"/>
          <w:sz w:val="28"/>
          <w:szCs w:val="28"/>
        </w:rPr>
        <w:lastRenderedPageBreak/>
        <w:t>những tiến bộ khoa học kỹ thuật, công nghệ mới của ngành, nghề được phân công giảng dạy;</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Nắm vững kiến thức về nghiệp vụ sư phạm, vận dụng thành thạo các kỹ năng, phương pháp sư phạm vào giảng dạy;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 </w:t>
      </w:r>
    </w:p>
    <w:p w:rsidR="0048752D" w:rsidRPr="00851741" w:rsidRDefault="0048752D"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d) Chủ trì hoặc tham gia biên soạn ít nhất </w:t>
      </w:r>
      <w:r w:rsidR="002C3E3A" w:rsidRPr="00851741">
        <w:rPr>
          <w:rFonts w:ascii="Times New Roman" w:hAnsi="Times New Roman" w:cs="Times New Roman"/>
          <w:bCs/>
          <w:sz w:val="28"/>
          <w:szCs w:val="28"/>
        </w:rPr>
        <w:t xml:space="preserve">02 (hai) </w:t>
      </w:r>
      <w:r w:rsidRPr="00851741">
        <w:rPr>
          <w:rFonts w:ascii="Times New Roman" w:hAnsi="Times New Roman" w:cs="Times New Roman"/>
          <w:bCs/>
          <w:sz w:val="28"/>
          <w:szCs w:val="28"/>
        </w:rPr>
        <w:t xml:space="preserve">chương trình hoặc 01 (một) giáo trình hoặc 01 (một) sách chuyên </w:t>
      </w:r>
      <w:r w:rsidR="00405B7C" w:rsidRPr="00851741">
        <w:rPr>
          <w:rFonts w:ascii="Times New Roman" w:hAnsi="Times New Roman" w:cs="Times New Roman"/>
          <w:bCs/>
          <w:sz w:val="28"/>
          <w:szCs w:val="28"/>
        </w:rPr>
        <w:t>khảo</w:t>
      </w:r>
      <w:r w:rsidRPr="00851741">
        <w:rPr>
          <w:rFonts w:ascii="Times New Roman" w:hAnsi="Times New Roman" w:cs="Times New Roman"/>
          <w:bCs/>
          <w:sz w:val="28"/>
          <w:szCs w:val="28"/>
        </w:rPr>
        <w:t xml:space="preserve"> phù hợp với ngành, nghề được phân công giảng dạy</w:t>
      </w:r>
      <w:r w:rsidR="00AF59D1" w:rsidRPr="00851741">
        <w:rPr>
          <w:rFonts w:ascii="Times New Roman" w:hAnsi="Times New Roman" w:cs="Times New Roman"/>
          <w:bCs/>
          <w:sz w:val="28"/>
          <w:szCs w:val="28"/>
        </w:rPr>
        <w:t xml:space="preserve"> đã xuất bản</w:t>
      </w:r>
      <w:r w:rsidRPr="00851741">
        <w:rPr>
          <w:rFonts w:ascii="Times New Roman" w:hAnsi="Times New Roman" w:cs="Times New Roman"/>
          <w:bCs/>
          <w:sz w:val="28"/>
          <w:szCs w:val="28"/>
        </w:rPr>
        <w:t>;</w:t>
      </w:r>
    </w:p>
    <w:p w:rsidR="0079465C" w:rsidRPr="00851741" w:rsidRDefault="0079465C"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đ) Chủ trì thực hiện ít nhất 01 (một) nhiệm vụ khoa học và công nghệ cấp cơ sở trở lên đã được nghiệm thu với kết quả đạt yêu cầu</w:t>
      </w:r>
      <w:r w:rsidR="00024B7D" w:rsidRPr="00851741">
        <w:rPr>
          <w:rFonts w:ascii="Times New Roman" w:hAnsi="Times New Roman" w:cs="Times New Roman"/>
          <w:bCs/>
          <w:sz w:val="28"/>
          <w:szCs w:val="28"/>
        </w:rPr>
        <w:t xml:space="preserve"> trở lên</w:t>
      </w:r>
      <w:r w:rsidRPr="00851741">
        <w:rPr>
          <w:rFonts w:ascii="Times New Roman" w:hAnsi="Times New Roman" w:cs="Times New Roman"/>
          <w:bCs/>
          <w:sz w:val="28"/>
          <w:szCs w:val="28"/>
        </w:rPr>
        <w:t>;</w:t>
      </w:r>
    </w:p>
    <w:p w:rsidR="0048752D" w:rsidRPr="00851741" w:rsidRDefault="0079465C" w:rsidP="00542D39">
      <w:pPr>
        <w:spacing w:before="100" w:after="80" w:line="340" w:lineRule="exact"/>
        <w:ind w:firstLine="700"/>
        <w:jc w:val="both"/>
      </w:pPr>
      <w:r w:rsidRPr="00851741">
        <w:rPr>
          <w:rFonts w:ascii="Times New Roman" w:hAnsi="Times New Roman" w:cs="Times New Roman"/>
          <w:bCs/>
          <w:sz w:val="28"/>
          <w:szCs w:val="28"/>
        </w:rPr>
        <w:t>e</w:t>
      </w:r>
      <w:r w:rsidR="0048752D" w:rsidRPr="00851741">
        <w:rPr>
          <w:rFonts w:ascii="Times New Roman" w:hAnsi="Times New Roman" w:cs="Times New Roman"/>
          <w:bCs/>
          <w:sz w:val="28"/>
          <w:szCs w:val="28"/>
        </w:rPr>
        <w:t xml:space="preserve">) Đạt giải </w:t>
      </w:r>
      <w:r w:rsidR="00DF7D20" w:rsidRPr="00851741">
        <w:rPr>
          <w:rFonts w:ascii="Times New Roman" w:hAnsi="Times New Roman" w:cs="Times New Roman"/>
          <w:bCs/>
          <w:sz w:val="28"/>
          <w:szCs w:val="28"/>
        </w:rPr>
        <w:t xml:space="preserve">ba trở lên </w:t>
      </w:r>
      <w:r w:rsidR="0048752D" w:rsidRPr="00851741">
        <w:rPr>
          <w:rFonts w:ascii="Times New Roman" w:hAnsi="Times New Roman" w:cs="Times New Roman"/>
          <w:bCs/>
          <w:sz w:val="28"/>
          <w:szCs w:val="28"/>
        </w:rPr>
        <w:t xml:space="preserve">trong </w:t>
      </w:r>
      <w:r w:rsidR="001E4D03" w:rsidRPr="00851741">
        <w:rPr>
          <w:rFonts w:ascii="Times New Roman" w:hAnsi="Times New Roman" w:cs="Times New Roman"/>
          <w:bCs/>
          <w:sz w:val="28"/>
          <w:szCs w:val="28"/>
        </w:rPr>
        <w:t xml:space="preserve">Hội giảng nhà giáo giáo dục nghề nghiệp cấp tỉnh, cấp </w:t>
      </w:r>
      <w:r w:rsidR="00142174" w:rsidRPr="00851741">
        <w:rPr>
          <w:rFonts w:ascii="Times New Roman" w:hAnsi="Times New Roman" w:cs="Times New Roman"/>
          <w:bCs/>
          <w:sz w:val="28"/>
          <w:szCs w:val="28"/>
        </w:rPr>
        <w:t>b</w:t>
      </w:r>
      <w:r w:rsidR="001E4D03" w:rsidRPr="00851741">
        <w:rPr>
          <w:rFonts w:ascii="Times New Roman" w:hAnsi="Times New Roman" w:cs="Times New Roman"/>
          <w:bCs/>
          <w:sz w:val="28"/>
          <w:szCs w:val="28"/>
        </w:rPr>
        <w:t xml:space="preserve">ộ hoặc </w:t>
      </w:r>
      <w:r w:rsidR="0048752D" w:rsidRPr="00851741">
        <w:rPr>
          <w:rFonts w:ascii="Times New Roman" w:hAnsi="Times New Roman" w:cs="Times New Roman"/>
          <w:bCs/>
          <w:sz w:val="28"/>
          <w:szCs w:val="28"/>
        </w:rPr>
        <w:t>Hội giảng giáo viên dạy nghề cấp tỉnh, thành phố trực thuộc trung ương hoặc Hội thi giáo viên dạy giỏi trung cấp chuyên nghiệp cấp tỉnh, thành phố trực thuộc trung ương (sau đây gọi chung là Hộ</w:t>
      </w:r>
      <w:r w:rsidR="00F2458F" w:rsidRPr="00851741">
        <w:rPr>
          <w:rFonts w:ascii="Times New Roman" w:hAnsi="Times New Roman" w:cs="Times New Roman"/>
          <w:bCs/>
          <w:sz w:val="28"/>
          <w:szCs w:val="28"/>
        </w:rPr>
        <w:t xml:space="preserve">i </w:t>
      </w:r>
      <w:r w:rsidR="0048752D" w:rsidRPr="00851741">
        <w:rPr>
          <w:rFonts w:ascii="Times New Roman" w:hAnsi="Times New Roman" w:cs="Times New Roman"/>
          <w:bCs/>
          <w:sz w:val="28"/>
          <w:szCs w:val="28"/>
        </w:rPr>
        <w:t xml:space="preserve">giảng cấp tỉnh, </w:t>
      </w:r>
      <w:r w:rsidR="00487C80" w:rsidRPr="00851741">
        <w:rPr>
          <w:rFonts w:ascii="Times New Roman" w:hAnsi="Times New Roman" w:cs="Times New Roman"/>
          <w:bCs/>
          <w:sz w:val="28"/>
          <w:szCs w:val="28"/>
        </w:rPr>
        <w:t>cấp bộ</w:t>
      </w:r>
      <w:r w:rsidR="0048752D" w:rsidRPr="00851741">
        <w:rPr>
          <w:rFonts w:ascii="Times New Roman" w:hAnsi="Times New Roman" w:cs="Times New Roman"/>
          <w:bCs/>
          <w:sz w:val="28"/>
          <w:szCs w:val="28"/>
        </w:rPr>
        <w:t>)</w:t>
      </w:r>
      <w:r w:rsidR="004639D1" w:rsidRPr="00851741">
        <w:rPr>
          <w:rFonts w:ascii="Times New Roman" w:hAnsi="Times New Roman" w:cs="Times New Roman"/>
          <w:bCs/>
          <w:sz w:val="28"/>
          <w:szCs w:val="28"/>
        </w:rPr>
        <w:t xml:space="preserve"> hoặc chủ trì hoặc tham gia thiết kế, chế tạo ít nhất 01 (một) đồ dùng, thiết bị dạy học đạt giải ba trở lên trong Hội thi thiết bị dạy nghề tự làm</w:t>
      </w:r>
      <w:r w:rsidR="004E2DD5" w:rsidRPr="00851741">
        <w:rPr>
          <w:rFonts w:ascii="Times New Roman" w:hAnsi="Times New Roman" w:cs="Times New Roman"/>
          <w:bCs/>
          <w:sz w:val="28"/>
          <w:szCs w:val="28"/>
        </w:rPr>
        <w:t>,</w:t>
      </w:r>
      <w:r w:rsidR="004639D1" w:rsidRPr="00851741">
        <w:rPr>
          <w:rFonts w:ascii="Times New Roman" w:hAnsi="Times New Roman" w:cs="Times New Roman"/>
          <w:bCs/>
          <w:sz w:val="28"/>
          <w:szCs w:val="28"/>
        </w:rPr>
        <w:t xml:space="preserve"> Hội thi thiết bị đào tạo tự làm cấp tỉnh, thành phố trực thuộc trung ương</w:t>
      </w:r>
      <w:r w:rsidR="00052DBF" w:rsidRPr="00851741">
        <w:rPr>
          <w:rFonts w:ascii="Times New Roman" w:hAnsi="Times New Roman" w:cs="Times New Roman"/>
          <w:bCs/>
          <w:sz w:val="28"/>
          <w:szCs w:val="28"/>
        </w:rPr>
        <w:t xml:space="preserve"> (sau đây gọi chung là Hội thi thiết bị tự làm cấp tỉnh)</w:t>
      </w:r>
      <w:r w:rsidR="004639D1" w:rsidRPr="00851741">
        <w:rPr>
          <w:rFonts w:ascii="Times New Roman" w:hAnsi="Times New Roman" w:cs="Times New Roman"/>
          <w:bCs/>
          <w:sz w:val="28"/>
          <w:szCs w:val="28"/>
        </w:rPr>
        <w:t xml:space="preserve"> </w:t>
      </w:r>
      <w:r w:rsidR="00695A17" w:rsidRPr="00851741">
        <w:rPr>
          <w:rFonts w:ascii="Times New Roman" w:hAnsi="Times New Roman" w:cs="Times New Roman"/>
          <w:bCs/>
          <w:sz w:val="28"/>
          <w:szCs w:val="28"/>
        </w:rPr>
        <w:t>hoặc</w:t>
      </w:r>
      <w:r w:rsidR="004B3C15" w:rsidRPr="00851741">
        <w:rPr>
          <w:rFonts w:ascii="Times New Roman" w:hAnsi="Times New Roman" w:cs="Times New Roman"/>
          <w:bCs/>
          <w:sz w:val="28"/>
          <w:szCs w:val="28"/>
        </w:rPr>
        <w:t xml:space="preserve"> </w:t>
      </w:r>
      <w:r w:rsidR="00F14DDF" w:rsidRPr="00851741">
        <w:rPr>
          <w:rFonts w:ascii="Times New Roman" w:hAnsi="Times New Roman" w:cs="Times New Roman"/>
          <w:bCs/>
          <w:sz w:val="28"/>
          <w:szCs w:val="28"/>
        </w:rPr>
        <w:t>đạt giải ba trở lên trong</w:t>
      </w:r>
      <w:r w:rsidR="00695A17" w:rsidRPr="00851741">
        <w:rPr>
          <w:rFonts w:ascii="Times New Roman" w:hAnsi="Times New Roman" w:cs="Times New Roman"/>
          <w:bCs/>
          <w:sz w:val="28"/>
          <w:szCs w:val="28"/>
        </w:rPr>
        <w:t xml:space="preserve"> </w:t>
      </w:r>
      <w:r w:rsidR="00FD349A" w:rsidRPr="00851741">
        <w:rPr>
          <w:rFonts w:ascii="Times New Roman" w:hAnsi="Times New Roman" w:cs="Times New Roman"/>
          <w:bCs/>
          <w:sz w:val="28"/>
          <w:szCs w:val="28"/>
        </w:rPr>
        <w:t xml:space="preserve">các cuộc thi, kỳ thi </w:t>
      </w:r>
      <w:r w:rsidR="00695A17" w:rsidRPr="00851741">
        <w:rPr>
          <w:rFonts w:ascii="Times New Roman" w:hAnsi="Times New Roman" w:cs="Times New Roman"/>
          <w:bCs/>
          <w:sz w:val="28"/>
          <w:szCs w:val="28"/>
        </w:rPr>
        <w:t xml:space="preserve">cấp </w:t>
      </w:r>
      <w:r w:rsidR="001E4D03" w:rsidRPr="00851741">
        <w:rPr>
          <w:rFonts w:ascii="Times New Roman" w:hAnsi="Times New Roman" w:cs="Times New Roman"/>
          <w:bCs/>
          <w:sz w:val="28"/>
          <w:szCs w:val="28"/>
        </w:rPr>
        <w:t xml:space="preserve">Bộ, cấp </w:t>
      </w:r>
      <w:r w:rsidR="00695A17" w:rsidRPr="00851741">
        <w:rPr>
          <w:rFonts w:ascii="Times New Roman" w:hAnsi="Times New Roman" w:cs="Times New Roman"/>
          <w:bCs/>
          <w:sz w:val="28"/>
          <w:szCs w:val="28"/>
        </w:rPr>
        <w:t xml:space="preserve">tỉnh, thành phố </w:t>
      </w:r>
      <w:r w:rsidR="00AF11CC" w:rsidRPr="00851741">
        <w:rPr>
          <w:rFonts w:ascii="Times New Roman" w:hAnsi="Times New Roman" w:cs="Times New Roman"/>
          <w:bCs/>
          <w:sz w:val="28"/>
          <w:szCs w:val="28"/>
        </w:rPr>
        <w:t xml:space="preserve">trực thuộc trung ương </w:t>
      </w:r>
      <w:r w:rsidR="00695A17" w:rsidRPr="00851741">
        <w:rPr>
          <w:rFonts w:ascii="Times New Roman" w:hAnsi="Times New Roman" w:cs="Times New Roman"/>
          <w:bCs/>
          <w:sz w:val="28"/>
          <w:szCs w:val="28"/>
        </w:rPr>
        <w:t>về khoa học, công nghệ kỹ thuật</w:t>
      </w:r>
      <w:r w:rsidR="00FD349A" w:rsidRPr="00851741">
        <w:rPr>
          <w:rFonts w:ascii="Times New Roman" w:hAnsi="Times New Roman" w:cs="Times New Roman"/>
          <w:bCs/>
          <w:sz w:val="28"/>
          <w:szCs w:val="28"/>
        </w:rPr>
        <w:t>, văn hóa, nghệ thuật, thể dục thể thao</w:t>
      </w:r>
      <w:r w:rsidR="001E4D03" w:rsidRPr="00851741">
        <w:rPr>
          <w:rFonts w:ascii="Times New Roman" w:hAnsi="Times New Roman" w:cs="Times New Roman"/>
          <w:bCs/>
          <w:sz w:val="28"/>
          <w:szCs w:val="28"/>
        </w:rPr>
        <w:t xml:space="preserve"> </w:t>
      </w:r>
      <w:r w:rsidR="0048752D" w:rsidRPr="00851741">
        <w:rPr>
          <w:rFonts w:ascii="Times New Roman" w:hAnsi="Times New Roman" w:cs="Times New Roman"/>
          <w:bCs/>
          <w:sz w:val="28"/>
          <w:szCs w:val="28"/>
        </w:rPr>
        <w:t>hoặc bồi dưỡng được ít nhất 0</w:t>
      </w:r>
      <w:r w:rsidR="00FD349A" w:rsidRPr="00851741">
        <w:rPr>
          <w:rFonts w:ascii="Times New Roman" w:hAnsi="Times New Roman" w:cs="Times New Roman"/>
          <w:bCs/>
          <w:sz w:val="28"/>
          <w:szCs w:val="28"/>
        </w:rPr>
        <w:t>2</w:t>
      </w:r>
      <w:r w:rsidR="0048752D" w:rsidRPr="00851741">
        <w:rPr>
          <w:rFonts w:ascii="Times New Roman" w:hAnsi="Times New Roman" w:cs="Times New Roman"/>
          <w:bCs/>
          <w:sz w:val="28"/>
          <w:szCs w:val="28"/>
        </w:rPr>
        <w:t xml:space="preserve"> (</w:t>
      </w:r>
      <w:r w:rsidR="00FD349A" w:rsidRPr="00851741">
        <w:rPr>
          <w:rFonts w:ascii="Times New Roman" w:hAnsi="Times New Roman" w:cs="Times New Roman"/>
          <w:bCs/>
          <w:sz w:val="28"/>
          <w:szCs w:val="28"/>
        </w:rPr>
        <w:t>hai</w:t>
      </w:r>
      <w:r w:rsidR="0048752D" w:rsidRPr="00851741">
        <w:rPr>
          <w:rFonts w:ascii="Times New Roman" w:hAnsi="Times New Roman" w:cs="Times New Roman"/>
          <w:bCs/>
          <w:sz w:val="28"/>
          <w:szCs w:val="28"/>
        </w:rPr>
        <w:t xml:space="preserve">) </w:t>
      </w:r>
      <w:r w:rsidR="00FD349A" w:rsidRPr="00851741">
        <w:rPr>
          <w:rFonts w:ascii="Times New Roman" w:hAnsi="Times New Roman" w:cs="Times New Roman"/>
          <w:bCs/>
          <w:sz w:val="28"/>
          <w:szCs w:val="28"/>
        </w:rPr>
        <w:t>gi</w:t>
      </w:r>
      <w:r w:rsidR="002840A1" w:rsidRPr="00851741">
        <w:rPr>
          <w:rFonts w:ascii="Times New Roman" w:hAnsi="Times New Roman" w:cs="Times New Roman"/>
          <w:bCs/>
          <w:sz w:val="28"/>
          <w:szCs w:val="28"/>
        </w:rPr>
        <w:t>ảng</w:t>
      </w:r>
      <w:r w:rsidR="00FD349A" w:rsidRPr="00851741">
        <w:rPr>
          <w:rFonts w:ascii="Times New Roman" w:hAnsi="Times New Roman" w:cs="Times New Roman"/>
          <w:bCs/>
          <w:sz w:val="28"/>
          <w:szCs w:val="28"/>
        </w:rPr>
        <w:t xml:space="preserve"> viên, gi</w:t>
      </w:r>
      <w:r w:rsidR="002840A1" w:rsidRPr="00851741">
        <w:rPr>
          <w:rFonts w:ascii="Times New Roman" w:hAnsi="Times New Roman" w:cs="Times New Roman"/>
          <w:bCs/>
          <w:sz w:val="28"/>
          <w:szCs w:val="28"/>
        </w:rPr>
        <w:t>áo</w:t>
      </w:r>
      <w:r w:rsidR="00FD349A" w:rsidRPr="00851741">
        <w:rPr>
          <w:rFonts w:ascii="Times New Roman" w:hAnsi="Times New Roman" w:cs="Times New Roman"/>
          <w:bCs/>
          <w:sz w:val="28"/>
          <w:szCs w:val="28"/>
        </w:rPr>
        <w:t xml:space="preserve"> viên đạt giải trong Hội giảng cấp tỉnh, </w:t>
      </w:r>
      <w:r w:rsidR="00CB4A7A" w:rsidRPr="00851741">
        <w:rPr>
          <w:rFonts w:ascii="Times New Roman" w:hAnsi="Times New Roman" w:cs="Times New Roman"/>
          <w:bCs/>
          <w:sz w:val="28"/>
          <w:szCs w:val="28"/>
        </w:rPr>
        <w:t>cấp Bộ</w:t>
      </w:r>
      <w:r w:rsidR="00FD349A" w:rsidRPr="00851741">
        <w:rPr>
          <w:rFonts w:ascii="Times New Roman" w:hAnsi="Times New Roman" w:cs="Times New Roman"/>
          <w:bCs/>
          <w:sz w:val="28"/>
          <w:szCs w:val="28"/>
        </w:rPr>
        <w:t xml:space="preserve"> hoặc bồi dưỡng được ít nhất 02 (hai) </w:t>
      </w:r>
      <w:r w:rsidR="0048752D" w:rsidRPr="00851741">
        <w:rPr>
          <w:rFonts w:ascii="Times New Roman" w:hAnsi="Times New Roman" w:cs="Times New Roman"/>
          <w:bCs/>
          <w:sz w:val="28"/>
          <w:szCs w:val="28"/>
        </w:rPr>
        <w:t xml:space="preserve">người học đạt giải trong </w:t>
      </w:r>
      <w:r w:rsidR="00FD349A" w:rsidRPr="00851741">
        <w:rPr>
          <w:rFonts w:ascii="Times New Roman" w:hAnsi="Times New Roman" w:cs="Times New Roman"/>
          <w:bCs/>
          <w:sz w:val="28"/>
          <w:szCs w:val="28"/>
        </w:rPr>
        <w:t>k</w:t>
      </w:r>
      <w:r w:rsidR="00BD6651" w:rsidRPr="00851741">
        <w:rPr>
          <w:rFonts w:ascii="Times New Roman" w:hAnsi="Times New Roman" w:cs="Times New Roman"/>
          <w:bCs/>
          <w:sz w:val="28"/>
          <w:szCs w:val="28"/>
        </w:rPr>
        <w:t>ỳ thi kỹ năng nghề</w:t>
      </w:r>
      <w:r w:rsidR="0048752D" w:rsidRPr="00851741">
        <w:rPr>
          <w:rFonts w:ascii="Times New Roman" w:hAnsi="Times New Roman" w:cs="Times New Roman"/>
          <w:bCs/>
          <w:sz w:val="28"/>
          <w:szCs w:val="28"/>
        </w:rPr>
        <w:t xml:space="preserve">, </w:t>
      </w:r>
      <w:r w:rsidR="00FD349A" w:rsidRPr="00851741">
        <w:rPr>
          <w:rFonts w:ascii="Times New Roman" w:hAnsi="Times New Roman" w:cs="Times New Roman"/>
          <w:bCs/>
          <w:sz w:val="28"/>
          <w:szCs w:val="28"/>
        </w:rPr>
        <w:t>cuộc thi, hội thi về khoa học, công nghệ kỹ thuật,</w:t>
      </w:r>
      <w:r w:rsidR="0048752D" w:rsidRPr="00851741">
        <w:rPr>
          <w:rFonts w:ascii="Times New Roman" w:hAnsi="Times New Roman" w:cs="Times New Roman"/>
          <w:bCs/>
          <w:sz w:val="28"/>
          <w:szCs w:val="28"/>
        </w:rPr>
        <w:t xml:space="preserve"> văn hóa, nghệ thuật, thể dục thể thao cấp</w:t>
      </w:r>
      <w:r w:rsidR="0026388C" w:rsidRPr="00851741">
        <w:rPr>
          <w:rFonts w:ascii="Times New Roman" w:hAnsi="Times New Roman" w:cs="Times New Roman"/>
          <w:bCs/>
          <w:sz w:val="28"/>
          <w:szCs w:val="28"/>
        </w:rPr>
        <w:t xml:space="preserve"> Bộ, cấp</w:t>
      </w:r>
      <w:r w:rsidR="0048752D" w:rsidRPr="00851741">
        <w:rPr>
          <w:rFonts w:ascii="Times New Roman" w:hAnsi="Times New Roman" w:cs="Times New Roman"/>
          <w:bCs/>
          <w:sz w:val="28"/>
          <w:szCs w:val="28"/>
        </w:rPr>
        <w:t xml:space="preserve"> tỉnh, thành phố trực thuộc trung ương </w:t>
      </w:r>
      <w:r w:rsidR="00FD349A" w:rsidRPr="00851741">
        <w:rPr>
          <w:rFonts w:ascii="Times New Roman" w:hAnsi="Times New Roman" w:cs="Times New Roman"/>
          <w:bCs/>
          <w:sz w:val="28"/>
          <w:szCs w:val="28"/>
        </w:rPr>
        <w:t>hoặc tương đương trở lên;</w:t>
      </w:r>
    </w:p>
    <w:p w:rsidR="004C41CC" w:rsidRPr="00851741" w:rsidRDefault="004C41CC"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Trường hợp viên chức không đạt tiêu chuẩn tại điểm này thì các tiêu chuẩn quy định tại điểm đ khoản này phải đạt gấp 02 (hai) lần;</w:t>
      </w:r>
    </w:p>
    <w:p w:rsidR="0048752D" w:rsidRPr="00851741" w:rsidRDefault="0048752D"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w:t>
      </w:r>
      <w:r w:rsidR="005507AC" w:rsidRPr="00851741">
        <w:rPr>
          <w:rFonts w:ascii="Times New Roman" w:hAnsi="Times New Roman" w:cs="Times New Roman"/>
          <w:bCs/>
          <w:sz w:val="28"/>
          <w:szCs w:val="28"/>
        </w:rPr>
        <w:t xml:space="preserve">Viên chức thăng hạng lên chức danh giảng viên giáo dục nghề nghiệp chính (hạng II) phải có thời gian công tác giữ chức danh giảng viên giáo dục nghề nghiệp lý thuyết (hạng III) </w:t>
      </w:r>
      <w:r w:rsidR="000755EF" w:rsidRPr="00851741">
        <w:rPr>
          <w:rFonts w:ascii="Times New Roman" w:hAnsi="Times New Roman" w:cs="Times New Roman"/>
          <w:bCs/>
          <w:sz w:val="28"/>
          <w:szCs w:val="28"/>
        </w:rPr>
        <w:t>-</w:t>
      </w:r>
      <w:r w:rsidR="005507AC" w:rsidRPr="00851741">
        <w:rPr>
          <w:rFonts w:ascii="Times New Roman" w:hAnsi="Times New Roman" w:cs="Times New Roman"/>
          <w:bCs/>
          <w:sz w:val="28"/>
          <w:szCs w:val="28"/>
        </w:rPr>
        <w:t xml:space="preserve"> </w:t>
      </w:r>
      <w:r w:rsidR="00377253" w:rsidRPr="00851741">
        <w:rPr>
          <w:rFonts w:ascii="Times New Roman" w:hAnsi="Times New Roman" w:cs="Times New Roman"/>
          <w:bCs/>
          <w:sz w:val="28"/>
          <w:szCs w:val="28"/>
        </w:rPr>
        <w:t xml:space="preserve">Mã số </w:t>
      </w:r>
      <w:r w:rsidR="005507AC" w:rsidRPr="00851741">
        <w:rPr>
          <w:rFonts w:ascii="Times New Roman" w:hAnsi="Times New Roman" w:cs="Times New Roman"/>
          <w:bCs/>
          <w:sz w:val="28"/>
          <w:szCs w:val="28"/>
        </w:rPr>
        <w:t>V.09.02.03 hoặc giảng viên giáo dục nghề nghiệp thực hành (hạng III) - Mã số V.09.02.04 hoặc giảng viên - Mã số 15.111 hoặc giáo viên trung học - Mã số 15.113 hoặc giảng viên (hạng III) - Mã số V.07.01.03 hoặc giáo viên trung học (chưa đạt chuẩn) - Mã số 15c.207 hoặc tương đương từ đủ 09 (chín) năm trở lên, trong đó thời gian gần nhất giữ chức danh giảng viên giáo dục nghề nghiệp lý thuyết (hạng III) - Mã số V.09.02.03 hoặc giảng viên giáo dục nghề nghiệp thực hành (hạng III) tối thiểu là 01 (một) năm</w:t>
      </w:r>
      <w:r w:rsidR="00180AAF" w:rsidRPr="00851741">
        <w:rPr>
          <w:rFonts w:ascii="Times New Roman" w:hAnsi="Times New Roman" w:cs="Times New Roman"/>
          <w:bCs/>
          <w:sz w:val="28"/>
          <w:szCs w:val="28"/>
        </w:rPr>
        <w:t xml:space="preserve"> (đủ 12 tháng)</w:t>
      </w:r>
      <w:r w:rsidRPr="00851741">
        <w:rPr>
          <w:rFonts w:ascii="Times New Roman" w:hAnsi="Times New Roman" w:cs="Times New Roman"/>
          <w:bCs/>
          <w:sz w:val="28"/>
          <w:szCs w:val="28"/>
        </w:rPr>
        <w:t>.</w:t>
      </w:r>
    </w:p>
    <w:p w:rsidR="00174E97" w:rsidRPr="00851741" w:rsidRDefault="00174E97" w:rsidP="00542D39">
      <w:pPr>
        <w:spacing w:before="80" w:after="80" w:line="340" w:lineRule="exact"/>
        <w:ind w:firstLine="700"/>
        <w:jc w:val="both"/>
        <w:rPr>
          <w:rFonts w:ascii="Times New Roman" w:hAnsi="Times New Roman" w:cs="Times New Roman"/>
          <w:b/>
          <w:bCs/>
          <w:sz w:val="28"/>
          <w:szCs w:val="28"/>
        </w:rPr>
      </w:pPr>
      <w:r w:rsidRPr="00851741">
        <w:rPr>
          <w:rFonts w:ascii="Times New Roman" w:hAnsi="Times New Roman" w:cs="Times New Roman"/>
          <w:b/>
          <w:bCs/>
          <w:sz w:val="28"/>
          <w:szCs w:val="28"/>
        </w:rPr>
        <w:lastRenderedPageBreak/>
        <w:t xml:space="preserve">Điều </w:t>
      </w:r>
      <w:r w:rsidR="00A8487E" w:rsidRPr="00851741">
        <w:rPr>
          <w:rFonts w:ascii="Times New Roman" w:hAnsi="Times New Roman" w:cs="Times New Roman"/>
          <w:b/>
          <w:bCs/>
          <w:sz w:val="28"/>
          <w:szCs w:val="28"/>
        </w:rPr>
        <w:t>6</w:t>
      </w:r>
      <w:r w:rsidR="007A4959" w:rsidRPr="00851741">
        <w:rPr>
          <w:rFonts w:ascii="Times New Roman" w:hAnsi="Times New Roman" w:cs="Times New Roman"/>
          <w:b/>
          <w:bCs/>
          <w:sz w:val="28"/>
          <w:szCs w:val="28"/>
        </w:rPr>
        <w:t>. Giảng viên giáo dục nghề nghiệp lý thuyết (hạng III) - Mã số: V.09.02.03</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1. Nhiệm vụ </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a) Giảng dạy lý thuyết trình độ cao đẳng, trình độ trung cấp; giảng dạy trình độ sơ cấp;</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đ) Hướng dẫn người học làm chuyên đề, khóa luận tốt nghiệp (nếu có); luyện thi cho người học tham gia kỳ thi tay nghề các cấp;</w:t>
      </w:r>
    </w:p>
    <w:p w:rsidR="00FE456F" w:rsidRPr="00851741" w:rsidRDefault="00FE456F"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FE456F" w:rsidRPr="00851741" w:rsidRDefault="00FE456F"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g) Tham gia bồi dưỡng cho giáo viên, giảng viên theo yêu cầu phát triển chuyên môn, nghiệp vụ của bộ môn, khoa, cơ sở giáo dục nghề nghiệp;</w:t>
      </w:r>
    </w:p>
    <w:p w:rsidR="00A8487E" w:rsidRPr="00851741" w:rsidRDefault="00FE456F"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h</w:t>
      </w:r>
      <w:r w:rsidR="00A8487E" w:rsidRPr="00851741">
        <w:rPr>
          <w:rFonts w:ascii="Times New Roman" w:hAnsi="Times New Roman" w:cs="Times New Roman"/>
          <w:bCs/>
          <w:sz w:val="28"/>
          <w:szCs w:val="28"/>
        </w:rPr>
        <w:t xml:space="preserve">) </w:t>
      </w:r>
      <w:r w:rsidR="007776A4" w:rsidRPr="00851741">
        <w:rPr>
          <w:rFonts w:ascii="Times New Roman" w:hAnsi="Times New Roman" w:cs="Times New Roman"/>
          <w:bCs/>
          <w:sz w:val="28"/>
          <w:szCs w:val="28"/>
        </w:rPr>
        <w:t>Tham gia b</w:t>
      </w:r>
      <w:r w:rsidR="00A8487E" w:rsidRPr="00851741">
        <w:rPr>
          <w:rFonts w:ascii="Times New Roman" w:hAnsi="Times New Roman" w:cs="Times New Roman"/>
          <w:bCs/>
          <w:sz w:val="28"/>
          <w:szCs w:val="28"/>
        </w:rPr>
        <w:t>iên soạn giáo trình, tài liệu giảng dạy; góp ý kiến xây dựng chương trình, nội dung mô-đun, môn học được phân công giảng dạy;</w:t>
      </w:r>
    </w:p>
    <w:p w:rsidR="00A8487E" w:rsidRPr="00851741" w:rsidRDefault="00FE456F"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i</w:t>
      </w:r>
      <w:r w:rsidR="00A8487E" w:rsidRPr="00851741">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A8487E" w:rsidRPr="00374641" w:rsidRDefault="00A8487E" w:rsidP="00542D39">
      <w:pPr>
        <w:spacing w:before="80" w:after="80" w:line="340" w:lineRule="exact"/>
        <w:ind w:firstLine="700"/>
        <w:jc w:val="both"/>
        <w:rPr>
          <w:rFonts w:ascii="Times New Roman" w:hAnsi="Times New Roman" w:cs="Times New Roman"/>
          <w:bCs/>
          <w:spacing w:val="-4"/>
          <w:sz w:val="28"/>
          <w:szCs w:val="28"/>
        </w:rPr>
      </w:pPr>
      <w:r w:rsidRPr="00374641">
        <w:rPr>
          <w:rFonts w:ascii="Times New Roman" w:hAnsi="Times New Roman" w:cs="Times New Roman"/>
          <w:bCs/>
          <w:spacing w:val="-4"/>
          <w:sz w:val="28"/>
          <w:szCs w:val="28"/>
        </w:rPr>
        <w:t>k) Nghiên cứu khoa học; hướng dẫn người học tham gia nghiên cứu khoa họ</w:t>
      </w:r>
      <w:r w:rsidR="00374641" w:rsidRPr="00374641">
        <w:rPr>
          <w:rFonts w:ascii="Times New Roman" w:hAnsi="Times New Roman" w:cs="Times New Roman"/>
          <w:bCs/>
          <w:spacing w:val="-4"/>
          <w:sz w:val="28"/>
          <w:szCs w:val="28"/>
        </w:rPr>
        <w:t>c;</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l) Tham gia sinh hoạt chuyên môn, nghiệp vụ;</w:t>
      </w:r>
    </w:p>
    <w:p w:rsidR="00A8487E" w:rsidRPr="00851741" w:rsidRDefault="00A8487E" w:rsidP="00542D39">
      <w:pPr>
        <w:spacing w:before="8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m) Tham gia công tác quản lý, công tác Đảng, đoàn thể và các công tác xã hội khác.</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w:t>
      </w:r>
      <w:r w:rsidR="0093504C" w:rsidRPr="00851741">
        <w:rPr>
          <w:rFonts w:ascii="Times New Roman" w:hAnsi="Times New Roman" w:cs="Times New Roman"/>
          <w:bCs/>
          <w:sz w:val="28"/>
          <w:szCs w:val="28"/>
        </w:rPr>
        <w:t>Có bằng cử nhân hoặc văn bằng trình độ tương đương trở lên</w:t>
      </w:r>
      <w:r w:rsidR="00F40DCA" w:rsidRPr="00851741">
        <w:rPr>
          <w:rFonts w:ascii="Times New Roman" w:hAnsi="Times New Roman" w:cs="Times New Roman"/>
          <w:bCs/>
          <w:sz w:val="28"/>
          <w:szCs w:val="28"/>
        </w:rPr>
        <w:t>,</w:t>
      </w:r>
      <w:r w:rsidR="0093504C" w:rsidRPr="00851741">
        <w:rPr>
          <w:rFonts w:ascii="Times New Roman" w:hAnsi="Times New Roman" w:cs="Times New Roman"/>
          <w:bCs/>
          <w:sz w:val="28"/>
          <w:szCs w:val="28"/>
        </w:rPr>
        <w:t xml:space="preserve"> phù hợp với ngành, nghề giảng dạy</w:t>
      </w:r>
      <w:r w:rsidRPr="00851741">
        <w:rPr>
          <w:rFonts w:ascii="Times New Roman" w:hAnsi="Times New Roman" w:cs="Times New Roman"/>
          <w:bCs/>
          <w:sz w:val="28"/>
          <w:szCs w:val="28"/>
        </w:rPr>
        <w:t xml:space="preserve">; </w:t>
      </w:r>
    </w:p>
    <w:p w:rsidR="00A8487E"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Đáp ứng tiêu chuẩn về trình độ nghiệp vụ sư phạm quy định tại khoản 1 Điều 35 Thông tư số 08/2017/TT-BLĐTBXH;</w:t>
      </w:r>
    </w:p>
    <w:p w:rsidR="00897EA4" w:rsidRPr="00851741" w:rsidRDefault="00A8487E"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w:t>
      </w:r>
      <w:r w:rsidR="00897EA4" w:rsidRPr="00851741">
        <w:rPr>
          <w:rFonts w:ascii="Times New Roman" w:hAnsi="Times New Roman" w:cs="Times New Roman"/>
          <w:bCs/>
          <w:sz w:val="28"/>
          <w:szCs w:val="28"/>
        </w:rPr>
        <w:t xml:space="preserve">Có năng lực sử dụng ngoại ngữ </w:t>
      </w:r>
      <w:r w:rsidR="0008033A" w:rsidRPr="00851741">
        <w:rPr>
          <w:rFonts w:ascii="Times New Roman" w:hAnsi="Times New Roman" w:cs="Times New Roman"/>
          <w:bCs/>
          <w:sz w:val="28"/>
          <w:szCs w:val="28"/>
        </w:rPr>
        <w:t xml:space="preserve">và ứng dụng công nghệ thông tin </w:t>
      </w:r>
      <w:r w:rsidR="00897EA4" w:rsidRPr="00851741">
        <w:rPr>
          <w:rFonts w:ascii="Times New Roman" w:hAnsi="Times New Roman" w:cs="Times New Roman"/>
          <w:bCs/>
          <w:sz w:val="28"/>
          <w:szCs w:val="28"/>
        </w:rPr>
        <w:t>trong thực hiện nhiệm vụ của giảng viên giáo dục nghề nghiệp lý thuyết (hạng III) theo yêu cầu vị trí việc làm;</w:t>
      </w:r>
    </w:p>
    <w:p w:rsidR="00A8487E" w:rsidRPr="00851741" w:rsidRDefault="0008033A" w:rsidP="00542D39">
      <w:pPr>
        <w:spacing w:before="8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A8487E" w:rsidRPr="00851741">
        <w:rPr>
          <w:rFonts w:ascii="Times New Roman" w:hAnsi="Times New Roman" w:cs="Times New Roman"/>
          <w:bCs/>
          <w:sz w:val="28"/>
          <w:szCs w:val="28"/>
        </w:rPr>
        <w:t xml:space="preserve">) Có chứng chỉ bồi dưỡng theo tiêu chuẩn chức danh nghề nghiệp giảng viên giáo dục nghề nghiệp. </w:t>
      </w:r>
    </w:p>
    <w:p w:rsidR="00A8487E" w:rsidRPr="00851741" w:rsidRDefault="00A8487E"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A8487E" w:rsidRPr="00851741" w:rsidRDefault="00A8487E"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a) Nắm vững kiến thức của ngành, nghề được phân công giảng dạy; có kiến thức về ngành, nghề liên quan; có hiểu biết về thực tiễn sản xuất, dịch vụ của ngành, nghề</w:t>
      </w:r>
      <w:r w:rsidR="009A222C" w:rsidRPr="00851741">
        <w:rPr>
          <w:rFonts w:ascii="Times New Roman" w:hAnsi="Times New Roman" w:cs="Times New Roman"/>
          <w:bCs/>
          <w:sz w:val="28"/>
          <w:szCs w:val="28"/>
        </w:rPr>
        <w:t xml:space="preserve"> được phân công giảng dạy</w:t>
      </w:r>
      <w:r w:rsidRPr="00851741">
        <w:rPr>
          <w:rFonts w:ascii="Times New Roman" w:hAnsi="Times New Roman" w:cs="Times New Roman"/>
          <w:bCs/>
          <w:sz w:val="28"/>
          <w:szCs w:val="28"/>
        </w:rPr>
        <w:t>;</w:t>
      </w:r>
    </w:p>
    <w:p w:rsidR="00A8487E" w:rsidRPr="00851741" w:rsidRDefault="00A8487E"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Nắm vững mục tiêu đào tạo, nội dung chương trình đào tạo</w:t>
      </w:r>
      <w:r w:rsidR="008D202B" w:rsidRPr="00851741">
        <w:rPr>
          <w:rFonts w:ascii="Times New Roman" w:hAnsi="Times New Roman" w:cs="Times New Roman"/>
          <w:bCs/>
          <w:sz w:val="28"/>
          <w:szCs w:val="28"/>
        </w:rPr>
        <w:t>, kỹ thuật an toàn, vệ sinh lao động</w:t>
      </w:r>
      <w:r w:rsidRPr="00851741">
        <w:rPr>
          <w:rFonts w:ascii="Times New Roman" w:hAnsi="Times New Roman" w:cs="Times New Roman"/>
          <w:bCs/>
          <w:sz w:val="28"/>
          <w:szCs w:val="28"/>
        </w:rPr>
        <w:t xml:space="preserve"> của ngành, nghề được phân công giảng dạy</w:t>
      </w:r>
      <w:r w:rsidR="003F3777" w:rsidRPr="00851741">
        <w:rPr>
          <w:rFonts w:ascii="Times New Roman" w:hAnsi="Times New Roman" w:cs="Times New Roman"/>
          <w:bCs/>
          <w:sz w:val="28"/>
          <w:szCs w:val="28"/>
        </w:rPr>
        <w:t xml:space="preserve"> và</w:t>
      </w:r>
      <w:r w:rsidRPr="00851741">
        <w:rPr>
          <w:rFonts w:ascii="Times New Roman" w:hAnsi="Times New Roman" w:cs="Times New Roman"/>
          <w:bCs/>
          <w:sz w:val="28"/>
          <w:szCs w:val="28"/>
        </w:rPr>
        <w:t xml:space="preserve"> kế hoạch đào tạo của cơ sở giáo dục nghề nghiệp</w:t>
      </w:r>
      <w:r w:rsidR="003F3777" w:rsidRPr="00851741">
        <w:rPr>
          <w:rFonts w:ascii="Times New Roman" w:hAnsi="Times New Roman" w:cs="Times New Roman"/>
          <w:bCs/>
          <w:sz w:val="28"/>
          <w:szCs w:val="28"/>
        </w:rPr>
        <w:t xml:space="preserve"> để</w:t>
      </w:r>
      <w:r w:rsidRPr="00851741">
        <w:rPr>
          <w:rFonts w:ascii="Times New Roman" w:hAnsi="Times New Roman" w:cs="Times New Roman"/>
          <w:bCs/>
          <w:sz w:val="28"/>
          <w:szCs w:val="28"/>
        </w:rPr>
        <w:t xml:space="preserve"> tổ chức đào tạo;</w:t>
      </w:r>
    </w:p>
    <w:p w:rsidR="00A8487E" w:rsidRPr="00851741" w:rsidRDefault="00C32EFB"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w:t>
      </w:r>
      <w:r w:rsidR="00A8487E" w:rsidRPr="00851741">
        <w:rPr>
          <w:rFonts w:ascii="Times New Roman" w:hAnsi="Times New Roman" w:cs="Times New Roman"/>
          <w:bCs/>
          <w:sz w:val="28"/>
          <w:szCs w:val="28"/>
        </w:rPr>
        <w:t>) Sử dụng có hiệu quả và an toàn các phương tiện dạy học, trang thiết bị dạy học</w:t>
      </w:r>
      <w:r w:rsidR="006B1353" w:rsidRPr="00851741">
        <w:rPr>
          <w:rFonts w:ascii="Times New Roman" w:hAnsi="Times New Roman" w:cs="Times New Roman"/>
          <w:bCs/>
          <w:sz w:val="28"/>
          <w:szCs w:val="28"/>
        </w:rPr>
        <w:t>;</w:t>
      </w:r>
      <w:r w:rsidR="00A8487E" w:rsidRPr="00851741">
        <w:rPr>
          <w:rFonts w:ascii="Times New Roman" w:hAnsi="Times New Roman" w:cs="Times New Roman"/>
          <w:bCs/>
          <w:sz w:val="28"/>
          <w:szCs w:val="28"/>
        </w:rPr>
        <w:t xml:space="preserve"> </w:t>
      </w:r>
      <w:r w:rsidR="006B1353" w:rsidRPr="00851741">
        <w:rPr>
          <w:rFonts w:ascii="Times New Roman" w:hAnsi="Times New Roman" w:cs="Times New Roman"/>
          <w:bCs/>
          <w:sz w:val="28"/>
          <w:szCs w:val="28"/>
        </w:rPr>
        <w:t>b</w:t>
      </w:r>
      <w:r w:rsidR="00A8487E" w:rsidRPr="00851741">
        <w:rPr>
          <w:rFonts w:ascii="Times New Roman" w:hAnsi="Times New Roman" w:cs="Times New Roman"/>
          <w:bCs/>
          <w:sz w:val="28"/>
          <w:szCs w:val="28"/>
        </w:rPr>
        <w:t>iết ứng dụng công nghệ thông tin để nâng cao hiệu quả giảng dạy, chất lượng đào tạo</w:t>
      </w:r>
      <w:r w:rsidR="005F00EE" w:rsidRPr="00851741">
        <w:rPr>
          <w:rFonts w:ascii="Times New Roman" w:hAnsi="Times New Roman" w:cs="Times New Roman"/>
          <w:bCs/>
          <w:sz w:val="28"/>
          <w:szCs w:val="28"/>
        </w:rPr>
        <w:t>;</w:t>
      </w:r>
      <w:r w:rsidR="00A8487E" w:rsidRPr="00851741">
        <w:rPr>
          <w:rFonts w:ascii="Times New Roman" w:hAnsi="Times New Roman" w:cs="Times New Roman"/>
          <w:bCs/>
          <w:sz w:val="28"/>
          <w:szCs w:val="28"/>
        </w:rPr>
        <w:t xml:space="preserve"> </w:t>
      </w:r>
      <w:r w:rsidR="005F00EE" w:rsidRPr="00851741">
        <w:rPr>
          <w:rFonts w:ascii="Times New Roman" w:hAnsi="Times New Roman" w:cs="Times New Roman"/>
          <w:bCs/>
          <w:sz w:val="28"/>
          <w:szCs w:val="28"/>
        </w:rPr>
        <w:t>b</w:t>
      </w:r>
      <w:r w:rsidR="00A8487E" w:rsidRPr="00851741">
        <w:rPr>
          <w:rFonts w:ascii="Times New Roman" w:hAnsi="Times New Roman" w:cs="Times New Roman"/>
          <w:bCs/>
          <w:sz w:val="28"/>
          <w:szCs w:val="28"/>
        </w:rPr>
        <w:t xml:space="preserve">iết chế tạo, cải tiến phương tiện dạy học, trang thiết bị dạy học; </w:t>
      </w:r>
    </w:p>
    <w:p w:rsidR="00A8487E" w:rsidRPr="00851741" w:rsidRDefault="00C32EFB"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A8487E" w:rsidRPr="00851741">
        <w:rPr>
          <w:rFonts w:ascii="Times New Roman" w:hAnsi="Times New Roman" w:cs="Times New Roman"/>
          <w:bCs/>
          <w:sz w:val="28"/>
          <w:szCs w:val="28"/>
        </w:rPr>
        <w:t xml:space="preserve">) Có hiểu biết cơ bản về phương pháp nghiên cứu khoa học giáo dục, giáo dục nghề nghiệp và công nghệ; có khả năng tham gia nghiên cứu khoa học, ứng dụng tiến bộ khoa học kỹ thuật hoặc sáng kiến, cải tiến kỹ thuật vào giảng dạy. </w:t>
      </w:r>
    </w:p>
    <w:p w:rsidR="00174E97" w:rsidRPr="00851741" w:rsidRDefault="00174E97" w:rsidP="00542D39">
      <w:pPr>
        <w:spacing w:before="100" w:after="80" w:line="340" w:lineRule="exact"/>
        <w:ind w:firstLine="700"/>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A8487E" w:rsidRPr="00851741">
        <w:rPr>
          <w:rFonts w:ascii="Times New Roman" w:hAnsi="Times New Roman" w:cs="Times New Roman"/>
          <w:b/>
          <w:bCs/>
          <w:sz w:val="28"/>
          <w:szCs w:val="28"/>
        </w:rPr>
        <w:t>7</w:t>
      </w:r>
      <w:r w:rsidR="007A4959"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w:t>
      </w:r>
      <w:r w:rsidR="007A4959" w:rsidRPr="00851741">
        <w:rPr>
          <w:rFonts w:ascii="Times New Roman" w:hAnsi="Times New Roman" w:cs="Times New Roman"/>
          <w:b/>
          <w:bCs/>
          <w:sz w:val="28"/>
          <w:szCs w:val="28"/>
        </w:rPr>
        <w:t>Giảng viên giáo dục nghề nghiệp thực hành (hạng III) - Mã số: V.09.02.04</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1. Nhiệm vụ </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a) Giảng dạy thực hành trình độ cao đẳng, trình độ trung cấp; giảng dạy trình độ sơ cấp;</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Giáo dục phẩm chất đạo đức nghề nghiệp và tác phong công nghiệp cho người học thông qua quá trình giảng dạy; </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đ) Hướng dẫn người học làm chuyên đề, khóa luận tốt nghiệp (nếu có); luyện thi cho người học tham gia kỳ thi tay nghề các cấp;</w:t>
      </w:r>
    </w:p>
    <w:p w:rsidR="00FF0379" w:rsidRPr="00851741" w:rsidRDefault="00FF0379"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FF0379" w:rsidRPr="00851741" w:rsidRDefault="00FF0379"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g) Tham gia bồi dưỡng cho giáo viên, giảng viên theo yêu cầu phát triển chuyên môn, nghiệp vụ của bộ môn, khoa, cơ sở giáo dục nghề nghiệp;</w:t>
      </w:r>
    </w:p>
    <w:p w:rsidR="00E33077" w:rsidRPr="00851741" w:rsidRDefault="00FF0379"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h</w:t>
      </w:r>
      <w:r w:rsidR="00E33077" w:rsidRPr="00851741">
        <w:rPr>
          <w:rFonts w:ascii="Times New Roman" w:hAnsi="Times New Roman" w:cs="Times New Roman"/>
          <w:bCs/>
          <w:sz w:val="28"/>
          <w:szCs w:val="28"/>
        </w:rPr>
        <w:t xml:space="preserve">) </w:t>
      </w:r>
      <w:r w:rsidR="009D101C" w:rsidRPr="00851741">
        <w:rPr>
          <w:rFonts w:ascii="Times New Roman" w:hAnsi="Times New Roman" w:cs="Times New Roman"/>
          <w:bCs/>
          <w:sz w:val="28"/>
          <w:szCs w:val="28"/>
        </w:rPr>
        <w:t>Tham gia b</w:t>
      </w:r>
      <w:r w:rsidR="00E33077" w:rsidRPr="00851741">
        <w:rPr>
          <w:rFonts w:ascii="Times New Roman" w:hAnsi="Times New Roman" w:cs="Times New Roman"/>
          <w:bCs/>
          <w:sz w:val="28"/>
          <w:szCs w:val="28"/>
        </w:rPr>
        <w:t>iên soạn giáo trình, tài liệu giảng dạy; góp ý kiến xây dựng chương trình, nội dung mô-đun, môn học được phân công giảng dạy;</w:t>
      </w:r>
    </w:p>
    <w:p w:rsidR="00E33077" w:rsidRPr="00851741" w:rsidRDefault="00FF0379"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i</w:t>
      </w:r>
      <w:r w:rsidR="00E33077" w:rsidRPr="00851741">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k) Ứng dụng các tiến bộ khoa học kỹ thuật hoặc sáng kiến, cải tiến kỹ thuật vào giảng dạy và thực tiễn nghề nghiệp; hướng dẫn thực tập, thực tập kết hợp với lao động sản xuất;</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l) Tham gia sinh hoạt chuyên môn, nghiệp vụ;</w:t>
      </w:r>
    </w:p>
    <w:p w:rsidR="00E33077" w:rsidRPr="00851741" w:rsidRDefault="00E33077" w:rsidP="00542D39">
      <w:pPr>
        <w:spacing w:before="100" w:after="80" w:line="340" w:lineRule="exact"/>
        <w:ind w:firstLine="700"/>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lastRenderedPageBreak/>
        <w:t>m) Tham gia công tác quản lý, công tác Đảng, đoàn thể và các công tác xã hội khác.</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w:t>
      </w:r>
      <w:r w:rsidR="005A1E4A" w:rsidRPr="00851741">
        <w:rPr>
          <w:rFonts w:ascii="Times New Roman" w:hAnsi="Times New Roman" w:cs="Times New Roman"/>
          <w:bCs/>
          <w:sz w:val="28"/>
          <w:szCs w:val="28"/>
        </w:rPr>
        <w:t>Có bằng tốt nghiệp cao đẳng nghề phù hợp với ngành, nghề giảng dạy hoặc có chứng chỉ kỹ năng nghề phù hợp để dạy thực hành trình độ cao đẳng quy định tại điểm a khoản 2 Điều 32 Thông tư số 08/2017/TT-BLĐTBXH</w:t>
      </w:r>
      <w:r w:rsidR="005A6548" w:rsidRPr="00851741">
        <w:rPr>
          <w:rFonts w:ascii="Times New Roman" w:hAnsi="Times New Roman" w:cs="Times New Roman"/>
          <w:bCs/>
          <w:sz w:val="28"/>
          <w:szCs w:val="28"/>
        </w:rPr>
        <w:t>;</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Đáp ứng tiêu chuẩn về trình độ nghiệp vụ sư phạm quy định tại khoản 1 Điều 35 Thông tư số 08/2017/TT-BLĐTBXH;</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Có năng lực sử dụng ngoại ngữ </w:t>
      </w:r>
      <w:r w:rsidR="005D1101" w:rsidRPr="00851741">
        <w:rPr>
          <w:rFonts w:ascii="Times New Roman" w:hAnsi="Times New Roman" w:cs="Times New Roman"/>
          <w:bCs/>
          <w:sz w:val="28"/>
          <w:szCs w:val="28"/>
        </w:rPr>
        <w:t xml:space="preserve">và ứng dụng công nghệ thông tin </w:t>
      </w:r>
      <w:r w:rsidRPr="00851741">
        <w:rPr>
          <w:rFonts w:ascii="Times New Roman" w:hAnsi="Times New Roman" w:cs="Times New Roman"/>
          <w:bCs/>
          <w:sz w:val="28"/>
          <w:szCs w:val="28"/>
        </w:rPr>
        <w:t>trong thực hiện nhiệm vụ của giảng viên giáo dục nghề nghiệp thực hành (hạng III) theo yêu cầu vị trí việc làm;</w:t>
      </w:r>
    </w:p>
    <w:p w:rsidR="00E33077" w:rsidRPr="00851741" w:rsidRDefault="005D1101"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d</w:t>
      </w:r>
      <w:r w:rsidR="00E33077" w:rsidRPr="00851741">
        <w:rPr>
          <w:rFonts w:ascii="Times New Roman" w:hAnsi="Times New Roman" w:cs="Times New Roman"/>
          <w:bCs/>
          <w:sz w:val="28"/>
          <w:szCs w:val="28"/>
        </w:rPr>
        <w:t>) Có chứng chỉ bồi dưỡng theo tiêu chuẩn chức danh nghề nghiệp giảng viên giáo dục nghề nghiệp.</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a) Nắm vững kiến thức của ngành, nghề được phân công giảng dạy; có kiến thức về ngành, nghề liên quan; có hiểu biết về thực tiễn sản xuất, dịch vụ của ngành, nghề</w:t>
      </w:r>
      <w:r w:rsidR="004F1408" w:rsidRPr="00851741">
        <w:rPr>
          <w:rFonts w:ascii="Times New Roman" w:hAnsi="Times New Roman" w:cs="Times New Roman"/>
          <w:bCs/>
          <w:sz w:val="28"/>
          <w:szCs w:val="28"/>
        </w:rPr>
        <w:t xml:space="preserve"> được phân công giảng dạy</w:t>
      </w:r>
      <w:r w:rsidRPr="00851741">
        <w:rPr>
          <w:rFonts w:ascii="Times New Roman" w:hAnsi="Times New Roman" w:cs="Times New Roman"/>
          <w:bCs/>
          <w:sz w:val="28"/>
          <w:szCs w:val="28"/>
        </w:rPr>
        <w:t>;</w:t>
      </w:r>
    </w:p>
    <w:p w:rsidR="00E33077" w:rsidRPr="00851741" w:rsidRDefault="00E33077"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b) Nắm vững mục tiêu đào tạo, nội dung chương trình đào tạo</w:t>
      </w:r>
      <w:r w:rsidR="00774A98" w:rsidRPr="00851741">
        <w:rPr>
          <w:rFonts w:ascii="Times New Roman" w:hAnsi="Times New Roman" w:cs="Times New Roman"/>
          <w:bCs/>
          <w:sz w:val="28"/>
          <w:szCs w:val="28"/>
        </w:rPr>
        <w:t>, kỹ thuật an toàn, vệ sinh lao động của ngành, nghề</w:t>
      </w:r>
      <w:r w:rsidRPr="00851741">
        <w:rPr>
          <w:rFonts w:ascii="Times New Roman" w:hAnsi="Times New Roman" w:cs="Times New Roman"/>
          <w:bCs/>
          <w:sz w:val="28"/>
          <w:szCs w:val="28"/>
        </w:rPr>
        <w:t xml:space="preserve"> được phân công giảng dạy</w:t>
      </w:r>
      <w:r w:rsidR="00085088" w:rsidRPr="00851741">
        <w:rPr>
          <w:rFonts w:ascii="Times New Roman" w:hAnsi="Times New Roman" w:cs="Times New Roman"/>
          <w:bCs/>
          <w:sz w:val="28"/>
          <w:szCs w:val="28"/>
        </w:rPr>
        <w:t xml:space="preserve"> và</w:t>
      </w:r>
      <w:r w:rsidRPr="00851741">
        <w:rPr>
          <w:rFonts w:ascii="Times New Roman" w:hAnsi="Times New Roman" w:cs="Times New Roman"/>
          <w:bCs/>
          <w:sz w:val="28"/>
          <w:szCs w:val="28"/>
        </w:rPr>
        <w:t xml:space="preserve"> kế hoạch đào tạo của cơ sở giáo dục nghề nghiệp</w:t>
      </w:r>
      <w:r w:rsidR="00085088" w:rsidRPr="00851741">
        <w:rPr>
          <w:rFonts w:ascii="Times New Roman" w:hAnsi="Times New Roman" w:cs="Times New Roman"/>
          <w:bCs/>
          <w:sz w:val="28"/>
          <w:szCs w:val="28"/>
        </w:rPr>
        <w:t xml:space="preserve"> để </w:t>
      </w:r>
      <w:r w:rsidRPr="00851741">
        <w:rPr>
          <w:rFonts w:ascii="Times New Roman" w:hAnsi="Times New Roman" w:cs="Times New Roman"/>
          <w:bCs/>
          <w:sz w:val="28"/>
          <w:szCs w:val="28"/>
        </w:rPr>
        <w:t>tổ chức đào tạo;</w:t>
      </w:r>
    </w:p>
    <w:p w:rsidR="00E33077" w:rsidRPr="00851741" w:rsidRDefault="00AF3884" w:rsidP="00542D39">
      <w:pPr>
        <w:spacing w:before="100" w:after="80" w:line="340" w:lineRule="exact"/>
        <w:ind w:firstLine="700"/>
        <w:jc w:val="both"/>
        <w:rPr>
          <w:rFonts w:ascii="Times New Roman" w:hAnsi="Times New Roman" w:cs="Times New Roman"/>
          <w:bCs/>
          <w:sz w:val="28"/>
          <w:szCs w:val="28"/>
        </w:rPr>
      </w:pPr>
      <w:r w:rsidRPr="00851741">
        <w:rPr>
          <w:rFonts w:ascii="Times New Roman" w:hAnsi="Times New Roman" w:cs="Times New Roman"/>
          <w:bCs/>
          <w:sz w:val="28"/>
          <w:szCs w:val="28"/>
        </w:rPr>
        <w:t>c</w:t>
      </w:r>
      <w:r w:rsidR="00E33077" w:rsidRPr="00851741">
        <w:rPr>
          <w:rFonts w:ascii="Times New Roman" w:hAnsi="Times New Roman" w:cs="Times New Roman"/>
          <w:bCs/>
          <w:sz w:val="28"/>
          <w:szCs w:val="28"/>
        </w:rPr>
        <w:t>) Sử dụng có hiệu quả và an toàn các phương tiện dạy học, trang thiết bị dạy học</w:t>
      </w:r>
      <w:r w:rsidR="000B10D1" w:rsidRPr="00851741">
        <w:rPr>
          <w:rFonts w:ascii="Times New Roman" w:hAnsi="Times New Roman" w:cs="Times New Roman"/>
          <w:bCs/>
          <w:sz w:val="28"/>
          <w:szCs w:val="28"/>
        </w:rPr>
        <w:t>;</w:t>
      </w:r>
      <w:r w:rsidR="00E33077" w:rsidRPr="00851741">
        <w:rPr>
          <w:rFonts w:ascii="Times New Roman" w:hAnsi="Times New Roman" w:cs="Times New Roman"/>
          <w:bCs/>
          <w:sz w:val="28"/>
          <w:szCs w:val="28"/>
        </w:rPr>
        <w:t xml:space="preserve"> </w:t>
      </w:r>
      <w:r w:rsidR="000B10D1" w:rsidRPr="00851741">
        <w:rPr>
          <w:rFonts w:ascii="Times New Roman" w:hAnsi="Times New Roman" w:cs="Times New Roman"/>
          <w:bCs/>
          <w:sz w:val="28"/>
          <w:szCs w:val="28"/>
        </w:rPr>
        <w:t>b</w:t>
      </w:r>
      <w:r w:rsidR="00E33077" w:rsidRPr="00851741">
        <w:rPr>
          <w:rFonts w:ascii="Times New Roman" w:hAnsi="Times New Roman" w:cs="Times New Roman"/>
          <w:bCs/>
          <w:sz w:val="28"/>
          <w:szCs w:val="28"/>
        </w:rPr>
        <w:t>iết ứng dụng công nghệ thông tin để nâng cao hiệu quả giảng dạy, chất lượng đào tạo</w:t>
      </w:r>
      <w:r w:rsidR="000B10D1" w:rsidRPr="00851741">
        <w:rPr>
          <w:rFonts w:ascii="Times New Roman" w:hAnsi="Times New Roman" w:cs="Times New Roman"/>
          <w:bCs/>
          <w:sz w:val="28"/>
          <w:szCs w:val="28"/>
        </w:rPr>
        <w:t>;</w:t>
      </w:r>
      <w:r w:rsidR="00E33077" w:rsidRPr="00851741">
        <w:rPr>
          <w:rFonts w:ascii="Times New Roman" w:hAnsi="Times New Roman" w:cs="Times New Roman"/>
          <w:bCs/>
          <w:sz w:val="28"/>
          <w:szCs w:val="28"/>
        </w:rPr>
        <w:t xml:space="preserve"> </w:t>
      </w:r>
      <w:r w:rsidR="000B10D1" w:rsidRPr="00851741">
        <w:rPr>
          <w:rFonts w:ascii="Times New Roman" w:hAnsi="Times New Roman" w:cs="Times New Roman"/>
          <w:bCs/>
          <w:sz w:val="28"/>
          <w:szCs w:val="28"/>
        </w:rPr>
        <w:t>b</w:t>
      </w:r>
      <w:r w:rsidR="00E33077" w:rsidRPr="00851741">
        <w:rPr>
          <w:rFonts w:ascii="Times New Roman" w:hAnsi="Times New Roman" w:cs="Times New Roman"/>
          <w:bCs/>
          <w:sz w:val="28"/>
          <w:szCs w:val="28"/>
        </w:rPr>
        <w:t xml:space="preserve">iết chế tạo, cải tiến phương tiện dạy học, trang thiết bị dạy học; </w:t>
      </w:r>
    </w:p>
    <w:p w:rsidR="00E33077" w:rsidRPr="006627E7" w:rsidRDefault="00AF3884" w:rsidP="00542D39">
      <w:pPr>
        <w:spacing w:before="100" w:after="80" w:line="340" w:lineRule="exact"/>
        <w:ind w:firstLine="700"/>
        <w:jc w:val="both"/>
        <w:rPr>
          <w:rFonts w:ascii="Times New Roman" w:hAnsi="Times New Roman" w:cs="Times New Roman"/>
          <w:bCs/>
          <w:spacing w:val="-2"/>
          <w:sz w:val="28"/>
          <w:szCs w:val="28"/>
        </w:rPr>
      </w:pPr>
      <w:r w:rsidRPr="006627E7">
        <w:rPr>
          <w:rFonts w:ascii="Times New Roman" w:hAnsi="Times New Roman" w:cs="Times New Roman"/>
          <w:bCs/>
          <w:spacing w:val="-2"/>
          <w:sz w:val="28"/>
          <w:szCs w:val="28"/>
        </w:rPr>
        <w:t>d</w:t>
      </w:r>
      <w:r w:rsidR="00E33077" w:rsidRPr="006627E7">
        <w:rPr>
          <w:rFonts w:ascii="Times New Roman" w:hAnsi="Times New Roman" w:cs="Times New Roman"/>
          <w:bCs/>
          <w:spacing w:val="-2"/>
          <w:sz w:val="28"/>
          <w:szCs w:val="28"/>
        </w:rPr>
        <w:t>) Thực hiện thành thạo các kỹ năng của ngành, nghề được phân công giảng dạy; biết tổ chức lao động sản xuất, dịch vụ ngành, nghề được phân công giảng dạy.</w:t>
      </w:r>
    </w:p>
    <w:p w:rsidR="006627E7" w:rsidRDefault="006627E7" w:rsidP="000F5583">
      <w:pPr>
        <w:spacing w:before="100" w:after="80" w:line="340" w:lineRule="exact"/>
        <w:jc w:val="center"/>
        <w:rPr>
          <w:rFonts w:ascii="Times New Roman Bold" w:hAnsi="Times New Roman Bold" w:cs="Times New Roman"/>
          <w:b/>
          <w:bCs/>
          <w:caps/>
          <w:sz w:val="28"/>
          <w:szCs w:val="28"/>
        </w:rPr>
      </w:pPr>
    </w:p>
    <w:p w:rsidR="00A879D9" w:rsidRPr="00851741" w:rsidRDefault="00174E97" w:rsidP="000F5583">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Mục </w:t>
      </w:r>
      <w:r w:rsidR="000F5583" w:rsidRPr="00851741">
        <w:rPr>
          <w:rFonts w:ascii="Times New Roman Bold" w:hAnsi="Times New Roman Bold" w:cs="Times New Roman"/>
          <w:b/>
          <w:bCs/>
          <w:caps/>
          <w:sz w:val="28"/>
          <w:szCs w:val="28"/>
        </w:rPr>
        <w:t>2</w:t>
      </w:r>
    </w:p>
    <w:p w:rsidR="00174E97" w:rsidRPr="00851741" w:rsidRDefault="00174E97" w:rsidP="000F5583">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Giáo viên </w:t>
      </w:r>
      <w:r w:rsidR="00377253" w:rsidRPr="00851741">
        <w:rPr>
          <w:rFonts w:ascii="Times New Roman Bold" w:hAnsi="Times New Roman Bold" w:cs="Times New Roman"/>
          <w:b/>
          <w:bCs/>
          <w:caps/>
          <w:sz w:val="28"/>
          <w:szCs w:val="28"/>
        </w:rPr>
        <w:t>giáo dục nghề nghiệp</w:t>
      </w:r>
    </w:p>
    <w:p w:rsidR="00A879D9" w:rsidRPr="00851741" w:rsidRDefault="00A879D9" w:rsidP="00A879D9">
      <w:pPr>
        <w:spacing w:before="100" w:after="80" w:line="340" w:lineRule="exact"/>
        <w:ind w:firstLine="709"/>
        <w:jc w:val="center"/>
        <w:rPr>
          <w:rFonts w:ascii="Times New Roman" w:hAnsi="Times New Roman" w:cs="Times New Roman"/>
          <w:bCs/>
          <w:sz w:val="28"/>
          <w:szCs w:val="28"/>
        </w:rPr>
      </w:pPr>
    </w:p>
    <w:p w:rsidR="00174E97" w:rsidRPr="00851741" w:rsidRDefault="00174E97" w:rsidP="00542D39">
      <w:pPr>
        <w:spacing w:before="12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8F421A" w:rsidRPr="00851741">
        <w:rPr>
          <w:rFonts w:ascii="Times New Roman" w:hAnsi="Times New Roman" w:cs="Times New Roman"/>
          <w:b/>
          <w:bCs/>
          <w:sz w:val="28"/>
          <w:szCs w:val="28"/>
        </w:rPr>
        <w:t>8</w:t>
      </w:r>
      <w:r w:rsidR="00A879D9"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w:t>
      </w:r>
      <w:r w:rsidR="00A879D9" w:rsidRPr="00851741">
        <w:rPr>
          <w:rFonts w:ascii="Times New Roman" w:hAnsi="Times New Roman" w:cs="Times New Roman"/>
          <w:b/>
          <w:bCs/>
          <w:sz w:val="28"/>
          <w:szCs w:val="28"/>
        </w:rPr>
        <w:t>Giáo viên giáo dục nghề nghiệp hạng I - Mã số: V.09.02.05</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1. Nhiệm vụ </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a) Giảng dạy lý thuyết hoặc vừa dạy lý thuyết vừa dạy thực hành trình độ trung cấp</w:t>
      </w:r>
      <w:r w:rsidR="00EF3500"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w:t>
      </w:r>
      <w:r w:rsidR="007C6CD2" w:rsidRPr="00851741">
        <w:rPr>
          <w:rFonts w:ascii="Times New Roman" w:hAnsi="Times New Roman" w:cs="Times New Roman"/>
          <w:bCs/>
          <w:sz w:val="28"/>
          <w:szCs w:val="28"/>
        </w:rPr>
        <w:t xml:space="preserve">giảng </w:t>
      </w:r>
      <w:r w:rsidR="0090661C" w:rsidRPr="00851741">
        <w:rPr>
          <w:rFonts w:ascii="Times New Roman" w:hAnsi="Times New Roman" w:cs="Times New Roman"/>
          <w:bCs/>
          <w:sz w:val="28"/>
          <w:szCs w:val="28"/>
        </w:rPr>
        <w:t xml:space="preserve">dạy </w:t>
      </w:r>
      <w:r w:rsidRPr="00851741">
        <w:rPr>
          <w:rFonts w:ascii="Times New Roman" w:hAnsi="Times New Roman" w:cs="Times New Roman"/>
          <w:bCs/>
          <w:sz w:val="28"/>
          <w:szCs w:val="28"/>
        </w:rPr>
        <w:t xml:space="preserve">trình độ sơ cấp; </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c) Đánh giá kết quả học tập, kết quả thi tốt nghiệp của người học;</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đ) Hướng dẫn thực tập, thực tập kết hợp với lao động sản xuất; luyện thi cho người học tham gia kỳ thi tay nghề các cấp;</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g) Bồi dưỡng, phát triển đội ngũ giáo viên theo yêu cầu phát triển chuyên môn, nghiệp vụ của bộ môn, khoa, cơ sở giáo dục nghề nghiệp;</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h) Chủ trì hoặc tham gia biên soạn hoặc thẩm định các chương trình, giáo trình, tài liệu tham khảo phục vụ giảng dạy;</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i) Chủ trì hoặc tham gia thiết kế, cải tiến, chế tạo phương tiện dạy học, trang thiết bị dạy học, xây dựng và quản lý phòng học chuyên môn;</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k) Chủ trì tổ chức các hoạt động chuyên môn, nghiệp vụ trong bộ môn, khoa, cơ sở giáo dục nghề nghiệp;</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l) Chủ trì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BF5326" w:rsidRPr="00851741" w:rsidRDefault="00BF5326" w:rsidP="00542D39">
      <w:pPr>
        <w:spacing w:before="120" w:after="80" w:line="340" w:lineRule="exact"/>
        <w:ind w:firstLine="709"/>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m) Tham gia công tác quản lý, công tác Đảng, đoàn thể và các công tác xã hội khác. </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a) Giáo viên dạy lý thuyết có bằng tiến sĩ hoặc văn bằng trình độ tương đương</w:t>
      </w:r>
      <w:r w:rsidR="00340E04"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phù hợp với ngành, nghề giảng dạy; giáo viên vừa dạy lý thuyết vừa dạy thực hành có bằng tốt nghiệp thạc sĩ hoặc văn bằng trình độ tương đương trở lên</w:t>
      </w:r>
      <w:r w:rsidR="00D20AA3" w:rsidRPr="00851741">
        <w:rPr>
          <w:rFonts w:ascii="Times New Roman" w:hAnsi="Times New Roman" w:cs="Times New Roman"/>
          <w:bCs/>
          <w:sz w:val="28"/>
          <w:szCs w:val="28"/>
        </w:rPr>
        <w:t>,</w:t>
      </w:r>
      <w:r w:rsidRPr="00851741">
        <w:rPr>
          <w:rFonts w:ascii="Times New Roman" w:hAnsi="Times New Roman" w:cs="Times New Roman"/>
          <w:bCs/>
          <w:sz w:val="28"/>
          <w:szCs w:val="28"/>
        </w:rPr>
        <w:t xml:space="preserve"> phù hợp với ngành, nghề giảng dạy và có chứng chỉ kỹ năng nghề để dạy thực hành trình độ trung cấp quy định tại </w:t>
      </w:r>
      <w:bookmarkStart w:id="3" w:name="dc_9"/>
      <w:r w:rsidRPr="00851741">
        <w:rPr>
          <w:rFonts w:ascii="Times New Roman" w:hAnsi="Times New Roman" w:cs="Times New Roman"/>
          <w:bCs/>
          <w:sz w:val="28"/>
          <w:szCs w:val="28"/>
        </w:rPr>
        <w:t>điểm a khoản 2 Điều 17 Thông tư số 08/2017/TT-BLĐTBXH</w:t>
      </w:r>
      <w:bookmarkEnd w:id="3"/>
      <w:r w:rsidRPr="00851741">
        <w:rPr>
          <w:rFonts w:ascii="Times New Roman" w:hAnsi="Times New Roman" w:cs="Times New Roman"/>
          <w:bCs/>
          <w:sz w:val="28"/>
          <w:szCs w:val="28"/>
        </w:rPr>
        <w:t>;</w:t>
      </w:r>
    </w:p>
    <w:p w:rsidR="00BF5326" w:rsidRPr="00851741" w:rsidRDefault="00BF5326"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Đáp ứng tiêu chuẩn về trình độ nghiệp vụ sư phạm quy định tại khoản 1 Điều 20 Thông tư số 08/2017/TT-BLĐTBXH; </w:t>
      </w:r>
    </w:p>
    <w:p w:rsidR="00BF5326" w:rsidRPr="00851741" w:rsidRDefault="00BF5326" w:rsidP="00542D39">
      <w:pPr>
        <w:spacing w:before="120" w:after="80" w:line="340" w:lineRule="exact"/>
        <w:ind w:firstLine="709"/>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c) Có năng lực sử dụng ngoại ngữ </w:t>
      </w:r>
      <w:r w:rsidR="00494053" w:rsidRPr="00851741">
        <w:rPr>
          <w:rFonts w:ascii="Times New Roman" w:hAnsi="Times New Roman" w:cs="Times New Roman"/>
          <w:bCs/>
          <w:spacing w:val="-2"/>
          <w:sz w:val="28"/>
          <w:szCs w:val="28"/>
        </w:rPr>
        <w:t xml:space="preserve">và ứng dụng công nghệ thông tin </w:t>
      </w:r>
      <w:r w:rsidRPr="00851741">
        <w:rPr>
          <w:rFonts w:ascii="Times New Roman" w:hAnsi="Times New Roman" w:cs="Times New Roman"/>
          <w:bCs/>
          <w:spacing w:val="-2"/>
          <w:sz w:val="28"/>
          <w:szCs w:val="28"/>
        </w:rPr>
        <w:t>trong thực hiện nhiệm vụ của giáo viên giáo dục nghề nghiệp hạng I theo yêu cầu vị trí việc làm;</w:t>
      </w:r>
    </w:p>
    <w:p w:rsidR="00BF5326" w:rsidRPr="00851741" w:rsidRDefault="00494053" w:rsidP="00542D39">
      <w:pPr>
        <w:spacing w:before="12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d</w:t>
      </w:r>
      <w:r w:rsidR="00BF5326" w:rsidRPr="00851741">
        <w:rPr>
          <w:rFonts w:ascii="Times New Roman" w:hAnsi="Times New Roman" w:cs="Times New Roman"/>
          <w:bCs/>
          <w:sz w:val="28"/>
          <w:szCs w:val="28"/>
        </w:rPr>
        <w:t>) Có chứng chỉ bồi dưỡng theo tiêu chuẩn chức danh nghề nghiệp giáo viên giáo dục nghề nghiệp.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BF5326" w:rsidRPr="00C775FA" w:rsidRDefault="00BF5326" w:rsidP="00542D39">
      <w:pPr>
        <w:spacing w:before="100" w:after="80" w:line="340" w:lineRule="exact"/>
        <w:ind w:firstLine="709"/>
        <w:jc w:val="both"/>
        <w:rPr>
          <w:rFonts w:ascii="Times New Roman" w:hAnsi="Times New Roman" w:cs="Times New Roman"/>
          <w:bCs/>
          <w:spacing w:val="4"/>
          <w:sz w:val="28"/>
          <w:szCs w:val="28"/>
        </w:rPr>
      </w:pPr>
      <w:r w:rsidRPr="00C775FA">
        <w:rPr>
          <w:rFonts w:ascii="Times New Roman" w:hAnsi="Times New Roman" w:cs="Times New Roman"/>
          <w:bCs/>
          <w:spacing w:val="4"/>
          <w:sz w:val="28"/>
          <w:szCs w:val="28"/>
        </w:rPr>
        <w:lastRenderedPageBreak/>
        <w:t xml:space="preserve">a) Có kiến thức </w:t>
      </w:r>
      <w:r w:rsidR="00D205F6" w:rsidRPr="00C775FA">
        <w:rPr>
          <w:rFonts w:ascii="Times New Roman" w:hAnsi="Times New Roman" w:cs="Times New Roman"/>
          <w:bCs/>
          <w:spacing w:val="4"/>
          <w:sz w:val="28"/>
          <w:szCs w:val="28"/>
        </w:rPr>
        <w:t xml:space="preserve">chuyên </w:t>
      </w:r>
      <w:r w:rsidRPr="00C775FA">
        <w:rPr>
          <w:rFonts w:ascii="Times New Roman" w:hAnsi="Times New Roman" w:cs="Times New Roman"/>
          <w:bCs/>
          <w:spacing w:val="4"/>
          <w:sz w:val="28"/>
          <w:szCs w:val="28"/>
        </w:rPr>
        <w:t>sâu về ngành, nghề được phân công giảng dạy; có kiến thức về ngành, nghề liên quan; có hiểu biết về thực tiễn nghề nghiệ</w:t>
      </w:r>
      <w:r w:rsidR="004F29E5" w:rsidRPr="00C775FA">
        <w:rPr>
          <w:rFonts w:ascii="Times New Roman" w:hAnsi="Times New Roman" w:cs="Times New Roman"/>
          <w:bCs/>
          <w:spacing w:val="4"/>
          <w:sz w:val="28"/>
          <w:szCs w:val="28"/>
        </w:rPr>
        <w:t>p,</w:t>
      </w:r>
      <w:r w:rsidRPr="00C775FA">
        <w:rPr>
          <w:rFonts w:ascii="Times New Roman" w:hAnsi="Times New Roman" w:cs="Times New Roman"/>
          <w:bCs/>
          <w:spacing w:val="4"/>
          <w:sz w:val="28"/>
          <w:szCs w:val="28"/>
        </w:rPr>
        <w:t xml:space="preserve"> những tiến bộ khoa học kỹ thuật, công nghệ mới của ngành, nghề được phân công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Nắm vững kiến thức về nghiệp vụ sư phạm, vận dụng thành thạo các kỹ năng, phương pháp sư phạm vào giảng dạy;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 </w:t>
      </w:r>
    </w:p>
    <w:p w:rsidR="00B9137E" w:rsidRPr="00851741" w:rsidRDefault="00B9137E"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d) Chủ trì biên soạn ít nhất 01 (một) chương trình và 01 (một) giáo trình phù hợp với ngành, nghề được phân công giảng dạy hoặc tham gia biên soạn ít nhất 02 (hai) sách chuyên </w:t>
      </w:r>
      <w:r w:rsidR="006612B4" w:rsidRPr="00851741">
        <w:rPr>
          <w:rFonts w:ascii="Times New Roman" w:hAnsi="Times New Roman" w:cs="Times New Roman"/>
          <w:bCs/>
          <w:sz w:val="28"/>
          <w:szCs w:val="28"/>
        </w:rPr>
        <w:t>khảo</w:t>
      </w:r>
      <w:r w:rsidRPr="00851741">
        <w:rPr>
          <w:rFonts w:ascii="Times New Roman" w:hAnsi="Times New Roman" w:cs="Times New Roman"/>
          <w:bCs/>
          <w:sz w:val="28"/>
          <w:szCs w:val="28"/>
        </w:rPr>
        <w:t xml:space="preserve"> phù hợp với ngành, nghề được phân công giảng dạy</w:t>
      </w:r>
      <w:r w:rsidR="00F83819" w:rsidRPr="00851741">
        <w:rPr>
          <w:rFonts w:ascii="Times New Roman" w:hAnsi="Times New Roman" w:cs="Times New Roman"/>
          <w:bCs/>
          <w:sz w:val="28"/>
          <w:szCs w:val="28"/>
        </w:rPr>
        <w:t xml:space="preserve"> đã được xuất bản</w:t>
      </w:r>
      <w:r w:rsidRPr="00851741">
        <w:rPr>
          <w:rFonts w:ascii="Times New Roman" w:hAnsi="Times New Roman" w:cs="Times New Roman"/>
          <w:bCs/>
          <w:sz w:val="28"/>
          <w:szCs w:val="28"/>
        </w:rPr>
        <w:t>;</w:t>
      </w:r>
    </w:p>
    <w:p w:rsidR="007048B0" w:rsidRPr="00851741" w:rsidRDefault="00E4458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đ) Chủ trì thực hiện ít nhất 02 (hai) nhiệm vụ khoa học và công nghệ cấp cơ sở hoặc 01 (một) nhiệm vụ khoa học và công nghệ cấp cao hơn đã được nghiệm thu với kết quả đạt yêu cầu </w:t>
      </w:r>
      <w:r w:rsidR="00364F74" w:rsidRPr="00851741">
        <w:rPr>
          <w:rFonts w:ascii="Times New Roman" w:hAnsi="Times New Roman" w:cs="Times New Roman"/>
          <w:bCs/>
          <w:sz w:val="28"/>
          <w:szCs w:val="28"/>
        </w:rPr>
        <w:t xml:space="preserve">trở lên </w:t>
      </w:r>
      <w:r w:rsidRPr="00851741">
        <w:rPr>
          <w:rFonts w:ascii="Times New Roman" w:hAnsi="Times New Roman" w:cs="Times New Roman"/>
          <w:bCs/>
          <w:sz w:val="28"/>
          <w:szCs w:val="28"/>
        </w:rPr>
        <w:t>hoặc có ít nhất 01 (một) bài báo khoa học đăng trên tạp chí khoa học trong nước (trong danh mục có tính điểm của Hội đồng Giáo sư Nhà nước) hoặc 02 (hai) bài báo khoa học được đăng trên tạp chí khoa học trong nước có chỉ số ISSN;</w:t>
      </w:r>
    </w:p>
    <w:p w:rsidR="00CF7CD3" w:rsidRPr="00851741" w:rsidRDefault="008623E7"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e</w:t>
      </w:r>
      <w:r w:rsidR="00BF5326" w:rsidRPr="00851741">
        <w:rPr>
          <w:rFonts w:ascii="Times New Roman" w:hAnsi="Times New Roman" w:cs="Times New Roman"/>
          <w:bCs/>
          <w:sz w:val="28"/>
          <w:szCs w:val="28"/>
        </w:rPr>
        <w:t>) Đạt giải trong Hội giả</w:t>
      </w:r>
      <w:r w:rsidR="00CF7CD3" w:rsidRPr="00851741">
        <w:rPr>
          <w:rFonts w:ascii="Times New Roman" w:hAnsi="Times New Roman" w:cs="Times New Roman"/>
          <w:bCs/>
          <w:sz w:val="28"/>
          <w:szCs w:val="28"/>
        </w:rPr>
        <w:t>ng toàn</w:t>
      </w:r>
      <w:r w:rsidR="00BF5326" w:rsidRPr="00851741">
        <w:rPr>
          <w:rFonts w:ascii="Times New Roman" w:hAnsi="Times New Roman" w:cs="Times New Roman"/>
          <w:bCs/>
          <w:sz w:val="28"/>
          <w:szCs w:val="28"/>
        </w:rPr>
        <w:t xml:space="preserve"> quốc</w:t>
      </w:r>
      <w:r w:rsidR="00CF7CD3" w:rsidRPr="00851741">
        <w:rPr>
          <w:rFonts w:ascii="Times New Roman" w:hAnsi="Times New Roman" w:cs="Times New Roman"/>
          <w:bCs/>
          <w:sz w:val="28"/>
          <w:szCs w:val="28"/>
        </w:rPr>
        <w:t xml:space="preserve"> hoặc chủ trì hoặc tham gia thiết kế, chế tạo ít nhất 01 (một) đồ dùng, thiết bị dạy học đạt giải trong Hội thi thiết bị tự làm toàn quốc hoặc đạt giải trong các cuộc thi, kỳ thi cấp quốc gia về khoa học, công nghệ kỹ thuật, văn hóa, nghệ thuật, thể dục thể thao hoặc bồi dưỡng được ít nhất 01 (một) giáo viên, giảng viên đạt giải trong Hội giảng toàn quốc hoặc bồi dưỡng được ít nhất 0</w:t>
      </w:r>
      <w:r w:rsidR="000C6501" w:rsidRPr="00851741">
        <w:rPr>
          <w:rFonts w:ascii="Times New Roman" w:hAnsi="Times New Roman" w:cs="Times New Roman"/>
          <w:bCs/>
          <w:sz w:val="28"/>
          <w:szCs w:val="28"/>
        </w:rPr>
        <w:t>1</w:t>
      </w:r>
      <w:r w:rsidR="00CF7CD3" w:rsidRPr="00851741">
        <w:rPr>
          <w:rFonts w:ascii="Times New Roman" w:hAnsi="Times New Roman" w:cs="Times New Roman"/>
          <w:bCs/>
          <w:sz w:val="28"/>
          <w:szCs w:val="28"/>
        </w:rPr>
        <w:t xml:space="preserve"> (</w:t>
      </w:r>
      <w:r w:rsidR="000C6501" w:rsidRPr="00851741">
        <w:rPr>
          <w:rFonts w:ascii="Times New Roman" w:hAnsi="Times New Roman" w:cs="Times New Roman"/>
          <w:bCs/>
          <w:sz w:val="28"/>
          <w:szCs w:val="28"/>
        </w:rPr>
        <w:t>một</w:t>
      </w:r>
      <w:r w:rsidR="00CF7CD3" w:rsidRPr="00851741">
        <w:rPr>
          <w:rFonts w:ascii="Times New Roman" w:hAnsi="Times New Roman" w:cs="Times New Roman"/>
          <w:bCs/>
          <w:sz w:val="28"/>
          <w:szCs w:val="28"/>
        </w:rPr>
        <w:t>) người học đạt giải trong kỳ thi kỹ năng nghề, cuộc thi, hội thi về khoa học, công nghệ kỹ thuật, văn hóa, nghệ thuật, thể dục thể thao cấp quốc gia trở lên hoặc tương đương;</w:t>
      </w:r>
    </w:p>
    <w:p w:rsidR="00CB6EDF" w:rsidRPr="00851741" w:rsidRDefault="00CB6EDF"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Trường hợp viên chức không đạt tiêu chuẩn tại điểm này thì các tiêu chuẩn quy định tại điểm đ khoản này phải đạt gấp 02 (hai) lần;</w:t>
      </w:r>
    </w:p>
    <w:p w:rsidR="00BF5326" w:rsidRPr="00851741" w:rsidRDefault="005A2401"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g</w:t>
      </w:r>
      <w:r w:rsidR="00BF5326" w:rsidRPr="00851741">
        <w:rPr>
          <w:rFonts w:ascii="Times New Roman" w:hAnsi="Times New Roman" w:cs="Times New Roman"/>
          <w:bCs/>
          <w:sz w:val="28"/>
          <w:szCs w:val="28"/>
        </w:rPr>
        <w:t xml:space="preserve">) </w:t>
      </w:r>
      <w:r w:rsidR="00C81CF3" w:rsidRPr="00851741">
        <w:rPr>
          <w:rFonts w:ascii="Times New Roman" w:hAnsi="Times New Roman" w:cs="Times New Roman"/>
          <w:bCs/>
          <w:sz w:val="28"/>
          <w:szCs w:val="28"/>
        </w:rPr>
        <w:t xml:space="preserve">Viên chức thăng hạng lên chức danh giáo viên giáo dục nghề nghiệp hạng I phải có thời gian công tác giữ chức danh </w:t>
      </w:r>
      <w:r w:rsidR="00DE342A" w:rsidRPr="00851741">
        <w:rPr>
          <w:rFonts w:ascii="Times New Roman" w:hAnsi="Times New Roman" w:cs="Times New Roman"/>
          <w:bCs/>
          <w:sz w:val="28"/>
          <w:szCs w:val="28"/>
        </w:rPr>
        <w:t xml:space="preserve">giáo viên giáo dục </w:t>
      </w:r>
      <w:r w:rsidR="00C81CF3" w:rsidRPr="00851741">
        <w:rPr>
          <w:rFonts w:ascii="Times New Roman" w:hAnsi="Times New Roman" w:cs="Times New Roman"/>
          <w:bCs/>
          <w:sz w:val="28"/>
          <w:szCs w:val="28"/>
        </w:rPr>
        <w:t>nghề nghiệp hạng II - Mã số V.09.02.06 hoặc giáo viên trung học cao cấp - Mã số 15.112 hoặc tương đương từ đủ 06 (sáu) năm trở lên, trong đó thời gian gần nhất giữ chức danh giáo viên giáo dục nghề nghiệp hạng II - Mã số V.09.02.06 tối thiểu là 01 (một) năm</w:t>
      </w:r>
      <w:r w:rsidR="00CF3286" w:rsidRPr="00851741">
        <w:rPr>
          <w:rFonts w:ascii="Times New Roman" w:hAnsi="Times New Roman" w:cs="Times New Roman"/>
          <w:bCs/>
          <w:sz w:val="28"/>
          <w:szCs w:val="28"/>
        </w:rPr>
        <w:t xml:space="preserve"> (đủ 12 tháng)</w:t>
      </w:r>
      <w:r w:rsidR="00C81CF3" w:rsidRPr="00851741">
        <w:rPr>
          <w:rFonts w:ascii="Times New Roman" w:hAnsi="Times New Roman" w:cs="Times New Roman"/>
          <w:bCs/>
          <w:sz w:val="28"/>
          <w:szCs w:val="28"/>
        </w:rPr>
        <w:t>.</w:t>
      </w:r>
    </w:p>
    <w:p w:rsidR="00174E97" w:rsidRPr="00851741" w:rsidRDefault="00174E97" w:rsidP="00542D39">
      <w:pPr>
        <w:spacing w:before="10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 xml:space="preserve">Điều </w:t>
      </w:r>
      <w:r w:rsidR="008F421A" w:rsidRPr="00851741">
        <w:rPr>
          <w:rFonts w:ascii="Times New Roman" w:hAnsi="Times New Roman" w:cs="Times New Roman"/>
          <w:b/>
          <w:bCs/>
          <w:sz w:val="28"/>
          <w:szCs w:val="28"/>
        </w:rPr>
        <w:t>9</w:t>
      </w:r>
      <w:r w:rsidR="00A879D9" w:rsidRPr="00851741">
        <w:rPr>
          <w:rFonts w:ascii="Times New Roman" w:hAnsi="Times New Roman" w:cs="Times New Roman"/>
          <w:b/>
          <w:bCs/>
          <w:sz w:val="28"/>
          <w:szCs w:val="28"/>
        </w:rPr>
        <w:t>. Giáo viên giáo dục nghề nghiệp hạng II - Mã số: V.09.02.06</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Nhiệm vụ</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a) Giảng dạy lý thuyết hoặc vừa dạy lý thuyết vừa dạy thực hành trình độ trung cấp</w:t>
      </w:r>
      <w:r w:rsidR="00445FD7" w:rsidRPr="00851741">
        <w:rPr>
          <w:rFonts w:ascii="Times New Roman" w:hAnsi="Times New Roman" w:cs="Times New Roman"/>
          <w:bCs/>
          <w:sz w:val="28"/>
          <w:szCs w:val="28"/>
        </w:rPr>
        <w:t>; giảng dạy</w:t>
      </w:r>
      <w:r w:rsidRPr="00851741">
        <w:rPr>
          <w:rFonts w:ascii="Times New Roman" w:hAnsi="Times New Roman" w:cs="Times New Roman"/>
          <w:bCs/>
          <w:sz w:val="28"/>
          <w:szCs w:val="28"/>
        </w:rPr>
        <w:t xml:space="preserve"> trình độ sơ cấp;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b) Giáo dục phẩm chất đạo đức nghề nghiệp và tác phong công nghiệp cho người học thông qua quá trình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c) Đánh giá kết quả học tập, kết quả thi tốt nghiệp của người học;</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d) Hoàn thiện các biểu mẫu, sổ sách quản lý lớp học được bố trí, phân công giảng dạy theo quy định;</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đ) Hướng dẫn thực tập, thực tập kết hợp với lao động sản xuất; luyện thi cho người học tham gia kỳ thi tay nghề các cấp;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Bồi dưỡng, phát triển đội ngũ giáo viên theo yêu cầu phát triển chuyên môn, nghiệp vụ của bộ môn, khoa, cơ sở giáo dục nghề nghiệp;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h) Chủ trì hoặc tham gia biên soạn hoặc thẩm định các chương trình, giáo trình, tài liệu tham khảo phục vụ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i) Chủ trì hoặc tham gia thiết kế, cải tiến, chế tạo phương tiện dạy học, trang thiết bị dạy học, xây dựng và quản lý phòng học chuyên môn;</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k) Chủ trì hoặc tham gia tổ chức các hoạt động chuyên môn, nghiệp vụ trong bộ môn, khoa, cơ sở giáo dục nghề nghiệp;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l) Chủ trì hoặc tham gia đề tài nghiên cứu khoa học, ứng dụng kỹ thuật, công nghệ hay sáng kiến cải tiến kỹ thuật ở cấp cơ sở hoặc ngành; tổ chức hoạt động tư vấn khoa học, công nghệ, chuyển giao công nghệ; viết các báo cáo khoa học, trao đổi kinh nghiệm về giáo dục nghề nghiệp trong và ngoài nước;</w:t>
      </w:r>
    </w:p>
    <w:p w:rsidR="00BF5326" w:rsidRPr="00851741" w:rsidRDefault="00BF5326" w:rsidP="00542D39">
      <w:pPr>
        <w:spacing w:before="100" w:after="80" w:line="340" w:lineRule="exact"/>
        <w:ind w:firstLine="709"/>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m) Tham gia công tác quản lý, công tác Đảng, đoàn thể và các công tác xã hội khác.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Tiêu chuẩn về trình độ đào tạo, bồi dưỡng</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w:t>
      </w:r>
      <w:r w:rsidR="003B5FB2" w:rsidRPr="00851741">
        <w:rPr>
          <w:rFonts w:ascii="Times New Roman" w:hAnsi="Times New Roman" w:cs="Times New Roman"/>
          <w:bCs/>
          <w:sz w:val="28"/>
          <w:szCs w:val="28"/>
        </w:rPr>
        <w:t>Giáo viên dạy lý thuyết có bằng thạc sĩ hoặc văn bằng trình độ tương đương trở lên</w:t>
      </w:r>
      <w:r w:rsidR="008B51EF" w:rsidRPr="00851741">
        <w:rPr>
          <w:rFonts w:ascii="Times New Roman" w:hAnsi="Times New Roman" w:cs="Times New Roman"/>
          <w:bCs/>
          <w:sz w:val="28"/>
          <w:szCs w:val="28"/>
        </w:rPr>
        <w:t>,</w:t>
      </w:r>
      <w:r w:rsidR="003B5FB2" w:rsidRPr="00851741">
        <w:rPr>
          <w:rFonts w:ascii="Times New Roman" w:hAnsi="Times New Roman" w:cs="Times New Roman"/>
          <w:bCs/>
          <w:sz w:val="28"/>
          <w:szCs w:val="28"/>
        </w:rPr>
        <w:t xml:space="preserve"> phù hợp với ngành, nghề giảng dạy; giáo viên vừa dạy lý thuyết vừa dạy thực hành có bằng cử nh</w:t>
      </w:r>
      <w:r w:rsidR="001478FF" w:rsidRPr="00851741">
        <w:rPr>
          <w:rFonts w:ascii="Times New Roman" w:hAnsi="Times New Roman" w:cs="Times New Roman"/>
          <w:bCs/>
          <w:sz w:val="28"/>
          <w:szCs w:val="28"/>
        </w:rPr>
        <w:t>â</w:t>
      </w:r>
      <w:r w:rsidR="003B5FB2" w:rsidRPr="00851741">
        <w:rPr>
          <w:rFonts w:ascii="Times New Roman" w:hAnsi="Times New Roman" w:cs="Times New Roman"/>
          <w:bCs/>
          <w:sz w:val="28"/>
          <w:szCs w:val="28"/>
        </w:rPr>
        <w:t>n hoặc văn bằng trình độ tương đương trở lên</w:t>
      </w:r>
      <w:r w:rsidR="005A498F" w:rsidRPr="00851741">
        <w:rPr>
          <w:rFonts w:ascii="Times New Roman" w:hAnsi="Times New Roman" w:cs="Times New Roman"/>
          <w:bCs/>
          <w:sz w:val="28"/>
          <w:szCs w:val="28"/>
        </w:rPr>
        <w:t>,</w:t>
      </w:r>
      <w:r w:rsidR="003B5FB2" w:rsidRPr="00851741">
        <w:rPr>
          <w:rFonts w:ascii="Times New Roman" w:hAnsi="Times New Roman" w:cs="Times New Roman"/>
          <w:bCs/>
          <w:sz w:val="28"/>
          <w:szCs w:val="28"/>
        </w:rPr>
        <w:t xml:space="preserve"> phù hợp với ngành, nghề giảng dạy và có chứng chỉ kỹ năng nghề để dạy thực hành trình độ trung cấp quy định tại </w:t>
      </w:r>
      <w:bookmarkStart w:id="4" w:name="dc_11"/>
      <w:r w:rsidR="003B5FB2" w:rsidRPr="00851741">
        <w:rPr>
          <w:rFonts w:ascii="Times New Roman" w:hAnsi="Times New Roman" w:cs="Times New Roman"/>
          <w:bCs/>
          <w:sz w:val="28"/>
          <w:szCs w:val="28"/>
        </w:rPr>
        <w:t>điểm a khoản 2 Điều 17 Thông tư số 08/2017/TT- BLĐTBXH</w:t>
      </w:r>
      <w:bookmarkEnd w:id="4"/>
      <w:r w:rsidRPr="00851741">
        <w:rPr>
          <w:rFonts w:ascii="Times New Roman" w:hAnsi="Times New Roman" w:cs="Times New Roman"/>
          <w:bCs/>
          <w:sz w:val="28"/>
          <w:szCs w:val="28"/>
        </w:rPr>
        <w:t>;</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Đáp ứng tiêu chuẩn về trình độ nghiệp vụ sư phạm quy định tại khoản 1 Điều 20 Thông tư số 08/2017/TT-BLĐTBXH; </w:t>
      </w:r>
    </w:p>
    <w:p w:rsidR="003B5FB2" w:rsidRPr="00851741" w:rsidRDefault="00BF5326" w:rsidP="00542D39">
      <w:pPr>
        <w:spacing w:before="100" w:after="80" w:line="340" w:lineRule="exact"/>
        <w:ind w:firstLine="709"/>
        <w:jc w:val="both"/>
        <w:rPr>
          <w:rFonts w:ascii="Times New Roman" w:hAnsi="Times New Roman" w:cs="Times New Roman"/>
          <w:bCs/>
          <w:spacing w:val="-2"/>
          <w:sz w:val="28"/>
          <w:szCs w:val="28"/>
        </w:rPr>
      </w:pPr>
      <w:r w:rsidRPr="00851741">
        <w:rPr>
          <w:rFonts w:ascii="Times New Roman" w:hAnsi="Times New Roman" w:cs="Times New Roman"/>
          <w:bCs/>
          <w:spacing w:val="-2"/>
          <w:sz w:val="28"/>
          <w:szCs w:val="28"/>
        </w:rPr>
        <w:t xml:space="preserve">c) </w:t>
      </w:r>
      <w:r w:rsidR="003B5FB2" w:rsidRPr="00851741">
        <w:rPr>
          <w:rFonts w:ascii="Times New Roman" w:hAnsi="Times New Roman" w:cs="Times New Roman"/>
          <w:bCs/>
          <w:spacing w:val="-2"/>
          <w:sz w:val="28"/>
          <w:szCs w:val="28"/>
        </w:rPr>
        <w:t xml:space="preserve">Có năng lực sử dụng ngoại ngữ </w:t>
      </w:r>
      <w:r w:rsidR="000F6ED2" w:rsidRPr="00851741">
        <w:rPr>
          <w:rFonts w:ascii="Times New Roman" w:hAnsi="Times New Roman" w:cs="Times New Roman"/>
          <w:bCs/>
          <w:spacing w:val="-2"/>
          <w:sz w:val="28"/>
          <w:szCs w:val="28"/>
        </w:rPr>
        <w:t xml:space="preserve">và ứng dụng công nghệ thông tin </w:t>
      </w:r>
      <w:r w:rsidR="003B5FB2" w:rsidRPr="00851741">
        <w:rPr>
          <w:rFonts w:ascii="Times New Roman" w:hAnsi="Times New Roman" w:cs="Times New Roman"/>
          <w:bCs/>
          <w:spacing w:val="-2"/>
          <w:sz w:val="28"/>
          <w:szCs w:val="28"/>
        </w:rPr>
        <w:t>trong thực hiện nhiệm vụ của giáo viên giáo dục nghề nghiệp hạng II theo yêu cầu vị trí việc làm;</w:t>
      </w:r>
    </w:p>
    <w:p w:rsidR="00BF5326" w:rsidRPr="00851741" w:rsidRDefault="00913139"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lastRenderedPageBreak/>
        <w:t>d</w:t>
      </w:r>
      <w:r w:rsidR="00BF5326" w:rsidRPr="00851741">
        <w:rPr>
          <w:rFonts w:ascii="Times New Roman" w:hAnsi="Times New Roman" w:cs="Times New Roman"/>
          <w:bCs/>
          <w:sz w:val="28"/>
          <w:szCs w:val="28"/>
        </w:rPr>
        <w:t>) Có chứng chỉ bồi dưỡng theo tiêu chuẩn chức danh nghề nghiệp giáo viên giáo dục nghề nghiệp.</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 Tiêu chuẩn về năng lực chuyên môn, nghiệp vụ</w:t>
      </w:r>
    </w:p>
    <w:p w:rsidR="00BF5326" w:rsidRPr="00096015" w:rsidRDefault="00BF5326" w:rsidP="00542D39">
      <w:pPr>
        <w:spacing w:before="100" w:after="80" w:line="340" w:lineRule="exact"/>
        <w:ind w:firstLine="709"/>
        <w:jc w:val="both"/>
        <w:rPr>
          <w:rFonts w:ascii="Times New Roman" w:hAnsi="Times New Roman" w:cs="Times New Roman"/>
          <w:bCs/>
          <w:spacing w:val="4"/>
          <w:sz w:val="28"/>
          <w:szCs w:val="28"/>
        </w:rPr>
      </w:pPr>
      <w:r w:rsidRPr="00096015">
        <w:rPr>
          <w:rFonts w:ascii="Times New Roman" w:hAnsi="Times New Roman" w:cs="Times New Roman"/>
          <w:bCs/>
          <w:spacing w:val="4"/>
          <w:sz w:val="28"/>
          <w:szCs w:val="28"/>
        </w:rPr>
        <w:t xml:space="preserve">a) Có kiến thức </w:t>
      </w:r>
      <w:r w:rsidR="00575CF9" w:rsidRPr="00096015">
        <w:rPr>
          <w:rFonts w:ascii="Times New Roman" w:hAnsi="Times New Roman" w:cs="Times New Roman"/>
          <w:bCs/>
          <w:spacing w:val="4"/>
          <w:sz w:val="28"/>
          <w:szCs w:val="28"/>
        </w:rPr>
        <w:t xml:space="preserve">chuyên </w:t>
      </w:r>
      <w:r w:rsidR="00765AC2" w:rsidRPr="00096015">
        <w:rPr>
          <w:rFonts w:ascii="Times New Roman" w:hAnsi="Times New Roman" w:cs="Times New Roman"/>
          <w:bCs/>
          <w:spacing w:val="4"/>
          <w:sz w:val="28"/>
          <w:szCs w:val="28"/>
        </w:rPr>
        <w:t>sâu</w:t>
      </w:r>
      <w:r w:rsidRPr="00096015">
        <w:rPr>
          <w:rFonts w:ascii="Times New Roman" w:hAnsi="Times New Roman" w:cs="Times New Roman"/>
          <w:bCs/>
          <w:spacing w:val="4"/>
          <w:sz w:val="28"/>
          <w:szCs w:val="28"/>
        </w:rPr>
        <w:t xml:space="preserve"> về ngành, nghề được phân công giảng dạy; có kiến thức về ngành, nghề liên quan; có hiểu biết về thực tiễn nghề nghiệp, những tiến bộ khoa học kỹ thuật, công nghệ mới của ngành, nghề được phân công giảng dạy;</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Nắm vững kiến thức về nghiệp vụ sư phạm, vận dụng thành thạo các kỹ năng, phương pháp sư phạm vào giảng dạy;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c) Nắm vững phương pháp nghiên cứu khoa học giáo dục, giáo dục nghề nghiệp và công nghệ; biết tổ chức nghiên cứu khoa học, ứng dụng những kết quả nghiên cứu, các tiến bộ khoa học kỹ thuật hoặc sáng kiến, cải tiến kỹ thuật vào giảng dạy và thực tiễn nghề nghiệp; </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d) Chủ trì hoặc tham gia biên soạn ít nhất 0</w:t>
      </w:r>
      <w:r w:rsidR="002B7B15" w:rsidRPr="00851741">
        <w:rPr>
          <w:rFonts w:ascii="Times New Roman" w:hAnsi="Times New Roman" w:cs="Times New Roman"/>
          <w:bCs/>
          <w:sz w:val="28"/>
          <w:szCs w:val="28"/>
        </w:rPr>
        <w:t>2</w:t>
      </w:r>
      <w:r w:rsidRPr="00851741">
        <w:rPr>
          <w:rFonts w:ascii="Times New Roman" w:hAnsi="Times New Roman" w:cs="Times New Roman"/>
          <w:bCs/>
          <w:sz w:val="28"/>
          <w:szCs w:val="28"/>
        </w:rPr>
        <w:t xml:space="preserve"> (</w:t>
      </w:r>
      <w:r w:rsidR="002B7B15" w:rsidRPr="00851741">
        <w:rPr>
          <w:rFonts w:ascii="Times New Roman" w:hAnsi="Times New Roman" w:cs="Times New Roman"/>
          <w:bCs/>
          <w:sz w:val="28"/>
          <w:szCs w:val="28"/>
        </w:rPr>
        <w:t>hai</w:t>
      </w:r>
      <w:r w:rsidRPr="00851741">
        <w:rPr>
          <w:rFonts w:ascii="Times New Roman" w:hAnsi="Times New Roman" w:cs="Times New Roman"/>
          <w:bCs/>
          <w:sz w:val="28"/>
          <w:szCs w:val="28"/>
        </w:rPr>
        <w:t>) chương trình hoặc 01 (một) giáo trình hoặc 01 (mộ</w:t>
      </w:r>
      <w:r w:rsidR="00AF59D1" w:rsidRPr="00851741">
        <w:rPr>
          <w:rFonts w:ascii="Times New Roman" w:hAnsi="Times New Roman" w:cs="Times New Roman"/>
          <w:bCs/>
          <w:sz w:val="28"/>
          <w:szCs w:val="28"/>
        </w:rPr>
        <w:t>t) sách chuyên khảo</w:t>
      </w:r>
      <w:r w:rsidRPr="00851741">
        <w:rPr>
          <w:rFonts w:ascii="Times New Roman" w:hAnsi="Times New Roman" w:cs="Times New Roman"/>
          <w:bCs/>
          <w:sz w:val="28"/>
          <w:szCs w:val="28"/>
        </w:rPr>
        <w:t xml:space="preserve"> phù hợp với ngành, nghề được phân công giảng dạy</w:t>
      </w:r>
      <w:r w:rsidR="00AF59D1" w:rsidRPr="00851741">
        <w:rPr>
          <w:rFonts w:ascii="Times New Roman" w:hAnsi="Times New Roman" w:cs="Times New Roman"/>
          <w:bCs/>
          <w:sz w:val="28"/>
          <w:szCs w:val="28"/>
        </w:rPr>
        <w:t xml:space="preserve"> đã xuất bản</w:t>
      </w:r>
      <w:r w:rsidRPr="00851741">
        <w:rPr>
          <w:rFonts w:ascii="Times New Roman" w:hAnsi="Times New Roman" w:cs="Times New Roman"/>
          <w:bCs/>
          <w:sz w:val="28"/>
          <w:szCs w:val="28"/>
        </w:rPr>
        <w:t>;</w:t>
      </w:r>
    </w:p>
    <w:p w:rsidR="00BD1496" w:rsidRPr="00851741" w:rsidRDefault="00BD149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đ) Chủ trì hoặc tham gia thực hiện ít nhất 01 (một) </w:t>
      </w:r>
      <w:r w:rsidR="007B488F" w:rsidRPr="00851741">
        <w:rPr>
          <w:rFonts w:ascii="Times New Roman" w:hAnsi="Times New Roman" w:cs="Times New Roman"/>
          <w:bCs/>
          <w:sz w:val="28"/>
          <w:szCs w:val="28"/>
        </w:rPr>
        <w:t>nhiệm vụ</w:t>
      </w:r>
      <w:r w:rsidRPr="00851741">
        <w:rPr>
          <w:rFonts w:ascii="Times New Roman" w:hAnsi="Times New Roman" w:cs="Times New Roman"/>
          <w:bCs/>
          <w:sz w:val="28"/>
          <w:szCs w:val="28"/>
        </w:rPr>
        <w:t xml:space="preserve"> khoa học</w:t>
      </w:r>
      <w:r w:rsidR="007B488F" w:rsidRPr="00851741">
        <w:rPr>
          <w:rFonts w:ascii="Times New Roman" w:hAnsi="Times New Roman" w:cs="Times New Roman"/>
          <w:bCs/>
          <w:sz w:val="28"/>
          <w:szCs w:val="28"/>
        </w:rPr>
        <w:t xml:space="preserve"> và công nghệ</w:t>
      </w:r>
      <w:r w:rsidRPr="00851741">
        <w:rPr>
          <w:rFonts w:ascii="Times New Roman" w:hAnsi="Times New Roman" w:cs="Times New Roman"/>
          <w:bCs/>
          <w:sz w:val="28"/>
          <w:szCs w:val="28"/>
        </w:rPr>
        <w:t xml:space="preserve"> cấp cơ sở đã được nghiệm thu với kết quả đạt yêu cầu</w:t>
      </w:r>
      <w:r w:rsidR="00E02CDA" w:rsidRPr="00851741">
        <w:rPr>
          <w:rFonts w:ascii="Times New Roman" w:hAnsi="Times New Roman" w:cs="Times New Roman"/>
          <w:bCs/>
          <w:sz w:val="28"/>
          <w:szCs w:val="28"/>
        </w:rPr>
        <w:t xml:space="preserve"> trở lên</w:t>
      </w:r>
      <w:r w:rsidRPr="00851741">
        <w:rPr>
          <w:rFonts w:ascii="Times New Roman" w:hAnsi="Times New Roman" w:cs="Times New Roman"/>
          <w:bCs/>
          <w:sz w:val="28"/>
          <w:szCs w:val="28"/>
        </w:rPr>
        <w:t>;</w:t>
      </w:r>
    </w:p>
    <w:p w:rsidR="00BF5326" w:rsidRPr="00851741" w:rsidRDefault="00BD149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e</w:t>
      </w:r>
      <w:r w:rsidR="00BF5326" w:rsidRPr="00851741">
        <w:rPr>
          <w:rFonts w:ascii="Times New Roman" w:hAnsi="Times New Roman" w:cs="Times New Roman"/>
          <w:bCs/>
          <w:sz w:val="28"/>
          <w:szCs w:val="28"/>
        </w:rPr>
        <w:t>) Đạt giải trong Hội giảng cấp tỉnh</w:t>
      </w:r>
      <w:r w:rsidR="00D7058B" w:rsidRPr="00851741">
        <w:rPr>
          <w:rFonts w:ascii="Times New Roman" w:hAnsi="Times New Roman" w:cs="Times New Roman"/>
          <w:bCs/>
          <w:sz w:val="28"/>
          <w:szCs w:val="28"/>
        </w:rPr>
        <w:t>,</w:t>
      </w:r>
      <w:r w:rsidR="008877E8" w:rsidRPr="00851741">
        <w:rPr>
          <w:rFonts w:ascii="Times New Roman" w:hAnsi="Times New Roman" w:cs="Times New Roman"/>
          <w:bCs/>
          <w:sz w:val="28"/>
          <w:szCs w:val="28"/>
        </w:rPr>
        <w:t xml:space="preserve"> cấp </w:t>
      </w:r>
      <w:r w:rsidR="00B162BF" w:rsidRPr="00851741">
        <w:rPr>
          <w:rFonts w:ascii="Times New Roman" w:hAnsi="Times New Roman" w:cs="Times New Roman"/>
          <w:bCs/>
          <w:sz w:val="28"/>
          <w:szCs w:val="28"/>
        </w:rPr>
        <w:t>b</w:t>
      </w:r>
      <w:r w:rsidR="008877E8" w:rsidRPr="00851741">
        <w:rPr>
          <w:rFonts w:ascii="Times New Roman" w:hAnsi="Times New Roman" w:cs="Times New Roman"/>
          <w:bCs/>
          <w:sz w:val="28"/>
          <w:szCs w:val="28"/>
        </w:rPr>
        <w:t>ộ</w:t>
      </w:r>
      <w:r w:rsidR="00BF5326" w:rsidRPr="00851741">
        <w:rPr>
          <w:rFonts w:ascii="Times New Roman" w:hAnsi="Times New Roman" w:cs="Times New Roman"/>
          <w:bCs/>
          <w:sz w:val="28"/>
          <w:szCs w:val="28"/>
        </w:rPr>
        <w:t xml:space="preserve"> </w:t>
      </w:r>
      <w:r w:rsidR="00CD239C" w:rsidRPr="00851741">
        <w:rPr>
          <w:rFonts w:ascii="Times New Roman" w:hAnsi="Times New Roman" w:cs="Times New Roman"/>
          <w:bCs/>
          <w:sz w:val="28"/>
          <w:szCs w:val="28"/>
        </w:rPr>
        <w:t xml:space="preserve">hoặc </w:t>
      </w:r>
      <w:r w:rsidR="009C0ECF" w:rsidRPr="00851741">
        <w:rPr>
          <w:rFonts w:ascii="Times New Roman" w:hAnsi="Times New Roman" w:cs="Times New Roman"/>
          <w:bCs/>
          <w:sz w:val="28"/>
          <w:szCs w:val="28"/>
        </w:rPr>
        <w:t>chủ trì hoặc tham gia thiết kế, chế tạo ít nhất 01 (một) đồ dùng, thiết bị dạy học đ</w:t>
      </w:r>
      <w:r w:rsidR="00BF07AF" w:rsidRPr="00851741">
        <w:rPr>
          <w:rFonts w:ascii="Times New Roman" w:hAnsi="Times New Roman" w:cs="Times New Roman"/>
          <w:bCs/>
          <w:sz w:val="28"/>
          <w:szCs w:val="28"/>
        </w:rPr>
        <w:t>ạt</w:t>
      </w:r>
      <w:r w:rsidR="009C0ECF" w:rsidRPr="00851741">
        <w:rPr>
          <w:rFonts w:ascii="Times New Roman" w:hAnsi="Times New Roman" w:cs="Times New Roman"/>
          <w:bCs/>
          <w:sz w:val="28"/>
          <w:szCs w:val="28"/>
        </w:rPr>
        <w:t xml:space="preserve"> giải trong Hội thi thiết bị tự làm cấp tỉnh</w:t>
      </w:r>
      <w:r w:rsidR="00BF07AF" w:rsidRPr="00851741">
        <w:rPr>
          <w:rFonts w:ascii="Times New Roman" w:hAnsi="Times New Roman" w:cs="Times New Roman"/>
          <w:bCs/>
          <w:sz w:val="28"/>
          <w:szCs w:val="28"/>
        </w:rPr>
        <w:t xml:space="preserve"> hoặc đạt giải</w:t>
      </w:r>
      <w:r w:rsidR="009C0605" w:rsidRPr="00851741">
        <w:rPr>
          <w:rFonts w:ascii="Times New Roman" w:hAnsi="Times New Roman" w:cs="Times New Roman"/>
          <w:bCs/>
          <w:sz w:val="28"/>
          <w:szCs w:val="28"/>
        </w:rPr>
        <w:t xml:space="preserve"> trong</w:t>
      </w:r>
      <w:r w:rsidR="009C0ECF" w:rsidRPr="00851741">
        <w:rPr>
          <w:rFonts w:ascii="Times New Roman" w:hAnsi="Times New Roman" w:cs="Times New Roman"/>
          <w:bCs/>
          <w:sz w:val="28"/>
          <w:szCs w:val="28"/>
        </w:rPr>
        <w:t xml:space="preserve"> </w:t>
      </w:r>
      <w:r w:rsidR="00991704" w:rsidRPr="00851741">
        <w:rPr>
          <w:rFonts w:ascii="Times New Roman" w:hAnsi="Times New Roman" w:cs="Times New Roman"/>
          <w:bCs/>
          <w:sz w:val="28"/>
          <w:szCs w:val="28"/>
        </w:rPr>
        <w:t xml:space="preserve">các cuộc thi, kỳ thi </w:t>
      </w:r>
      <w:r w:rsidR="00C35620" w:rsidRPr="00851741">
        <w:rPr>
          <w:rFonts w:ascii="Times New Roman" w:hAnsi="Times New Roman" w:cs="Times New Roman"/>
          <w:bCs/>
          <w:sz w:val="28"/>
          <w:szCs w:val="28"/>
        </w:rPr>
        <w:t xml:space="preserve">cấp bộ, </w:t>
      </w:r>
      <w:r w:rsidR="00991704" w:rsidRPr="00851741">
        <w:rPr>
          <w:rFonts w:ascii="Times New Roman" w:hAnsi="Times New Roman" w:cs="Times New Roman"/>
          <w:bCs/>
          <w:sz w:val="28"/>
          <w:szCs w:val="28"/>
        </w:rPr>
        <w:t>cấp tỉnh, thành phố trực thuộc trung ương</w:t>
      </w:r>
      <w:r w:rsidR="00B162BF" w:rsidRPr="00851741">
        <w:rPr>
          <w:rFonts w:ascii="Times New Roman" w:hAnsi="Times New Roman" w:cs="Times New Roman"/>
          <w:bCs/>
          <w:sz w:val="28"/>
          <w:szCs w:val="28"/>
        </w:rPr>
        <w:t xml:space="preserve"> </w:t>
      </w:r>
      <w:r w:rsidR="00991704" w:rsidRPr="00851741">
        <w:rPr>
          <w:rFonts w:ascii="Times New Roman" w:hAnsi="Times New Roman" w:cs="Times New Roman"/>
          <w:bCs/>
          <w:sz w:val="28"/>
          <w:szCs w:val="28"/>
        </w:rPr>
        <w:t xml:space="preserve">về khoa học, công nghệ kỹ thuật, văn hóa, nghệ thuật, thể dục thể thao hoặc bồi dưỡng được ít nhất 01 (một) giáo viên, giảng viên đạt giải trong Hội giảng cấp tỉnh, cấp </w:t>
      </w:r>
      <w:r w:rsidR="00F4205E" w:rsidRPr="00851741">
        <w:rPr>
          <w:rFonts w:ascii="Times New Roman" w:hAnsi="Times New Roman" w:cs="Times New Roman"/>
          <w:bCs/>
          <w:sz w:val="28"/>
          <w:szCs w:val="28"/>
        </w:rPr>
        <w:t>b</w:t>
      </w:r>
      <w:r w:rsidR="00991704" w:rsidRPr="00851741">
        <w:rPr>
          <w:rFonts w:ascii="Times New Roman" w:hAnsi="Times New Roman" w:cs="Times New Roman"/>
          <w:bCs/>
          <w:sz w:val="28"/>
          <w:szCs w:val="28"/>
        </w:rPr>
        <w:t>ộ hoặc bồi dưỡng được ít nhất 0</w:t>
      </w:r>
      <w:r w:rsidR="00B54941" w:rsidRPr="00851741">
        <w:rPr>
          <w:rFonts w:ascii="Times New Roman" w:hAnsi="Times New Roman" w:cs="Times New Roman"/>
          <w:bCs/>
          <w:sz w:val="28"/>
          <w:szCs w:val="28"/>
        </w:rPr>
        <w:t>1</w:t>
      </w:r>
      <w:r w:rsidR="00991704" w:rsidRPr="00851741">
        <w:rPr>
          <w:rFonts w:ascii="Times New Roman" w:hAnsi="Times New Roman" w:cs="Times New Roman"/>
          <w:bCs/>
          <w:sz w:val="28"/>
          <w:szCs w:val="28"/>
        </w:rPr>
        <w:t xml:space="preserve"> (</w:t>
      </w:r>
      <w:r w:rsidR="00B54941" w:rsidRPr="00851741">
        <w:rPr>
          <w:rFonts w:ascii="Times New Roman" w:hAnsi="Times New Roman" w:cs="Times New Roman"/>
          <w:bCs/>
          <w:sz w:val="28"/>
          <w:szCs w:val="28"/>
        </w:rPr>
        <w:t>một</w:t>
      </w:r>
      <w:r w:rsidR="00991704" w:rsidRPr="00851741">
        <w:rPr>
          <w:rFonts w:ascii="Times New Roman" w:hAnsi="Times New Roman" w:cs="Times New Roman"/>
          <w:bCs/>
          <w:sz w:val="28"/>
          <w:szCs w:val="28"/>
        </w:rPr>
        <w:t xml:space="preserve">) người học đạt giải trong kỳ thi kỹ năng nghề, cuộc thi, hội thi về khoa học, công nghệ kỹ thuật, văn hóa, nghệ thuật, thể dục thể thao cấp </w:t>
      </w:r>
      <w:r w:rsidR="00B775DE" w:rsidRPr="00851741">
        <w:rPr>
          <w:rFonts w:ascii="Times New Roman" w:hAnsi="Times New Roman" w:cs="Times New Roman"/>
          <w:bCs/>
          <w:sz w:val="28"/>
          <w:szCs w:val="28"/>
        </w:rPr>
        <w:t>b</w:t>
      </w:r>
      <w:r w:rsidR="00991704" w:rsidRPr="00851741">
        <w:rPr>
          <w:rFonts w:ascii="Times New Roman" w:hAnsi="Times New Roman" w:cs="Times New Roman"/>
          <w:bCs/>
          <w:sz w:val="28"/>
          <w:szCs w:val="28"/>
        </w:rPr>
        <w:t>ộ, cấp tỉnh, thành phố trực thuộc trung ương hoặc tương đương trở lên;</w:t>
      </w:r>
    </w:p>
    <w:p w:rsidR="00D06B67" w:rsidRPr="00851741" w:rsidRDefault="00D06B67"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Trường hợp viên chức không đạt tiêu chuẩn tại điểm này thì các tiêu chuẩn quy định tại điểm đ khoản này phải đạt gấp 02 (hai) lần;</w:t>
      </w:r>
    </w:p>
    <w:p w:rsidR="00BF5326" w:rsidRPr="00851741" w:rsidRDefault="00BF5326" w:rsidP="00542D39">
      <w:pPr>
        <w:spacing w:before="10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g) </w:t>
      </w:r>
      <w:r w:rsidR="00AC0CF3" w:rsidRPr="00851741">
        <w:rPr>
          <w:rFonts w:ascii="Times New Roman" w:hAnsi="Times New Roman" w:cs="Times New Roman"/>
          <w:bCs/>
          <w:sz w:val="28"/>
          <w:szCs w:val="28"/>
        </w:rPr>
        <w:t>Viên chức thăng hạng lên chức danh giáo viên giáo dục nghề nghiệp hạng II phải có thời gian công tác giữ chức danh giáo viên giáo dục nghề nghiệp lý thuyết hạng III - Mã số V.09.02.07 hoặc giáo viên giáo dục nghề nghiệp thực hành hạng III - Mã số V.09.02.08 hoặc hoặc giáo viên trung học - Mã số 15.113 hoặc giáo viên trung học (chưa đạt chuẩn) - Mã số 15c.207 hoặc tương đương từ đủ 09 (chín) năm trở lên, trong đó thời gian gần nhất giữ chức danh giáo viên giáo dục nghề nghiệp lý thuyết hạng III - Mã số V.09.02.07 hoặc giáo viên giáo dục nghề nghiệp thực hành hạng III - Mã số V.09.02.08 tối thiểu là 01 (một) năm</w:t>
      </w:r>
      <w:r w:rsidR="004C5BE5" w:rsidRPr="00851741">
        <w:rPr>
          <w:rFonts w:ascii="Times New Roman" w:hAnsi="Times New Roman" w:cs="Times New Roman"/>
          <w:bCs/>
          <w:sz w:val="28"/>
          <w:szCs w:val="28"/>
        </w:rPr>
        <w:t xml:space="preserve"> (đủ 12 tháng)</w:t>
      </w:r>
      <w:r w:rsidRPr="00851741">
        <w:rPr>
          <w:rFonts w:ascii="Times New Roman" w:hAnsi="Times New Roman" w:cs="Times New Roman"/>
          <w:bCs/>
          <w:sz w:val="28"/>
          <w:szCs w:val="28"/>
        </w:rPr>
        <w:t>.</w:t>
      </w:r>
    </w:p>
    <w:p w:rsidR="00174E97" w:rsidRPr="00780EB0" w:rsidRDefault="00174E97" w:rsidP="00780EB0">
      <w:pPr>
        <w:spacing w:before="100" w:after="80" w:line="340" w:lineRule="exact"/>
        <w:ind w:firstLine="709"/>
        <w:jc w:val="both"/>
        <w:rPr>
          <w:rFonts w:ascii="Times New Roman" w:hAnsi="Times New Roman" w:cs="Times New Roman"/>
          <w:b/>
          <w:bCs/>
          <w:sz w:val="28"/>
          <w:szCs w:val="28"/>
        </w:rPr>
      </w:pPr>
      <w:r w:rsidRPr="00780EB0">
        <w:rPr>
          <w:rFonts w:ascii="Times New Roman" w:hAnsi="Times New Roman" w:cs="Times New Roman"/>
          <w:b/>
          <w:bCs/>
          <w:sz w:val="28"/>
          <w:szCs w:val="28"/>
        </w:rPr>
        <w:lastRenderedPageBreak/>
        <w:t>Điều 1</w:t>
      </w:r>
      <w:r w:rsidR="008F421A" w:rsidRPr="00780EB0">
        <w:rPr>
          <w:rFonts w:ascii="Times New Roman" w:hAnsi="Times New Roman" w:cs="Times New Roman"/>
          <w:b/>
          <w:bCs/>
          <w:sz w:val="28"/>
          <w:szCs w:val="28"/>
        </w:rPr>
        <w:t>0</w:t>
      </w:r>
      <w:r w:rsidR="00A879D9" w:rsidRPr="00780EB0">
        <w:rPr>
          <w:rFonts w:ascii="Times New Roman" w:hAnsi="Times New Roman" w:cs="Times New Roman"/>
          <w:b/>
          <w:bCs/>
          <w:sz w:val="28"/>
          <w:szCs w:val="28"/>
        </w:rPr>
        <w:t>.</w:t>
      </w:r>
      <w:r w:rsidRPr="00780EB0">
        <w:rPr>
          <w:rFonts w:ascii="Times New Roman" w:hAnsi="Times New Roman" w:cs="Times New Roman"/>
          <w:b/>
          <w:bCs/>
          <w:sz w:val="28"/>
          <w:szCs w:val="28"/>
        </w:rPr>
        <w:t xml:space="preserve"> </w:t>
      </w:r>
      <w:r w:rsidR="00A879D9" w:rsidRPr="00780EB0">
        <w:rPr>
          <w:rFonts w:ascii="Times New Roman" w:hAnsi="Times New Roman" w:cs="Times New Roman"/>
          <w:b/>
          <w:bCs/>
          <w:sz w:val="28"/>
          <w:szCs w:val="28"/>
        </w:rPr>
        <w:t>Giáo viên giáo dục nghề nghiệp lý thuyết hạng III - Mã số: V.09.02.07</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1. Nhiệm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Giảng dạy lý thuyết trình độ trung cấp; giảng dạy trình độ sơ cấp;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Giáo dục phẩm chất đạo đức nghề nghiệp và tác phong công nghiệp cho người học thông qua quá trình giảng dạy;</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 Đánh giá kết quả học tập, kết quả thi tốt nghiệp của người học;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 Hoàn thiện các biểu mẫu, sổ sách quản lý lớp học được bố trí, phân công giảng dạy theo quy định;</w:t>
      </w:r>
    </w:p>
    <w:p w:rsidR="00BF5326"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đ) Hướng dẫn thực tập; luyện thi cho người học tham gia kỳ thi tay nghề các cấp;</w:t>
      </w:r>
    </w:p>
    <w:p w:rsidR="00D36B6A" w:rsidRPr="00780EB0" w:rsidRDefault="00D36B6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D36B6A" w:rsidRPr="00780EB0" w:rsidRDefault="00D36B6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g) Tham gia bồi dưỡng cho giáo viên theo yêu cầu phát triển chuyên môn, nghiệp vụ của bộ môn, khoa, cơ sở giáo dục nghề nghiệp;</w:t>
      </w:r>
    </w:p>
    <w:p w:rsidR="00BF5326" w:rsidRPr="00780EB0" w:rsidRDefault="00D36B6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h</w:t>
      </w:r>
      <w:r w:rsidR="00BF5326" w:rsidRPr="00780EB0">
        <w:rPr>
          <w:rFonts w:ascii="Times New Roman" w:hAnsi="Times New Roman" w:cs="Times New Roman"/>
          <w:bCs/>
          <w:sz w:val="28"/>
          <w:szCs w:val="28"/>
        </w:rPr>
        <w:t xml:space="preserve">) </w:t>
      </w:r>
      <w:r w:rsidR="00390A10" w:rsidRPr="00780EB0">
        <w:rPr>
          <w:rFonts w:ascii="Times New Roman" w:hAnsi="Times New Roman" w:cs="Times New Roman"/>
          <w:bCs/>
          <w:sz w:val="28"/>
          <w:szCs w:val="28"/>
        </w:rPr>
        <w:t>Tham gia b</w:t>
      </w:r>
      <w:r w:rsidR="00BF5326" w:rsidRPr="00780EB0">
        <w:rPr>
          <w:rFonts w:ascii="Times New Roman" w:hAnsi="Times New Roman" w:cs="Times New Roman"/>
          <w:bCs/>
          <w:sz w:val="28"/>
          <w:szCs w:val="28"/>
        </w:rPr>
        <w:t>iên soạn giáo trình, tài liệu giảng dạy; góp ý kiến xây dựng chương trình, nội dung mô-đun, môn học được phân công giảng dạy;</w:t>
      </w:r>
    </w:p>
    <w:p w:rsidR="00BF5326" w:rsidRPr="00780EB0" w:rsidRDefault="00D36B6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i</w:t>
      </w:r>
      <w:r w:rsidR="00BF5326" w:rsidRPr="00780EB0">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pacing w:val="-4"/>
          <w:sz w:val="28"/>
          <w:szCs w:val="28"/>
        </w:rPr>
      </w:pPr>
      <w:r w:rsidRPr="00780EB0">
        <w:rPr>
          <w:rFonts w:ascii="Times New Roman" w:hAnsi="Times New Roman" w:cs="Times New Roman"/>
          <w:bCs/>
          <w:spacing w:val="-4"/>
          <w:sz w:val="28"/>
          <w:szCs w:val="28"/>
        </w:rPr>
        <w:t xml:space="preserve">k) Nghiên cứu khoa học; hướng dẫn người học tham gia nghiên cứu khoa học;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l) Tham gia sinh hoạt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m) Tham gia công tác quản lý, công tác Đảng, đoàn thể và các công tác xã hội khác.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2. Tiêu chuẩn về trình độ đào tạo, bồi dưỡng</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a) </w:t>
      </w:r>
      <w:r w:rsidR="00990EBE" w:rsidRPr="00780EB0">
        <w:rPr>
          <w:rFonts w:ascii="Times New Roman" w:hAnsi="Times New Roman" w:cs="Times New Roman"/>
          <w:bCs/>
          <w:sz w:val="28"/>
          <w:szCs w:val="28"/>
        </w:rPr>
        <w:t>Có bằng cử nhân hoặc văn bằng trình độ tương đương trở lên</w:t>
      </w:r>
      <w:r w:rsidR="007E0A44" w:rsidRPr="00780EB0">
        <w:rPr>
          <w:rFonts w:ascii="Times New Roman" w:hAnsi="Times New Roman" w:cs="Times New Roman"/>
          <w:bCs/>
          <w:sz w:val="28"/>
          <w:szCs w:val="28"/>
        </w:rPr>
        <w:t>,</w:t>
      </w:r>
      <w:r w:rsidR="00990EBE" w:rsidRPr="00780EB0">
        <w:rPr>
          <w:rFonts w:ascii="Times New Roman" w:hAnsi="Times New Roman" w:cs="Times New Roman"/>
          <w:bCs/>
          <w:sz w:val="28"/>
          <w:szCs w:val="28"/>
        </w:rPr>
        <w:t xml:space="preserve"> phù hợp với ngành, nghề giảng dạy</w:t>
      </w:r>
      <w:r w:rsidRPr="00780EB0">
        <w:rPr>
          <w:rFonts w:ascii="Times New Roman" w:hAnsi="Times New Roman" w:cs="Times New Roman"/>
          <w:bCs/>
          <w:sz w:val="28"/>
          <w:szCs w:val="28"/>
        </w:rPr>
        <w:t xml:space="preserve">;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b) Đáp ứng tiêu chuẩn về trình độ nghiệp vụ sư phạm quy định tại khoản 1 Điều 20 Thông tư số 08/2017/TT-BLĐTBXH; </w:t>
      </w:r>
    </w:p>
    <w:p w:rsidR="00990EBE"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c) </w:t>
      </w:r>
      <w:r w:rsidR="00990EBE" w:rsidRPr="00780EB0">
        <w:rPr>
          <w:rFonts w:ascii="Times New Roman" w:hAnsi="Times New Roman" w:cs="Times New Roman"/>
          <w:bCs/>
          <w:sz w:val="28"/>
          <w:szCs w:val="28"/>
        </w:rPr>
        <w:t xml:space="preserve">Có năng lực sử dụng ngoại ngữ </w:t>
      </w:r>
      <w:r w:rsidR="00C7711B" w:rsidRPr="00780EB0">
        <w:rPr>
          <w:rFonts w:ascii="Times New Roman" w:hAnsi="Times New Roman" w:cs="Times New Roman"/>
          <w:bCs/>
          <w:sz w:val="28"/>
          <w:szCs w:val="28"/>
        </w:rPr>
        <w:t xml:space="preserve">và ứng dụng công nghệ thông tin </w:t>
      </w:r>
      <w:r w:rsidR="00990EBE" w:rsidRPr="00780EB0">
        <w:rPr>
          <w:rFonts w:ascii="Times New Roman" w:hAnsi="Times New Roman" w:cs="Times New Roman"/>
          <w:bCs/>
          <w:sz w:val="28"/>
          <w:szCs w:val="28"/>
        </w:rPr>
        <w:t>trong thực hiện nhiệm vụ của giáo viên giáo dục nghề nghiệp lý thuyết hạng III theo yêu cầu vị trí việc làm;</w:t>
      </w:r>
    </w:p>
    <w:p w:rsidR="00BF5326" w:rsidRPr="00780EB0" w:rsidRDefault="00C7711B"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w:t>
      </w:r>
      <w:r w:rsidR="00BF5326" w:rsidRPr="00780EB0">
        <w:rPr>
          <w:rFonts w:ascii="Times New Roman" w:hAnsi="Times New Roman" w:cs="Times New Roman"/>
          <w:bCs/>
          <w:sz w:val="28"/>
          <w:szCs w:val="28"/>
        </w:rPr>
        <w:t>) Có chứng chỉ bồi dưỡng theo tiêu chuẩn chức danh nghề nghiệp giáo viên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3. Tiêu chuẩn về năng lực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pacing w:val="4"/>
          <w:sz w:val="28"/>
          <w:szCs w:val="28"/>
        </w:rPr>
      </w:pPr>
      <w:r w:rsidRPr="00780EB0">
        <w:rPr>
          <w:rFonts w:ascii="Times New Roman" w:hAnsi="Times New Roman" w:cs="Times New Roman"/>
          <w:bCs/>
          <w:spacing w:val="4"/>
          <w:sz w:val="28"/>
          <w:szCs w:val="28"/>
        </w:rPr>
        <w:lastRenderedPageBreak/>
        <w:t>a) Nắm vững kiến thức của ngành, nghề được phân công giảng dạy; có kiến thức về ngành, nghề liên quan; có hiểu biết về thực tiễn sản xuất, dịch vụ của ngành, nghề;</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Nắm vững mục tiêu đào tạo, nội dung chương trình đào tạo</w:t>
      </w:r>
      <w:r w:rsidR="00291596" w:rsidRPr="00780EB0">
        <w:rPr>
          <w:rFonts w:ascii="Times New Roman" w:hAnsi="Times New Roman" w:cs="Times New Roman"/>
          <w:bCs/>
          <w:sz w:val="28"/>
          <w:szCs w:val="28"/>
        </w:rPr>
        <w:t>, kỹ thuật an toàn, vệ sinh lao động</w:t>
      </w:r>
      <w:r w:rsidRPr="00780EB0">
        <w:rPr>
          <w:rFonts w:ascii="Times New Roman" w:hAnsi="Times New Roman" w:cs="Times New Roman"/>
          <w:bCs/>
          <w:sz w:val="28"/>
          <w:szCs w:val="28"/>
        </w:rPr>
        <w:t xml:space="preserve"> của ngành, nghề được phân công giảng dạy</w:t>
      </w:r>
      <w:r w:rsidR="00291596" w:rsidRPr="00780EB0">
        <w:rPr>
          <w:rFonts w:ascii="Times New Roman" w:hAnsi="Times New Roman" w:cs="Times New Roman"/>
          <w:bCs/>
          <w:sz w:val="28"/>
          <w:szCs w:val="28"/>
        </w:rPr>
        <w:t xml:space="preserve"> và</w:t>
      </w:r>
      <w:r w:rsidRPr="00780EB0">
        <w:rPr>
          <w:rFonts w:ascii="Times New Roman" w:hAnsi="Times New Roman" w:cs="Times New Roman"/>
          <w:bCs/>
          <w:sz w:val="28"/>
          <w:szCs w:val="28"/>
        </w:rPr>
        <w:t xml:space="preserve"> kế hoạch đào tạo của cơ sở giáo dục nghề nghiệp</w:t>
      </w:r>
      <w:r w:rsidR="00291596" w:rsidRPr="00780EB0">
        <w:rPr>
          <w:rFonts w:ascii="Times New Roman" w:hAnsi="Times New Roman" w:cs="Times New Roman"/>
          <w:bCs/>
          <w:sz w:val="28"/>
          <w:szCs w:val="28"/>
        </w:rPr>
        <w:t xml:space="preserve"> để</w:t>
      </w:r>
      <w:r w:rsidRPr="00780EB0">
        <w:rPr>
          <w:rFonts w:ascii="Times New Roman" w:hAnsi="Times New Roman" w:cs="Times New Roman"/>
          <w:bCs/>
          <w:sz w:val="28"/>
          <w:szCs w:val="28"/>
        </w:rPr>
        <w:t xml:space="preserve"> tổ chức đào tạo;</w:t>
      </w:r>
    </w:p>
    <w:p w:rsidR="00BF5326" w:rsidRPr="00780EB0" w:rsidRDefault="00EF4B8E"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w:t>
      </w:r>
      <w:r w:rsidR="00BF5326" w:rsidRPr="00780EB0">
        <w:rPr>
          <w:rFonts w:ascii="Times New Roman" w:hAnsi="Times New Roman" w:cs="Times New Roman"/>
          <w:bCs/>
          <w:sz w:val="28"/>
          <w:szCs w:val="28"/>
        </w:rPr>
        <w:t>) Sử dụng có hiệu quả và an toàn các phương tiện dạy học, trang thiết bị dạy học</w:t>
      </w:r>
      <w:r w:rsidR="0062078D" w:rsidRPr="00780EB0">
        <w:rPr>
          <w:rFonts w:ascii="Times New Roman" w:hAnsi="Times New Roman" w:cs="Times New Roman"/>
          <w:bCs/>
          <w:sz w:val="28"/>
          <w:szCs w:val="28"/>
        </w:rPr>
        <w:t>;</w:t>
      </w:r>
      <w:r w:rsidR="00BF5326" w:rsidRPr="00780EB0">
        <w:rPr>
          <w:rFonts w:ascii="Times New Roman" w:hAnsi="Times New Roman" w:cs="Times New Roman"/>
          <w:bCs/>
          <w:sz w:val="28"/>
          <w:szCs w:val="28"/>
        </w:rPr>
        <w:t xml:space="preserve"> </w:t>
      </w:r>
      <w:r w:rsidR="0062078D" w:rsidRPr="00780EB0">
        <w:rPr>
          <w:rFonts w:ascii="Times New Roman" w:hAnsi="Times New Roman" w:cs="Times New Roman"/>
          <w:bCs/>
          <w:sz w:val="28"/>
          <w:szCs w:val="28"/>
        </w:rPr>
        <w:t>b</w:t>
      </w:r>
      <w:r w:rsidR="00BF5326" w:rsidRPr="00780EB0">
        <w:rPr>
          <w:rFonts w:ascii="Times New Roman" w:hAnsi="Times New Roman" w:cs="Times New Roman"/>
          <w:bCs/>
          <w:sz w:val="28"/>
          <w:szCs w:val="28"/>
        </w:rPr>
        <w:t xml:space="preserve">iết ứng dụng công nghệ thông tin để nâng cao hiệu quả giảng dạy, chất lượng đào tạo; </w:t>
      </w:r>
    </w:p>
    <w:p w:rsidR="00BF5326" w:rsidRPr="00780EB0" w:rsidRDefault="00FF18B8"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w:t>
      </w:r>
      <w:r w:rsidR="00BF5326" w:rsidRPr="00780EB0">
        <w:rPr>
          <w:rFonts w:ascii="Times New Roman" w:hAnsi="Times New Roman" w:cs="Times New Roman"/>
          <w:bCs/>
          <w:sz w:val="28"/>
          <w:szCs w:val="28"/>
        </w:rPr>
        <w:t>) Có hiểu biết cơ bản về</w:t>
      </w:r>
      <w:r w:rsidR="00FE0306" w:rsidRPr="00780EB0">
        <w:rPr>
          <w:rFonts w:ascii="Times New Roman" w:hAnsi="Times New Roman" w:cs="Times New Roman"/>
          <w:bCs/>
          <w:sz w:val="28"/>
          <w:szCs w:val="28"/>
        </w:rPr>
        <w:t xml:space="preserve"> </w:t>
      </w:r>
      <w:r w:rsidR="00BF5326" w:rsidRPr="00780EB0">
        <w:rPr>
          <w:rFonts w:ascii="Times New Roman" w:hAnsi="Times New Roman" w:cs="Times New Roman"/>
          <w:bCs/>
          <w:sz w:val="28"/>
          <w:szCs w:val="28"/>
        </w:rPr>
        <w:t>phương pháp nghiên cứu khoa học giáo dục, giáo dục nghề nghiệp và công nghệ; có khả năng tham gia nghiên cứu khoa học, ứng dụng tiến bộ khoa học kỹ thuật hoặc sáng kiến, cải tiến kỹ thuật vào giảng dạy;</w:t>
      </w:r>
    </w:p>
    <w:p w:rsidR="00BF5326" w:rsidRPr="00780EB0" w:rsidRDefault="008A7AD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đ</w:t>
      </w:r>
      <w:r w:rsidR="00BF5326" w:rsidRPr="00780EB0">
        <w:rPr>
          <w:rFonts w:ascii="Times New Roman" w:hAnsi="Times New Roman" w:cs="Times New Roman"/>
          <w:bCs/>
          <w:sz w:val="28"/>
          <w:szCs w:val="28"/>
        </w:rPr>
        <w:t xml:space="preserve">) </w:t>
      </w:r>
      <w:r w:rsidR="004000E0" w:rsidRPr="00780EB0">
        <w:rPr>
          <w:rFonts w:ascii="Times New Roman" w:hAnsi="Times New Roman" w:cs="Times New Roman"/>
          <w:bCs/>
          <w:sz w:val="28"/>
          <w:szCs w:val="28"/>
        </w:rPr>
        <w:t>Viên chức thăng hạng lên chức danh giáo viên giáo dục nghề nghiệp lý thuyết hạng III phải có thời gian công tác giữ chức danh giáo viên giáo dục nghề nghiệp hạng IV - Mã số V.09.02.09 hoặc giáo viên trung học (chưa đạt chuẩn) - Mã số 15c.207 hoặc tương đương từ đủ 03 (ba) năm trở lên, trong đó thời gian gần nhất giữ chức danh giáo viên giáo dục nghề nghiệp hạng IV - Mã số V.09.02.09 tối thiểu là 01 (một) năm</w:t>
      </w:r>
      <w:r w:rsidR="009470FD" w:rsidRPr="00780EB0">
        <w:rPr>
          <w:rFonts w:ascii="Times New Roman" w:hAnsi="Times New Roman" w:cs="Times New Roman"/>
          <w:bCs/>
          <w:sz w:val="28"/>
          <w:szCs w:val="28"/>
        </w:rPr>
        <w:t xml:space="preserve"> (đủ 12 tháng)</w:t>
      </w:r>
      <w:r w:rsidR="00BF5326" w:rsidRPr="00780EB0">
        <w:rPr>
          <w:rFonts w:ascii="Times New Roman" w:hAnsi="Times New Roman" w:cs="Times New Roman"/>
          <w:bCs/>
          <w:sz w:val="28"/>
          <w:szCs w:val="28"/>
        </w:rPr>
        <w:t>.</w:t>
      </w:r>
    </w:p>
    <w:p w:rsidR="00174E97" w:rsidRPr="00780EB0" w:rsidRDefault="00174E97" w:rsidP="00780EB0">
      <w:pPr>
        <w:spacing w:before="100" w:after="80" w:line="340" w:lineRule="exact"/>
        <w:ind w:firstLine="709"/>
        <w:jc w:val="both"/>
        <w:rPr>
          <w:rFonts w:ascii="Times New Roman" w:hAnsi="Times New Roman" w:cs="Times New Roman"/>
          <w:b/>
          <w:bCs/>
          <w:sz w:val="28"/>
          <w:szCs w:val="28"/>
        </w:rPr>
      </w:pPr>
      <w:r w:rsidRPr="00780EB0">
        <w:rPr>
          <w:rFonts w:ascii="Times New Roman" w:hAnsi="Times New Roman" w:cs="Times New Roman"/>
          <w:b/>
          <w:bCs/>
          <w:sz w:val="28"/>
          <w:szCs w:val="28"/>
        </w:rPr>
        <w:t>Điều 1</w:t>
      </w:r>
      <w:r w:rsidR="008F421A" w:rsidRPr="00780EB0">
        <w:rPr>
          <w:rFonts w:ascii="Times New Roman" w:hAnsi="Times New Roman" w:cs="Times New Roman"/>
          <w:b/>
          <w:bCs/>
          <w:sz w:val="28"/>
          <w:szCs w:val="28"/>
        </w:rPr>
        <w:t>1</w:t>
      </w:r>
      <w:r w:rsidR="00A879D9" w:rsidRPr="00780EB0">
        <w:rPr>
          <w:rFonts w:ascii="Times New Roman" w:hAnsi="Times New Roman" w:cs="Times New Roman"/>
          <w:b/>
          <w:bCs/>
          <w:sz w:val="28"/>
          <w:szCs w:val="28"/>
        </w:rPr>
        <w:t>.</w:t>
      </w:r>
      <w:r w:rsidRPr="00780EB0">
        <w:rPr>
          <w:rFonts w:ascii="Times New Roman" w:hAnsi="Times New Roman" w:cs="Times New Roman"/>
          <w:b/>
          <w:bCs/>
          <w:sz w:val="28"/>
          <w:szCs w:val="28"/>
        </w:rPr>
        <w:t xml:space="preserve"> </w:t>
      </w:r>
      <w:r w:rsidR="00A879D9" w:rsidRPr="00780EB0">
        <w:rPr>
          <w:rFonts w:ascii="Times New Roman" w:hAnsi="Times New Roman" w:cs="Times New Roman"/>
          <w:b/>
          <w:bCs/>
          <w:sz w:val="28"/>
          <w:szCs w:val="28"/>
        </w:rPr>
        <w:t>Giáo viên giáo dục nghề nghiệp thực hành hạng III - Mã số: V.09.02.08</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1. Nhiệm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Giảng dạy thực hành trình độ trung cấp; giảng dạy trình độ sơ cấp;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Giáo dục phẩm chất đạo đức nghề nghiệp và tác phong công nghiệp cho người học thông qua quá trình giảng dạy;</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 Đánh giá kết quả học tập, kết quả thi tốt nghiệp của người học;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 Hoàn thiện các biểu mẫu, sổ sách quản lý lớp học được bố trí, phân công giảng dạy theo quy định;</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đ) Hướng dẫn thực tập, thực tập kết hợp với lao động sản xuất; luyện thi cho người học tham gia kỳ thi tay nghề các cấp;</w:t>
      </w:r>
    </w:p>
    <w:p w:rsidR="006741CA" w:rsidRPr="00780EB0" w:rsidRDefault="006741C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6741CA" w:rsidRPr="00780EB0" w:rsidRDefault="006741C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g) Tham gia bồi dưỡng cho giáo viên theo yêu cầu phát triển chuyên môn, nghiệp vụ của bộ môn, khoa, cơ sở giáo dục nghề nghiệp;</w:t>
      </w:r>
    </w:p>
    <w:p w:rsidR="00BF5326" w:rsidRPr="00780EB0" w:rsidRDefault="006741C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h</w:t>
      </w:r>
      <w:r w:rsidR="00BF5326" w:rsidRPr="00780EB0">
        <w:rPr>
          <w:rFonts w:ascii="Times New Roman" w:hAnsi="Times New Roman" w:cs="Times New Roman"/>
          <w:bCs/>
          <w:sz w:val="28"/>
          <w:szCs w:val="28"/>
        </w:rPr>
        <w:t xml:space="preserve">) </w:t>
      </w:r>
      <w:r w:rsidR="00830637" w:rsidRPr="00780EB0">
        <w:rPr>
          <w:rFonts w:ascii="Times New Roman" w:hAnsi="Times New Roman" w:cs="Times New Roman"/>
          <w:bCs/>
          <w:sz w:val="28"/>
          <w:szCs w:val="28"/>
        </w:rPr>
        <w:t>Tham gia b</w:t>
      </w:r>
      <w:r w:rsidR="00BF5326" w:rsidRPr="00780EB0">
        <w:rPr>
          <w:rFonts w:ascii="Times New Roman" w:hAnsi="Times New Roman" w:cs="Times New Roman"/>
          <w:bCs/>
          <w:sz w:val="28"/>
          <w:szCs w:val="28"/>
        </w:rPr>
        <w:t>iên soạn giáo trình, tài liệu giảng dạy; góp ý kiến xây dựng chương trình, nội dung mô-đun, môn học được phân công giảng dạy;</w:t>
      </w:r>
    </w:p>
    <w:p w:rsidR="00BF5326" w:rsidRPr="00780EB0" w:rsidRDefault="006741CA"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i</w:t>
      </w:r>
      <w:r w:rsidR="00BF5326" w:rsidRPr="00780EB0">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lastRenderedPageBreak/>
        <w:t xml:space="preserve">k) Ứng dụng các tiến bộ khoa học kỹ thuật hoặc sáng kiến, cải tiến kỹ thuật vào giảng dạy và thực tiễn nghề nghiệp;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l) Tham gia sinh hoạt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m) Tham gia công tác quản lý, công tác Đảng, đoàn thể và các công tác xã hội khác.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2. Tiêu chuẩn về trình độ đào tạo, bồi dưỡng</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a) </w:t>
      </w:r>
      <w:r w:rsidR="00CD3580" w:rsidRPr="00780EB0">
        <w:rPr>
          <w:rFonts w:ascii="Times New Roman" w:hAnsi="Times New Roman" w:cs="Times New Roman"/>
          <w:bCs/>
          <w:sz w:val="28"/>
          <w:szCs w:val="28"/>
        </w:rPr>
        <w:t>Có bằng tốt nghiệp cao đẳng nghề phù hợp với ngành, nghề giảng dạy hoặc có chứng chỉ kỹ năng nghề phù hợp để dạy thực hành trình độ trung cấp quy định tại điểm a khoản 2 Điều 17 Thông tư số 08/2017/TT-BLĐTBXH</w:t>
      </w:r>
      <w:r w:rsidRPr="00780EB0">
        <w:rPr>
          <w:rFonts w:ascii="Times New Roman" w:hAnsi="Times New Roman" w:cs="Times New Roman"/>
          <w:bCs/>
          <w:sz w:val="28"/>
          <w:szCs w:val="28"/>
        </w:rPr>
        <w:t xml:space="preserve">;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b) Đáp ứng tiêu chuẩn về trình độ nghiệp vụ sư phạm quy định tại khoản 1 Điều 20 Thông tư số 08/2017/TT-BLĐTBXH; </w:t>
      </w:r>
    </w:p>
    <w:p w:rsidR="00C37437"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c) </w:t>
      </w:r>
      <w:r w:rsidR="00C37437" w:rsidRPr="00780EB0">
        <w:rPr>
          <w:rFonts w:ascii="Times New Roman" w:hAnsi="Times New Roman" w:cs="Times New Roman"/>
          <w:bCs/>
          <w:sz w:val="28"/>
          <w:szCs w:val="28"/>
        </w:rPr>
        <w:t>Có năng lực sử dụng ngoại ngữ</w:t>
      </w:r>
      <w:r w:rsidR="004C0498" w:rsidRPr="00780EB0">
        <w:rPr>
          <w:rFonts w:ascii="Times New Roman" w:hAnsi="Times New Roman" w:cs="Times New Roman"/>
          <w:bCs/>
          <w:sz w:val="28"/>
          <w:szCs w:val="28"/>
        </w:rPr>
        <w:t xml:space="preserve"> và ứng dụng công nghệ thông tin</w:t>
      </w:r>
      <w:r w:rsidR="00C37437" w:rsidRPr="00780EB0">
        <w:rPr>
          <w:rFonts w:ascii="Times New Roman" w:hAnsi="Times New Roman" w:cs="Times New Roman"/>
          <w:bCs/>
          <w:sz w:val="28"/>
          <w:szCs w:val="28"/>
        </w:rPr>
        <w:t xml:space="preserve"> trong thực hiện nhiệm vụ của giáo viên giáo dục nghề nghiệp thực hành hạng III theo yêu cầu vị trí việc làm;</w:t>
      </w:r>
    </w:p>
    <w:p w:rsidR="00BF5326" w:rsidRPr="00780EB0" w:rsidRDefault="004C0498"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w:t>
      </w:r>
      <w:r w:rsidR="00BF5326" w:rsidRPr="00780EB0">
        <w:rPr>
          <w:rFonts w:ascii="Times New Roman" w:hAnsi="Times New Roman" w:cs="Times New Roman"/>
          <w:bCs/>
          <w:sz w:val="28"/>
          <w:szCs w:val="28"/>
        </w:rPr>
        <w:t>) Có chứng chỉ bồi dưỡng theo tiêu chuẩn chức danh nghề nghiệp giáo viên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3. Tiêu chuẩn về năng lực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Nắm vững kiến thức của ngành, nghề được phân công giảng dạy; có kiến thức về ngành, nghề liên quan; có hiểu biết về thực tiễn sản xuất, dịch vụ của ngành, nghề</w:t>
      </w:r>
      <w:r w:rsidR="00775441" w:rsidRPr="00780EB0">
        <w:rPr>
          <w:rFonts w:ascii="Times New Roman" w:hAnsi="Times New Roman" w:cs="Times New Roman"/>
          <w:bCs/>
          <w:sz w:val="28"/>
          <w:szCs w:val="28"/>
        </w:rPr>
        <w:t xml:space="preserve"> được phân công giảng dạy</w:t>
      </w:r>
      <w:r w:rsidRPr="00780EB0">
        <w:rPr>
          <w:rFonts w:ascii="Times New Roman" w:hAnsi="Times New Roman" w:cs="Times New Roman"/>
          <w:bCs/>
          <w:sz w:val="28"/>
          <w:szCs w:val="28"/>
        </w:rPr>
        <w:t>;</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Nắm vững mục tiêu đào tạo, nội dung chương trình đào tạo</w:t>
      </w:r>
      <w:r w:rsidR="00D00B87" w:rsidRPr="00780EB0">
        <w:rPr>
          <w:rFonts w:ascii="Times New Roman" w:hAnsi="Times New Roman" w:cs="Times New Roman"/>
          <w:bCs/>
          <w:sz w:val="28"/>
          <w:szCs w:val="28"/>
        </w:rPr>
        <w:t>, kỹ thuật an toàn, vệ sinh lao động</w:t>
      </w:r>
      <w:r w:rsidRPr="00780EB0">
        <w:rPr>
          <w:rFonts w:ascii="Times New Roman" w:hAnsi="Times New Roman" w:cs="Times New Roman"/>
          <w:bCs/>
          <w:sz w:val="28"/>
          <w:szCs w:val="28"/>
        </w:rPr>
        <w:t xml:space="preserve"> của ngành, nghề được phân công giảng dạy</w:t>
      </w:r>
      <w:r w:rsidR="00D00B87" w:rsidRPr="00780EB0">
        <w:rPr>
          <w:rFonts w:ascii="Times New Roman" w:hAnsi="Times New Roman" w:cs="Times New Roman"/>
          <w:bCs/>
          <w:sz w:val="28"/>
          <w:szCs w:val="28"/>
        </w:rPr>
        <w:t xml:space="preserve"> và</w:t>
      </w:r>
      <w:r w:rsidRPr="00780EB0">
        <w:rPr>
          <w:rFonts w:ascii="Times New Roman" w:hAnsi="Times New Roman" w:cs="Times New Roman"/>
          <w:bCs/>
          <w:sz w:val="28"/>
          <w:szCs w:val="28"/>
        </w:rPr>
        <w:t xml:space="preserve"> kế hoạch đào tạo của cơ sở giáo dục nghề nghiệp</w:t>
      </w:r>
      <w:r w:rsidR="00D00B87" w:rsidRPr="00780EB0">
        <w:rPr>
          <w:rFonts w:ascii="Times New Roman" w:hAnsi="Times New Roman" w:cs="Times New Roman"/>
          <w:bCs/>
          <w:sz w:val="28"/>
          <w:szCs w:val="28"/>
        </w:rPr>
        <w:t xml:space="preserve"> để </w:t>
      </w:r>
      <w:r w:rsidRPr="00780EB0">
        <w:rPr>
          <w:rFonts w:ascii="Times New Roman" w:hAnsi="Times New Roman" w:cs="Times New Roman"/>
          <w:bCs/>
          <w:sz w:val="28"/>
          <w:szCs w:val="28"/>
        </w:rPr>
        <w:t>tổ chức đào tạo;</w:t>
      </w:r>
    </w:p>
    <w:p w:rsidR="00BF5326" w:rsidRPr="00780EB0" w:rsidRDefault="00831818"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w:t>
      </w:r>
      <w:r w:rsidR="00BF5326" w:rsidRPr="00780EB0">
        <w:rPr>
          <w:rFonts w:ascii="Times New Roman" w:hAnsi="Times New Roman" w:cs="Times New Roman"/>
          <w:bCs/>
          <w:sz w:val="28"/>
          <w:szCs w:val="28"/>
        </w:rPr>
        <w:t>) Sử dụng có hiệu quả và an toàn các phương tiện dạy học, trang thiết bị dạy học</w:t>
      </w:r>
      <w:r w:rsidR="00F35D08" w:rsidRPr="00780EB0">
        <w:rPr>
          <w:rFonts w:ascii="Times New Roman" w:hAnsi="Times New Roman" w:cs="Times New Roman"/>
          <w:bCs/>
          <w:sz w:val="28"/>
          <w:szCs w:val="28"/>
        </w:rPr>
        <w:t>;</w:t>
      </w:r>
      <w:r w:rsidR="00BF5326" w:rsidRPr="00780EB0">
        <w:rPr>
          <w:rFonts w:ascii="Times New Roman" w:hAnsi="Times New Roman" w:cs="Times New Roman"/>
          <w:bCs/>
          <w:sz w:val="28"/>
          <w:szCs w:val="28"/>
        </w:rPr>
        <w:t xml:space="preserve"> </w:t>
      </w:r>
      <w:r w:rsidR="00F35D08" w:rsidRPr="00780EB0">
        <w:rPr>
          <w:rFonts w:ascii="Times New Roman" w:hAnsi="Times New Roman" w:cs="Times New Roman"/>
          <w:bCs/>
          <w:sz w:val="28"/>
          <w:szCs w:val="28"/>
        </w:rPr>
        <w:t>b</w:t>
      </w:r>
      <w:r w:rsidR="00BF5326" w:rsidRPr="00780EB0">
        <w:rPr>
          <w:rFonts w:ascii="Times New Roman" w:hAnsi="Times New Roman" w:cs="Times New Roman"/>
          <w:bCs/>
          <w:sz w:val="28"/>
          <w:szCs w:val="28"/>
        </w:rPr>
        <w:t>iết ứng dụng công nghệ thông tin để nâng cao hiệu quả giảng dạy, chất  lượng đào tạo</w:t>
      </w:r>
      <w:r w:rsidR="00F35D08" w:rsidRPr="00780EB0">
        <w:rPr>
          <w:rFonts w:ascii="Times New Roman" w:hAnsi="Times New Roman" w:cs="Times New Roman"/>
          <w:bCs/>
          <w:sz w:val="28"/>
          <w:szCs w:val="28"/>
        </w:rPr>
        <w:t>;</w:t>
      </w:r>
      <w:r w:rsidR="00BF5326" w:rsidRPr="00780EB0">
        <w:rPr>
          <w:rFonts w:ascii="Times New Roman" w:hAnsi="Times New Roman" w:cs="Times New Roman"/>
          <w:bCs/>
          <w:sz w:val="28"/>
          <w:szCs w:val="28"/>
        </w:rPr>
        <w:t xml:space="preserve"> </w:t>
      </w:r>
      <w:r w:rsidR="00F35D08" w:rsidRPr="00780EB0">
        <w:rPr>
          <w:rFonts w:ascii="Times New Roman" w:hAnsi="Times New Roman" w:cs="Times New Roman"/>
          <w:bCs/>
          <w:sz w:val="28"/>
          <w:szCs w:val="28"/>
        </w:rPr>
        <w:t>b</w:t>
      </w:r>
      <w:r w:rsidR="00BF5326" w:rsidRPr="00780EB0">
        <w:rPr>
          <w:rFonts w:ascii="Times New Roman" w:hAnsi="Times New Roman" w:cs="Times New Roman"/>
          <w:bCs/>
          <w:sz w:val="28"/>
          <w:szCs w:val="28"/>
        </w:rPr>
        <w:t xml:space="preserve">iết chế tạo, cải tiến phương tiện dạy học, trang thiết bị dạy học; </w:t>
      </w:r>
    </w:p>
    <w:p w:rsidR="00BF5326" w:rsidRPr="00780EB0" w:rsidRDefault="00C32E6C"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d</w:t>
      </w:r>
      <w:r w:rsidR="00BF5326" w:rsidRPr="00780EB0">
        <w:rPr>
          <w:rFonts w:ascii="Times New Roman" w:hAnsi="Times New Roman" w:cs="Times New Roman"/>
          <w:bCs/>
          <w:spacing w:val="2"/>
          <w:sz w:val="28"/>
          <w:szCs w:val="28"/>
        </w:rPr>
        <w:t>) Thực hiện thành thạo các kỹ năng của ngành, nghề được phân công giảng dạy; biết tổ chức lao động sản xuất, dịch vụ ngành, nghề được phân công giảng dạy;</w:t>
      </w:r>
    </w:p>
    <w:p w:rsidR="00BF5326" w:rsidRPr="00780EB0" w:rsidRDefault="008D5F4C"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đ</w:t>
      </w:r>
      <w:r w:rsidR="00BF5326" w:rsidRPr="00780EB0">
        <w:rPr>
          <w:rFonts w:ascii="Times New Roman" w:hAnsi="Times New Roman" w:cs="Times New Roman"/>
          <w:bCs/>
          <w:sz w:val="28"/>
          <w:szCs w:val="28"/>
        </w:rPr>
        <w:t xml:space="preserve">) </w:t>
      </w:r>
      <w:r w:rsidR="00D033DE" w:rsidRPr="00780EB0">
        <w:rPr>
          <w:rFonts w:ascii="Times New Roman" w:hAnsi="Times New Roman" w:cs="Times New Roman"/>
          <w:bCs/>
          <w:sz w:val="28"/>
          <w:szCs w:val="28"/>
        </w:rPr>
        <w:t>Viên chức thăng hạng lên chức danh giáo viên giáo dục nghề nghiệp thực hành hạng III phải có thời gian công tác giữ chức danh giáo viên giáo dục nghề nghiệp hạng IV - Mã số V.09.02.09 hoặc giáo viên trung học (chưa đạt chuẩn) - Mã số 15c.207 hoặc tương đương từ đủ 03 (ba) năm trở lên, trong đó thời gian gần nhất giữ chức danh giáo viên giáo dục nghề nghiệp hạng IV - Mã số V.09.02.09 tối thiểu là 01 (một) năm</w:t>
      </w:r>
      <w:r w:rsidR="00FA6E51" w:rsidRPr="00780EB0">
        <w:rPr>
          <w:rFonts w:ascii="Times New Roman" w:hAnsi="Times New Roman" w:cs="Times New Roman"/>
          <w:bCs/>
          <w:sz w:val="28"/>
          <w:szCs w:val="28"/>
        </w:rPr>
        <w:t xml:space="preserve"> (đủ 12 tháng)</w:t>
      </w:r>
      <w:r w:rsidR="00BF5326" w:rsidRPr="00780EB0">
        <w:rPr>
          <w:rFonts w:ascii="Times New Roman" w:hAnsi="Times New Roman" w:cs="Times New Roman"/>
          <w:bCs/>
          <w:sz w:val="28"/>
          <w:szCs w:val="28"/>
        </w:rPr>
        <w:t>.</w:t>
      </w:r>
    </w:p>
    <w:p w:rsidR="00174E97" w:rsidRPr="00780EB0" w:rsidRDefault="00174E97" w:rsidP="00780EB0">
      <w:pPr>
        <w:spacing w:before="100" w:after="80" w:line="340" w:lineRule="exact"/>
        <w:ind w:firstLine="709"/>
        <w:jc w:val="both"/>
        <w:rPr>
          <w:rFonts w:ascii="Times New Roman" w:hAnsi="Times New Roman" w:cs="Times New Roman"/>
          <w:b/>
          <w:bCs/>
          <w:sz w:val="28"/>
          <w:szCs w:val="28"/>
        </w:rPr>
      </w:pPr>
      <w:r w:rsidRPr="00780EB0">
        <w:rPr>
          <w:rFonts w:ascii="Times New Roman" w:hAnsi="Times New Roman" w:cs="Times New Roman"/>
          <w:b/>
          <w:bCs/>
          <w:sz w:val="28"/>
          <w:szCs w:val="28"/>
        </w:rPr>
        <w:t>Điều 1</w:t>
      </w:r>
      <w:r w:rsidR="008F421A" w:rsidRPr="00780EB0">
        <w:rPr>
          <w:rFonts w:ascii="Times New Roman" w:hAnsi="Times New Roman" w:cs="Times New Roman"/>
          <w:b/>
          <w:bCs/>
          <w:sz w:val="28"/>
          <w:szCs w:val="28"/>
        </w:rPr>
        <w:t>2</w:t>
      </w:r>
      <w:r w:rsidR="00A879D9" w:rsidRPr="00780EB0">
        <w:rPr>
          <w:rFonts w:ascii="Times New Roman" w:hAnsi="Times New Roman" w:cs="Times New Roman"/>
          <w:b/>
          <w:bCs/>
          <w:sz w:val="28"/>
          <w:szCs w:val="28"/>
        </w:rPr>
        <w:t>.</w:t>
      </w:r>
      <w:r w:rsidRPr="00780EB0">
        <w:rPr>
          <w:rFonts w:ascii="Times New Roman" w:hAnsi="Times New Roman" w:cs="Times New Roman"/>
          <w:b/>
          <w:bCs/>
          <w:sz w:val="28"/>
          <w:szCs w:val="28"/>
        </w:rPr>
        <w:t xml:space="preserve"> </w:t>
      </w:r>
      <w:r w:rsidR="00A879D9" w:rsidRPr="00780EB0">
        <w:rPr>
          <w:rFonts w:ascii="Times New Roman" w:hAnsi="Times New Roman" w:cs="Times New Roman"/>
          <w:b/>
          <w:bCs/>
          <w:sz w:val="28"/>
          <w:szCs w:val="28"/>
        </w:rPr>
        <w:t>Giáo viên giáo dục nghề nghiệp hạng IV - Mã số: V.09.02.09</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1. Nhiệm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lastRenderedPageBreak/>
        <w:t>a) Giảng dạy trình độ sơ cấp;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Giáo dục phẩm chất đạo đức nghề nghiệp và tác phong công nghiệp cho học sinh thông qua quá trình giảng dạy;</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 Đánh giá kết quả học tập, kết quả thi tốt nghiệp của người học;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 Hoàn thiện các biểu mẫu, sổ sách quản lý lớp học được bố trí, phân công giảng dạy theo quy định;</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đ) Hướng dẫn thực tập, thực tập kết hợp với lao động sản xuất; luyện thi cho người học tham gia kỳ thi tay nghề các cấp;</w:t>
      </w:r>
    </w:p>
    <w:p w:rsidR="00A06E4D" w:rsidRPr="00780EB0" w:rsidRDefault="00A06E4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e) Học tập, bồi dưỡng chuẩn hóa, bồi dưỡng nâng cao; thực tập tại doanh nghiệp hoặc cơ quan chuyên môn; dự giờ, trao đổi kinh nghiệm giảng dạy;</w:t>
      </w:r>
    </w:p>
    <w:p w:rsidR="00A06E4D" w:rsidRPr="00780EB0" w:rsidRDefault="00A06E4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g) Tham gia bồi dưỡng cho giáo viên theo yêu cầu phát triển chuyên môn, nghiệp vụ của bộ môn, khoa, cơ sở giáo dục nghề nghiệp;</w:t>
      </w:r>
    </w:p>
    <w:p w:rsidR="00BF5326" w:rsidRPr="00780EB0" w:rsidRDefault="00A06E4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h</w:t>
      </w:r>
      <w:r w:rsidR="00BF5326" w:rsidRPr="00780EB0">
        <w:rPr>
          <w:rFonts w:ascii="Times New Roman" w:hAnsi="Times New Roman" w:cs="Times New Roman"/>
          <w:bCs/>
          <w:sz w:val="28"/>
          <w:szCs w:val="28"/>
        </w:rPr>
        <w:t xml:space="preserve">) </w:t>
      </w:r>
      <w:r w:rsidR="00F13BE5" w:rsidRPr="00780EB0">
        <w:rPr>
          <w:rFonts w:ascii="Times New Roman" w:hAnsi="Times New Roman" w:cs="Times New Roman"/>
          <w:bCs/>
          <w:sz w:val="28"/>
          <w:szCs w:val="28"/>
        </w:rPr>
        <w:t>Tham gia b</w:t>
      </w:r>
      <w:r w:rsidR="00BF5326" w:rsidRPr="00780EB0">
        <w:rPr>
          <w:rFonts w:ascii="Times New Roman" w:hAnsi="Times New Roman" w:cs="Times New Roman"/>
          <w:bCs/>
          <w:sz w:val="28"/>
          <w:szCs w:val="28"/>
        </w:rPr>
        <w:t>iên soạn giáo trình, tài liệu giảng dạy; góp ý kiến xây dựng chương trình, nội dung mô-đun được phân công giảng dạy;</w:t>
      </w:r>
    </w:p>
    <w:p w:rsidR="00BF5326" w:rsidRPr="00780EB0" w:rsidRDefault="00A06E4D"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i</w:t>
      </w:r>
      <w:r w:rsidR="00BF5326" w:rsidRPr="00780EB0">
        <w:rPr>
          <w:rFonts w:ascii="Times New Roman" w:hAnsi="Times New Roman" w:cs="Times New Roman"/>
          <w:bCs/>
          <w:sz w:val="28"/>
          <w:szCs w:val="28"/>
        </w:rPr>
        <w:t>) Tham gia thiết kế, xây dựng phòng học chuyên môn; thiết kế, cải tiến, tự làm đồ dùng, trang thiết bị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 xml:space="preserve">k) Ứng dụng các tiến bộ khoa học kỹ thuật hoặc sáng kiến, cải tiến kỹ thuật vào giảng dạy và thực tiễn nghề nghiệp;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l) Tham gia sinh hoạt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m) Tham gia công tác quản lý, công tác Đảng, đoàn thể và các công tác xã hội khác.</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2. Tiêu chuẩn về trình độ đào tạo, bồi dưỡng</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Có bằng tốt nghiệp trung cấp chuyên nghiệp hoặc trung cấp nghề hoặc trung cấp</w:t>
      </w:r>
      <w:r w:rsidR="00BD083C" w:rsidRPr="00780EB0">
        <w:rPr>
          <w:rFonts w:ascii="Times New Roman" w:hAnsi="Times New Roman" w:cs="Times New Roman"/>
          <w:bCs/>
          <w:sz w:val="28"/>
          <w:szCs w:val="28"/>
        </w:rPr>
        <w:t xml:space="preserve"> hoặc văn bằng trình độ tương đương</w:t>
      </w:r>
      <w:r w:rsidRPr="00780EB0">
        <w:rPr>
          <w:rFonts w:ascii="Times New Roman" w:hAnsi="Times New Roman" w:cs="Times New Roman"/>
          <w:bCs/>
          <w:sz w:val="28"/>
          <w:szCs w:val="28"/>
        </w:rPr>
        <w:t xml:space="preserve"> trở lên</w:t>
      </w:r>
      <w:r w:rsidR="00A96858" w:rsidRPr="00780EB0">
        <w:rPr>
          <w:rFonts w:ascii="Times New Roman" w:hAnsi="Times New Roman" w:cs="Times New Roman"/>
          <w:bCs/>
          <w:sz w:val="28"/>
          <w:szCs w:val="28"/>
        </w:rPr>
        <w:t>,</w:t>
      </w:r>
      <w:r w:rsidRPr="00780EB0">
        <w:rPr>
          <w:rFonts w:ascii="Times New Roman" w:hAnsi="Times New Roman" w:cs="Times New Roman"/>
          <w:bCs/>
          <w:sz w:val="28"/>
          <w:szCs w:val="28"/>
        </w:rPr>
        <w:t xml:space="preserve"> phù hợp với ngành, nghề giảng dạy </w:t>
      </w:r>
      <w:r w:rsidR="00245700" w:rsidRPr="00780EB0">
        <w:rPr>
          <w:rFonts w:ascii="Times New Roman" w:hAnsi="Times New Roman" w:cs="Times New Roman"/>
          <w:bCs/>
          <w:sz w:val="28"/>
          <w:szCs w:val="28"/>
        </w:rPr>
        <w:t>hoặc</w:t>
      </w:r>
      <w:r w:rsidRPr="00780EB0">
        <w:rPr>
          <w:rFonts w:ascii="Times New Roman" w:hAnsi="Times New Roman" w:cs="Times New Roman"/>
          <w:bCs/>
          <w:sz w:val="28"/>
          <w:szCs w:val="28"/>
        </w:rPr>
        <w:t xml:space="preserve"> có chứng chỉ kỹ năng nghề phù hợp để dạy trình độ sơ cấp theo quy định tại khoản 1 Điều 3 Thông tư số 08/2017/TT-BLĐTBXH; </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b) Đáp ứng tiêu chuẩn về trình độ nghiệp vụ sư phạm quy định tại khoản 1 Điều 6 Thông tư số 08/2017/TT-BLĐTBXH;</w:t>
      </w:r>
    </w:p>
    <w:p w:rsidR="00591697" w:rsidRPr="00780EB0" w:rsidRDefault="00BF5326" w:rsidP="00780EB0">
      <w:pPr>
        <w:spacing w:before="100" w:after="80" w:line="340" w:lineRule="exact"/>
        <w:ind w:firstLine="709"/>
        <w:jc w:val="both"/>
        <w:rPr>
          <w:rFonts w:ascii="Times New Roman" w:hAnsi="Times New Roman" w:cs="Times New Roman"/>
          <w:bCs/>
          <w:spacing w:val="2"/>
          <w:sz w:val="28"/>
          <w:szCs w:val="28"/>
        </w:rPr>
      </w:pPr>
      <w:r w:rsidRPr="00780EB0">
        <w:rPr>
          <w:rFonts w:ascii="Times New Roman" w:hAnsi="Times New Roman" w:cs="Times New Roman"/>
          <w:bCs/>
          <w:spacing w:val="2"/>
          <w:sz w:val="28"/>
          <w:szCs w:val="28"/>
        </w:rPr>
        <w:t xml:space="preserve">c) </w:t>
      </w:r>
      <w:r w:rsidR="00591697" w:rsidRPr="00780EB0">
        <w:rPr>
          <w:rFonts w:ascii="Times New Roman" w:hAnsi="Times New Roman" w:cs="Times New Roman"/>
          <w:bCs/>
          <w:spacing w:val="2"/>
          <w:sz w:val="28"/>
          <w:szCs w:val="28"/>
        </w:rPr>
        <w:t xml:space="preserve">Có năng lực sử dụng ngoại ngữ </w:t>
      </w:r>
      <w:r w:rsidR="00152E78" w:rsidRPr="00780EB0">
        <w:rPr>
          <w:rFonts w:ascii="Times New Roman" w:hAnsi="Times New Roman" w:cs="Times New Roman"/>
          <w:bCs/>
          <w:spacing w:val="2"/>
          <w:sz w:val="28"/>
          <w:szCs w:val="28"/>
        </w:rPr>
        <w:t xml:space="preserve">và ứng dụng công nghệ thông tin </w:t>
      </w:r>
      <w:r w:rsidR="00591697" w:rsidRPr="00780EB0">
        <w:rPr>
          <w:rFonts w:ascii="Times New Roman" w:hAnsi="Times New Roman" w:cs="Times New Roman"/>
          <w:bCs/>
          <w:spacing w:val="2"/>
          <w:sz w:val="28"/>
          <w:szCs w:val="28"/>
        </w:rPr>
        <w:t>trong thực hiện nhiệm vụ của giáo viên giáo dục nghề nghiệp hạng IV theo yêu cầu vị trí việc làm;</w:t>
      </w:r>
    </w:p>
    <w:p w:rsidR="00BF5326" w:rsidRPr="00780EB0" w:rsidRDefault="00164CDE"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d</w:t>
      </w:r>
      <w:r w:rsidR="00BF5326" w:rsidRPr="00780EB0">
        <w:rPr>
          <w:rFonts w:ascii="Times New Roman" w:hAnsi="Times New Roman" w:cs="Times New Roman"/>
          <w:bCs/>
          <w:sz w:val="28"/>
          <w:szCs w:val="28"/>
        </w:rPr>
        <w:t>) Có chứng chỉ bồi dưỡng theo tiêu chuẩn chức danh nghề nghiệp giáo viên giáo dục nghề nghiệp.</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3. Tiêu chuẩn về năng lực chuyên môn, nghiệp vụ</w:t>
      </w:r>
    </w:p>
    <w:p w:rsidR="00BF5326" w:rsidRPr="00780EB0" w:rsidRDefault="00BF5326"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a) Nắm vững kiến thức của mô-đun được phân công giảng dạy;</w:t>
      </w:r>
      <w:r w:rsidR="00924164" w:rsidRPr="00780EB0">
        <w:rPr>
          <w:rFonts w:ascii="Times New Roman" w:hAnsi="Times New Roman" w:cs="Times New Roman"/>
          <w:bCs/>
          <w:sz w:val="28"/>
          <w:szCs w:val="28"/>
        </w:rPr>
        <w:t xml:space="preserve"> c</w:t>
      </w:r>
      <w:r w:rsidRPr="00780EB0">
        <w:rPr>
          <w:rFonts w:ascii="Times New Roman" w:hAnsi="Times New Roman" w:cs="Times New Roman"/>
          <w:bCs/>
          <w:sz w:val="28"/>
          <w:szCs w:val="28"/>
        </w:rPr>
        <w:t xml:space="preserve">ó kiến thức về các mô-đun liên quan </w:t>
      </w:r>
      <w:r w:rsidR="002F3501" w:rsidRPr="00780EB0">
        <w:rPr>
          <w:rFonts w:ascii="Times New Roman" w:hAnsi="Times New Roman" w:cs="Times New Roman"/>
          <w:bCs/>
          <w:sz w:val="28"/>
          <w:szCs w:val="28"/>
        </w:rPr>
        <w:t>của</w:t>
      </w:r>
      <w:r w:rsidRPr="00780EB0">
        <w:rPr>
          <w:rFonts w:ascii="Times New Roman" w:hAnsi="Times New Roman" w:cs="Times New Roman"/>
          <w:bCs/>
          <w:sz w:val="28"/>
          <w:szCs w:val="28"/>
        </w:rPr>
        <w:t xml:space="preserve"> nghề</w:t>
      </w:r>
      <w:r w:rsidR="002F3501" w:rsidRPr="00780EB0">
        <w:rPr>
          <w:rFonts w:ascii="Times New Roman" w:hAnsi="Times New Roman" w:cs="Times New Roman"/>
          <w:bCs/>
          <w:sz w:val="28"/>
          <w:szCs w:val="28"/>
        </w:rPr>
        <w:t xml:space="preserve"> được phân công giảng dạy</w:t>
      </w:r>
      <w:r w:rsidRPr="00780EB0">
        <w:rPr>
          <w:rFonts w:ascii="Times New Roman" w:hAnsi="Times New Roman" w:cs="Times New Roman"/>
          <w:bCs/>
          <w:sz w:val="28"/>
          <w:szCs w:val="28"/>
        </w:rPr>
        <w:t>;</w:t>
      </w:r>
    </w:p>
    <w:p w:rsidR="00BF5326" w:rsidRPr="00780EB0" w:rsidRDefault="000737D9"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lastRenderedPageBreak/>
        <w:t>b</w:t>
      </w:r>
      <w:r w:rsidR="00BF5326" w:rsidRPr="00780EB0">
        <w:rPr>
          <w:rFonts w:ascii="Times New Roman" w:hAnsi="Times New Roman" w:cs="Times New Roman"/>
          <w:bCs/>
          <w:sz w:val="28"/>
          <w:szCs w:val="28"/>
        </w:rPr>
        <w:t>) Hiểu biết về thực tiễn nghề nghiệp và nắm vững kỹ thuật an toàn, vệ sinh lao động của ngành, nghề được phân công giảng dạy;</w:t>
      </w:r>
    </w:p>
    <w:p w:rsidR="00BF5326" w:rsidRPr="00780EB0" w:rsidRDefault="000737D9" w:rsidP="00780EB0">
      <w:pPr>
        <w:spacing w:before="100" w:after="80" w:line="340" w:lineRule="exact"/>
        <w:ind w:firstLine="709"/>
        <w:jc w:val="both"/>
        <w:rPr>
          <w:rFonts w:ascii="Times New Roman" w:hAnsi="Times New Roman" w:cs="Times New Roman"/>
          <w:bCs/>
          <w:sz w:val="28"/>
          <w:szCs w:val="28"/>
        </w:rPr>
      </w:pPr>
      <w:r w:rsidRPr="00780EB0">
        <w:rPr>
          <w:rFonts w:ascii="Times New Roman" w:hAnsi="Times New Roman" w:cs="Times New Roman"/>
          <w:bCs/>
          <w:sz w:val="28"/>
          <w:szCs w:val="28"/>
        </w:rPr>
        <w:t>c</w:t>
      </w:r>
      <w:r w:rsidR="00BF5326" w:rsidRPr="00780EB0">
        <w:rPr>
          <w:rFonts w:ascii="Times New Roman" w:hAnsi="Times New Roman" w:cs="Times New Roman"/>
          <w:bCs/>
          <w:sz w:val="28"/>
          <w:szCs w:val="28"/>
        </w:rPr>
        <w:t>) Thực hiện thành thạo các kỹ năng nghề quy định trong chương trình mô-đun được phân công giảng dạy; biết tổ chức lao động sản xuất, dịch vụ ngành, nghề được phân công giảng dạy.</w:t>
      </w:r>
    </w:p>
    <w:p w:rsidR="00A879D9" w:rsidRPr="00851741" w:rsidRDefault="00A879D9" w:rsidP="00E35E95">
      <w:pPr>
        <w:spacing w:before="100" w:after="80" w:line="340" w:lineRule="exact"/>
        <w:ind w:firstLine="709"/>
        <w:jc w:val="both"/>
        <w:rPr>
          <w:rFonts w:ascii="Times New Roman" w:hAnsi="Times New Roman" w:cs="Times New Roman"/>
          <w:bCs/>
          <w:sz w:val="28"/>
          <w:szCs w:val="28"/>
        </w:rPr>
      </w:pPr>
    </w:p>
    <w:p w:rsidR="00A879D9" w:rsidRPr="00851741" w:rsidRDefault="00D103E7" w:rsidP="003D77AB">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Chương III</w:t>
      </w:r>
    </w:p>
    <w:p w:rsidR="00174E97" w:rsidRPr="00851741" w:rsidRDefault="00872FFE" w:rsidP="003D77AB">
      <w:pPr>
        <w:spacing w:before="100" w:after="8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Chuyển x</w:t>
      </w:r>
      <w:r w:rsidR="0001283C" w:rsidRPr="00851741">
        <w:rPr>
          <w:rFonts w:ascii="Times New Roman Bold" w:hAnsi="Times New Roman Bold" w:cs="Times New Roman"/>
          <w:b/>
          <w:bCs/>
          <w:caps/>
          <w:sz w:val="28"/>
          <w:szCs w:val="28"/>
        </w:rPr>
        <w:t xml:space="preserve">ếp lương chức danh nghề nghiệp viên chức chuyên ngành </w:t>
      </w:r>
      <w:r w:rsidR="008A48EE" w:rsidRPr="00851741">
        <w:rPr>
          <w:rFonts w:ascii="Times New Roman Bold" w:hAnsi="Times New Roman Bold" w:cs="Times New Roman"/>
          <w:b/>
          <w:bCs/>
          <w:caps/>
          <w:sz w:val="28"/>
          <w:szCs w:val="28"/>
        </w:rPr>
        <w:t>GIÁO DỤC NGHỀ NGHIỆP</w:t>
      </w:r>
    </w:p>
    <w:p w:rsidR="00A879D9" w:rsidRPr="00851741" w:rsidRDefault="00A879D9" w:rsidP="00343810">
      <w:pPr>
        <w:spacing w:before="120" w:after="0" w:line="240" w:lineRule="auto"/>
        <w:ind w:firstLine="709"/>
        <w:jc w:val="center"/>
        <w:rPr>
          <w:rFonts w:ascii="Times New Roman" w:hAnsi="Times New Roman" w:cs="Times New Roman"/>
          <w:bCs/>
          <w:sz w:val="28"/>
          <w:szCs w:val="28"/>
        </w:rPr>
      </w:pPr>
    </w:p>
    <w:p w:rsidR="0001283C" w:rsidRPr="00851741" w:rsidRDefault="0001283C" w:rsidP="007C773A">
      <w:pPr>
        <w:spacing w:before="120" w:after="80" w:line="35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8F421A" w:rsidRPr="00851741">
        <w:rPr>
          <w:rFonts w:ascii="Times New Roman" w:hAnsi="Times New Roman" w:cs="Times New Roman"/>
          <w:b/>
          <w:bCs/>
          <w:sz w:val="28"/>
          <w:szCs w:val="28"/>
        </w:rPr>
        <w:t>3</w:t>
      </w:r>
      <w:r w:rsidR="00343118"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w:t>
      </w:r>
      <w:r w:rsidR="00E53A8A" w:rsidRPr="00851741">
        <w:rPr>
          <w:rFonts w:ascii="Times New Roman" w:hAnsi="Times New Roman" w:cs="Times New Roman"/>
          <w:b/>
          <w:bCs/>
          <w:sz w:val="28"/>
          <w:szCs w:val="28"/>
        </w:rPr>
        <w:t xml:space="preserve">Nguyên tắc </w:t>
      </w:r>
      <w:r w:rsidR="00620971" w:rsidRPr="00851741">
        <w:rPr>
          <w:rFonts w:ascii="Times New Roman" w:hAnsi="Times New Roman" w:cs="Times New Roman"/>
          <w:b/>
          <w:bCs/>
          <w:sz w:val="28"/>
          <w:szCs w:val="28"/>
        </w:rPr>
        <w:t>bổ nhiệm và</w:t>
      </w:r>
      <w:r w:rsidR="00E53A8A" w:rsidRPr="00851741">
        <w:rPr>
          <w:rFonts w:ascii="Times New Roman" w:hAnsi="Times New Roman" w:cs="Times New Roman"/>
          <w:b/>
          <w:bCs/>
          <w:sz w:val="28"/>
          <w:szCs w:val="28"/>
        </w:rPr>
        <w:t xml:space="preserve"> chuyển xếp lương chức danh nghề nghiệp viên chức chuyên ngành </w:t>
      </w:r>
      <w:r w:rsidR="00620971" w:rsidRPr="00851741">
        <w:rPr>
          <w:rFonts w:ascii="Times New Roman" w:hAnsi="Times New Roman" w:cs="Times New Roman"/>
          <w:b/>
          <w:bCs/>
          <w:sz w:val="28"/>
          <w:szCs w:val="28"/>
        </w:rPr>
        <w:t>giáo dục nghề nghiệp</w:t>
      </w:r>
    </w:p>
    <w:p w:rsidR="00853E28" w:rsidRPr="009A3280" w:rsidRDefault="00853E28" w:rsidP="007C773A">
      <w:pPr>
        <w:spacing w:before="120" w:after="80" w:line="350" w:lineRule="exact"/>
        <w:ind w:firstLine="709"/>
        <w:jc w:val="both"/>
        <w:rPr>
          <w:rFonts w:ascii="Times New Roman" w:hAnsi="Times New Roman" w:cs="Times New Roman"/>
          <w:bCs/>
          <w:spacing w:val="2"/>
          <w:sz w:val="28"/>
          <w:szCs w:val="28"/>
        </w:rPr>
      </w:pPr>
      <w:r w:rsidRPr="009A3280">
        <w:rPr>
          <w:rFonts w:ascii="Times New Roman" w:hAnsi="Times New Roman" w:cs="Times New Roman"/>
          <w:bCs/>
          <w:spacing w:val="2"/>
          <w:sz w:val="28"/>
          <w:szCs w:val="28"/>
        </w:rPr>
        <w:t>1. Việc bổ nhiệm và xếp lương vào chức danh nghề nghiệp giảng viên giáo dục nghề nghiệp, giáo viên giáo dục nghề nghiệp phải căn cứ vào vị trí việc làm, chức trách, nhiệm vụ, năng lực và chuyên môn nghiệp vụ đang đảm nhận của viên chức.</w:t>
      </w:r>
    </w:p>
    <w:p w:rsidR="00853E28" w:rsidRPr="00851741" w:rsidRDefault="00853E28" w:rsidP="007C773A">
      <w:pPr>
        <w:spacing w:before="120" w:after="80" w:line="35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Khi chuyển xếp từ chức danh nghề nghiệp viên chức hiện giữ vào chức danh nghề nghiệp giảng viên giáo dục nghề nghiệp, giáo viên giáo dục nghề nghiệp tương ứng không được kết hợp nâng bậc lương hoặc thăng hạng chức danh nghề nghiệp viên chức.</w:t>
      </w:r>
    </w:p>
    <w:p w:rsidR="00E53A8A" w:rsidRPr="00851741" w:rsidRDefault="00E53A8A" w:rsidP="007C773A">
      <w:pPr>
        <w:spacing w:before="120" w:after="80" w:line="340" w:lineRule="exact"/>
        <w:ind w:firstLine="720"/>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8F421A" w:rsidRPr="00851741">
        <w:rPr>
          <w:rFonts w:ascii="Times New Roman" w:hAnsi="Times New Roman" w:cs="Times New Roman"/>
          <w:b/>
          <w:bCs/>
          <w:sz w:val="28"/>
          <w:szCs w:val="28"/>
        </w:rPr>
        <w:t>4</w:t>
      </w:r>
      <w:r w:rsidR="00343118"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Chuyển xếp lương chức danh nghề nghiệp giảng viên </w:t>
      </w:r>
      <w:r w:rsidR="0052412A" w:rsidRPr="00851741">
        <w:rPr>
          <w:rFonts w:ascii="Times New Roman" w:hAnsi="Times New Roman" w:cs="Times New Roman"/>
          <w:b/>
          <w:bCs/>
          <w:sz w:val="28"/>
          <w:szCs w:val="28"/>
        </w:rPr>
        <w:t>giáo dục nghề nghiệp</w:t>
      </w:r>
      <w:r w:rsidRPr="00851741">
        <w:rPr>
          <w:rFonts w:ascii="Times New Roman" w:hAnsi="Times New Roman" w:cs="Times New Roman"/>
          <w:b/>
          <w:bCs/>
          <w:sz w:val="28"/>
          <w:szCs w:val="28"/>
        </w:rPr>
        <w:t xml:space="preserve"> và giáo viên </w:t>
      </w:r>
      <w:r w:rsidR="0052412A" w:rsidRPr="00851741">
        <w:rPr>
          <w:rFonts w:ascii="Times New Roman" w:hAnsi="Times New Roman" w:cs="Times New Roman"/>
          <w:b/>
          <w:bCs/>
          <w:sz w:val="28"/>
          <w:szCs w:val="28"/>
        </w:rPr>
        <w:t>giáo dục nghề nghiệp</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 xml:space="preserve">1. Viên chức được bổ nhiệm vào các chức danh nghề nghiệp giảng viên giáo dục nghề nghiệp và giáo viên giáo dục nghề nghiệp quy định tại Thông tư </w:t>
      </w:r>
      <w:r w:rsidR="00E32A63" w:rsidRPr="00851741">
        <w:rPr>
          <w:sz w:val="28"/>
          <w:szCs w:val="28"/>
        </w:rPr>
        <w:t>này</w:t>
      </w:r>
      <w:r w:rsidRPr="00851741">
        <w:rPr>
          <w:sz w:val="28"/>
          <w:szCs w:val="28"/>
        </w:rPr>
        <w:t>, được áp dụng bảng lương tương ứng ban hành kèm theo Nghị định số 204/2004/NĐ-CP ngày 14 tháng 12 năm 2004 của Chính phủ về chế độ tiền lương đối với cán bộ, công chức, viên chức và lực lượng vũ trang, cụ thể như sau:</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a) Đối với giảng viên giáo dục nghề nghiệp</w:t>
      </w:r>
      <w:r w:rsidRPr="00851741">
        <w:rPr>
          <w:sz w:val="28"/>
          <w:szCs w:val="28"/>
        </w:rPr>
        <w:tab/>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Giảng viên giáo dục nghề nghiệp cao cấp (hạng I)</w:t>
      </w:r>
      <w:r w:rsidR="00651E2D" w:rsidRPr="00851741">
        <w:rPr>
          <w:sz w:val="28"/>
          <w:szCs w:val="28"/>
        </w:rPr>
        <w:t xml:space="preserve"> - M</w:t>
      </w:r>
      <w:r w:rsidRPr="00851741">
        <w:rPr>
          <w:sz w:val="28"/>
          <w:szCs w:val="28"/>
        </w:rPr>
        <w:t>ã số: V.09.02.01, được áp dụng hệ số lương của viên chức loại A3 nhóm 1 (A3.1) từ hệ số lương 6,20 đến hệ số lương 8,00;</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Giảng viên giáo dục nghề nghiệp chính (hạng II)</w:t>
      </w:r>
      <w:r w:rsidR="00651E2D" w:rsidRPr="00851741">
        <w:rPr>
          <w:sz w:val="28"/>
          <w:szCs w:val="28"/>
        </w:rPr>
        <w:t xml:space="preserve"> - M</w:t>
      </w:r>
      <w:r w:rsidRPr="00851741">
        <w:rPr>
          <w:sz w:val="28"/>
          <w:szCs w:val="28"/>
        </w:rPr>
        <w:t>ã số: V.09.02.02, được áp dụng hệ số lương của viên chức loại A2 nhóm 1 (A2.1) từ hệ số lương 4,40 đến hệ số lương 6,78;</w:t>
      </w:r>
    </w:p>
    <w:p w:rsidR="00853E28" w:rsidRPr="00851741" w:rsidRDefault="00853E28" w:rsidP="007C773A">
      <w:pPr>
        <w:pStyle w:val="BodyText"/>
        <w:spacing w:before="120" w:after="80" w:line="340" w:lineRule="exact"/>
        <w:ind w:firstLine="720"/>
        <w:jc w:val="both"/>
        <w:rPr>
          <w:spacing w:val="-2"/>
          <w:sz w:val="28"/>
          <w:szCs w:val="28"/>
        </w:rPr>
      </w:pPr>
      <w:r w:rsidRPr="00851741">
        <w:rPr>
          <w:spacing w:val="-2"/>
          <w:sz w:val="28"/>
          <w:szCs w:val="28"/>
        </w:rPr>
        <w:lastRenderedPageBreak/>
        <w:t>Giảng viên giáo dục nghề nghiệp lý thuyết (hạng III)</w:t>
      </w:r>
      <w:r w:rsidR="00651E2D" w:rsidRPr="00851741">
        <w:rPr>
          <w:spacing w:val="-2"/>
          <w:sz w:val="28"/>
          <w:szCs w:val="28"/>
        </w:rPr>
        <w:t xml:space="preserve"> - M</w:t>
      </w:r>
      <w:r w:rsidRPr="00851741">
        <w:rPr>
          <w:spacing w:val="-2"/>
          <w:sz w:val="28"/>
          <w:szCs w:val="28"/>
        </w:rPr>
        <w:t>ã số: V.09.02.03, được áp dụng hệ số lương của viên chức loại A1 từ hệ số lương 2,34 đến hệ số lương 4,98;</w:t>
      </w:r>
    </w:p>
    <w:p w:rsidR="00853E28" w:rsidRPr="00952DE1" w:rsidRDefault="00121375" w:rsidP="007C773A">
      <w:pPr>
        <w:pStyle w:val="BodyText"/>
        <w:spacing w:before="120" w:after="80" w:line="340" w:lineRule="exact"/>
        <w:ind w:firstLine="720"/>
        <w:jc w:val="both"/>
        <w:rPr>
          <w:sz w:val="28"/>
          <w:szCs w:val="28"/>
        </w:rPr>
      </w:pPr>
      <w:r w:rsidRPr="00952DE1">
        <w:rPr>
          <w:sz w:val="28"/>
          <w:szCs w:val="28"/>
        </w:rPr>
        <w:t>Giảng viên giáo dục nghề nghiệp thực hành (hạng III)</w:t>
      </w:r>
      <w:r w:rsidR="00651E2D" w:rsidRPr="00952DE1">
        <w:rPr>
          <w:sz w:val="28"/>
          <w:szCs w:val="28"/>
        </w:rPr>
        <w:t xml:space="preserve"> - M</w:t>
      </w:r>
      <w:r w:rsidRPr="00952DE1">
        <w:rPr>
          <w:sz w:val="28"/>
          <w:szCs w:val="28"/>
        </w:rPr>
        <w:t>ã số: V.09.02.04</w:t>
      </w:r>
      <w:r w:rsidR="00853E28" w:rsidRPr="00952DE1">
        <w:rPr>
          <w:sz w:val="28"/>
          <w:szCs w:val="28"/>
        </w:rPr>
        <w:t>, được áp dụng hệ số lương của viên chức loại A0 từ hệ số lương 2,10 đến hệ số lương 4,89.</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b) Đối với giáo viên giáo dục nghề nghiệp</w:t>
      </w:r>
    </w:p>
    <w:p w:rsidR="00853E28" w:rsidRPr="00952DE1" w:rsidRDefault="00853E28" w:rsidP="007C773A">
      <w:pPr>
        <w:pStyle w:val="BodyText"/>
        <w:spacing w:before="120" w:after="80" w:line="340" w:lineRule="exact"/>
        <w:ind w:firstLine="720"/>
        <w:jc w:val="both"/>
        <w:rPr>
          <w:sz w:val="28"/>
          <w:szCs w:val="28"/>
        </w:rPr>
      </w:pPr>
      <w:r w:rsidRPr="00952DE1">
        <w:rPr>
          <w:sz w:val="28"/>
          <w:szCs w:val="28"/>
        </w:rPr>
        <w:t>Giáo viên giáo dục nghề nghiệp hạng I</w:t>
      </w:r>
      <w:r w:rsidR="00651E2D" w:rsidRPr="00952DE1">
        <w:rPr>
          <w:sz w:val="28"/>
          <w:szCs w:val="28"/>
        </w:rPr>
        <w:t xml:space="preserve"> - M</w:t>
      </w:r>
      <w:r w:rsidRPr="00952DE1">
        <w:rPr>
          <w:sz w:val="28"/>
          <w:szCs w:val="28"/>
        </w:rPr>
        <w:t>ã số: V.09.02.05, được áp dụng hệ số lương của viên chức loại A3 nhóm 2 (A3.2), từ hệ số lương 5,75 đến hệ số lương 7,55;</w:t>
      </w:r>
    </w:p>
    <w:p w:rsidR="00853E28" w:rsidRPr="00952DE1" w:rsidRDefault="00853E28" w:rsidP="007C773A">
      <w:pPr>
        <w:pStyle w:val="BodyText"/>
        <w:spacing w:before="120" w:after="80" w:line="340" w:lineRule="exact"/>
        <w:ind w:firstLine="720"/>
        <w:jc w:val="both"/>
        <w:rPr>
          <w:sz w:val="28"/>
          <w:szCs w:val="28"/>
        </w:rPr>
      </w:pPr>
      <w:r w:rsidRPr="00952DE1">
        <w:rPr>
          <w:sz w:val="28"/>
          <w:szCs w:val="28"/>
        </w:rPr>
        <w:t>Giáo viên giáo dục nghề nghiệp hạng II</w:t>
      </w:r>
      <w:r w:rsidR="00651E2D" w:rsidRPr="00952DE1">
        <w:rPr>
          <w:sz w:val="28"/>
          <w:szCs w:val="28"/>
        </w:rPr>
        <w:t xml:space="preserve"> - M</w:t>
      </w:r>
      <w:r w:rsidRPr="00952DE1">
        <w:rPr>
          <w:sz w:val="28"/>
          <w:szCs w:val="28"/>
        </w:rPr>
        <w:t>ã số: V.09.02.06, được áp dụng hệ số lương của viên chức loại A2 nhóm 1 (A2.1) từ hệ số lương 4,40 đến hệ số lương 6,78;</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Giáo viên giáo dục nghề nghiệp lý thuyết hạng III</w:t>
      </w:r>
      <w:r w:rsidR="00651E2D" w:rsidRPr="00851741">
        <w:rPr>
          <w:sz w:val="28"/>
          <w:szCs w:val="28"/>
        </w:rPr>
        <w:t xml:space="preserve"> - M</w:t>
      </w:r>
      <w:r w:rsidRPr="00851741">
        <w:rPr>
          <w:sz w:val="28"/>
          <w:szCs w:val="28"/>
        </w:rPr>
        <w:t>ã số: V.09.02.07, được áp dụng hệ số lương của viên chức loại A1 từ hệ số lương 2,34 đến hệ số lương 4,98;</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Giáo viên giáo dục nghề nghiệp thực hành hạng III</w:t>
      </w:r>
      <w:r w:rsidR="00651E2D" w:rsidRPr="00851741">
        <w:rPr>
          <w:sz w:val="28"/>
          <w:szCs w:val="28"/>
        </w:rPr>
        <w:t xml:space="preserve"> - M</w:t>
      </w:r>
      <w:r w:rsidRPr="00851741">
        <w:rPr>
          <w:sz w:val="28"/>
          <w:szCs w:val="28"/>
        </w:rPr>
        <w:t>ã số: V.09.02.08, được áp dụng hệ số lương của viên chức loại A0 từ hệ số lương 2,10 đến hệ số lương 4,89;</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Giáo viên giáo dục nghề nghiệp hạng IV</w:t>
      </w:r>
      <w:r w:rsidR="00651E2D" w:rsidRPr="00851741">
        <w:rPr>
          <w:sz w:val="28"/>
          <w:szCs w:val="28"/>
        </w:rPr>
        <w:t xml:space="preserve"> - M</w:t>
      </w:r>
      <w:r w:rsidRPr="00851741">
        <w:rPr>
          <w:sz w:val="28"/>
          <w:szCs w:val="28"/>
        </w:rPr>
        <w:t>ã số: V.09.02.09, được áp dụng hệ số lương của viên chức loại B từ hệ số lương 1,86 đến hệ số lương 4,06.</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 xml:space="preserve">2. Việc xếp lương đối với viên chức đang làm công tác giảng dạy tại các cơ sở giáo dục nghề nghiệp công lập, hiện đang xếp lương ở các ngạch công chức, viên chức ngành giáo dục và đào tạo quy định tại Quyết định số 202/TCCP-VC ngày 08 tháng 6 năm 1994 của Bộ trưởng, Trưởng ban Ban Tổ chức - Cán bộ Chính phủ (nay là Bộ trưởng Bộ Nội vụ) về việc ban hành tiêu chuẩn nghiệp vụ các ngạch công chức ngành giáo dục và đào tạo (sau đây viết tắt là Quyết định số 202/TCCP-VC); Thông tư liên tịch số 81/2005/TTLT-BNV-BTC ngày 10 tháng 8 năm 2005 của Bộ trưởng Bộ Nội vụ và Bộ trưởng Bộ Tài chính hướng dẫn thực hiện chuyển xếp lương cũ sang lương mới đối với một số ngạch công chức, viên chức mới được bổ sung hoặc có thay đổi về phân loại công chức, viên chức thuộc ngành Thủy lợi, Giáo dục và Đào tạo, Văn hóa </w:t>
      </w:r>
      <w:r w:rsidR="00965DDF" w:rsidRPr="00851741">
        <w:rPr>
          <w:sz w:val="28"/>
          <w:szCs w:val="28"/>
        </w:rPr>
        <w:t>-</w:t>
      </w:r>
      <w:r w:rsidRPr="00851741">
        <w:rPr>
          <w:sz w:val="28"/>
          <w:szCs w:val="28"/>
        </w:rPr>
        <w:t xml:space="preserve"> Thông tin, Y tế và Quản lý thị trường (sau đây viết tắt là Thông tư liên tịch số 81/2005/TTLT-BNV-BTC) và Thông tư liên tịch số 36/2014/TTLT-BGDĐT-BNV ngày 28 tháng 11 năm 2014 của Bộ trưởng Bộ Giáo dục và Đào tạo và Bộ trưởng Bộ Nội vụ quy định mã số và tiêu chuẩn chức danh nghề nghiệp viên chức giảng dạy trong các cơ sở giáo dục đại học công lập (sau đây viết tắt là Thông tư liên tịch số 36/2014/TTLT-BGDĐT-BNV) sang chức danh nghề nghiệp giảng viên giáo dục nghề nghiệp và giáo viên giáo dục nghề nghiệp quy định tại Thông tư </w:t>
      </w:r>
      <w:r w:rsidR="00DC0DC8" w:rsidRPr="00851741">
        <w:rPr>
          <w:sz w:val="28"/>
          <w:szCs w:val="28"/>
        </w:rPr>
        <w:t>này</w:t>
      </w:r>
      <w:r w:rsidRPr="00851741">
        <w:rPr>
          <w:sz w:val="28"/>
          <w:szCs w:val="28"/>
        </w:rPr>
        <w:t xml:space="preserve"> được thực hiện theo hướng dẫn tại </w:t>
      </w:r>
      <w:r w:rsidR="00FB2C0E" w:rsidRPr="00851741">
        <w:rPr>
          <w:sz w:val="28"/>
          <w:szCs w:val="28"/>
        </w:rPr>
        <w:t xml:space="preserve">khoản 2 </w:t>
      </w:r>
      <w:r w:rsidRPr="00851741">
        <w:rPr>
          <w:sz w:val="28"/>
          <w:szCs w:val="28"/>
        </w:rPr>
        <w:t xml:space="preserve">Mục II Thông </w:t>
      </w:r>
      <w:r w:rsidRPr="00851741">
        <w:rPr>
          <w:sz w:val="28"/>
          <w:szCs w:val="28"/>
        </w:rPr>
        <w:lastRenderedPageBreak/>
        <w:t>tư số 02/2007/TT-BNV ngày 25 tháng 5 năm 2007 của Bộ trưởng Bộ Nội vụ hướng dẫn xếp lương khi nâng ngạch, chuyển ngạch, chuyển loại công chức, viên chức, cụ thể như sau:</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a) Đối với giảng viên giáo dục nghề nghiệp</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giảng viên giáo dục nghề nghiệp cao cấp (hạng I)</w:t>
      </w:r>
      <w:r w:rsidR="00D05B4C" w:rsidRPr="00851741">
        <w:rPr>
          <w:sz w:val="28"/>
          <w:szCs w:val="28"/>
        </w:rPr>
        <w:t xml:space="preserve"> - M</w:t>
      </w:r>
      <w:r w:rsidRPr="00851741">
        <w:rPr>
          <w:sz w:val="28"/>
          <w:szCs w:val="28"/>
        </w:rPr>
        <w:t>ã số: V.09.02.01 đối với viên chức hiện đang xếp lương giảng viên cao cấp</w:t>
      </w:r>
      <w:r w:rsidR="00D05B4C" w:rsidRPr="00851741">
        <w:rPr>
          <w:sz w:val="28"/>
          <w:szCs w:val="28"/>
        </w:rPr>
        <w:t xml:space="preserve"> - M</w:t>
      </w:r>
      <w:r w:rsidRPr="00851741">
        <w:rPr>
          <w:sz w:val="28"/>
          <w:szCs w:val="28"/>
        </w:rPr>
        <w:t>ã số 15.109 (Quyết định số 202/TCCP-VC) hoặc giảng viên cao cấp (hạng I)</w:t>
      </w:r>
      <w:r w:rsidR="00D05B4C" w:rsidRPr="00851741">
        <w:rPr>
          <w:sz w:val="28"/>
          <w:szCs w:val="28"/>
        </w:rPr>
        <w:t xml:space="preserve"> - M</w:t>
      </w:r>
      <w:r w:rsidRPr="00851741">
        <w:rPr>
          <w:sz w:val="28"/>
          <w:szCs w:val="28"/>
        </w:rPr>
        <w:t>ã số V.07.01.01 (Thông tư liên tịch số 36/2014/TTLT-BGDĐT-BNV);</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giảng viên giáo dục nghề nghiệp chính (hạng II)</w:t>
      </w:r>
      <w:r w:rsidR="003E23E4" w:rsidRPr="00851741">
        <w:rPr>
          <w:sz w:val="28"/>
          <w:szCs w:val="28"/>
        </w:rPr>
        <w:t xml:space="preserve"> - M</w:t>
      </w:r>
      <w:r w:rsidRPr="00851741">
        <w:rPr>
          <w:sz w:val="28"/>
          <w:szCs w:val="28"/>
        </w:rPr>
        <w:t>ã số: V.09.02.02 đối với viên chức hiện đang xếp lương giảng viên chính</w:t>
      </w:r>
      <w:r w:rsidR="003E23E4" w:rsidRPr="00851741">
        <w:rPr>
          <w:sz w:val="28"/>
          <w:szCs w:val="28"/>
        </w:rPr>
        <w:t xml:space="preserve"> - M</w:t>
      </w:r>
      <w:r w:rsidRPr="00851741">
        <w:rPr>
          <w:sz w:val="28"/>
          <w:szCs w:val="28"/>
        </w:rPr>
        <w:t>ã số 15.110 hoặc giáo viên trung học cao cấp, mã số 15.112 (Quyết định số 202/TCCP-VC) hoặc giảng viên chính (hạng II)</w:t>
      </w:r>
      <w:r w:rsidR="003E23E4" w:rsidRPr="00851741">
        <w:rPr>
          <w:sz w:val="28"/>
          <w:szCs w:val="28"/>
        </w:rPr>
        <w:t xml:space="preserve"> - M</w:t>
      </w:r>
      <w:r w:rsidRPr="00851741">
        <w:rPr>
          <w:sz w:val="28"/>
          <w:szCs w:val="28"/>
        </w:rPr>
        <w:t>ã số V.07.01.02 (Thông tư liên tịch số 36/2014/TTLT-BGDĐT-BNV);</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giảng viên giáo dục nghề nghiệp lý thuyết (hạng III)</w:t>
      </w:r>
      <w:r w:rsidR="003E23E4" w:rsidRPr="00851741">
        <w:rPr>
          <w:sz w:val="28"/>
          <w:szCs w:val="28"/>
        </w:rPr>
        <w:t xml:space="preserve"> - M</w:t>
      </w:r>
      <w:r w:rsidRPr="00851741">
        <w:rPr>
          <w:sz w:val="28"/>
          <w:szCs w:val="28"/>
        </w:rPr>
        <w:t>ã số: V.09.02.03 đối với viên chức hiện đang xếp lương giảng viên</w:t>
      </w:r>
      <w:r w:rsidR="003E23E4" w:rsidRPr="00851741">
        <w:rPr>
          <w:sz w:val="28"/>
          <w:szCs w:val="28"/>
        </w:rPr>
        <w:t xml:space="preserve"> - M</w:t>
      </w:r>
      <w:r w:rsidRPr="00851741">
        <w:rPr>
          <w:sz w:val="28"/>
          <w:szCs w:val="28"/>
        </w:rPr>
        <w:t>ã số 15.111, hoặc giáo viên trung học</w:t>
      </w:r>
      <w:r w:rsidR="003E23E4" w:rsidRPr="00851741">
        <w:rPr>
          <w:sz w:val="28"/>
          <w:szCs w:val="28"/>
        </w:rPr>
        <w:t xml:space="preserve"> - M</w:t>
      </w:r>
      <w:r w:rsidRPr="00851741">
        <w:rPr>
          <w:sz w:val="28"/>
          <w:szCs w:val="28"/>
        </w:rPr>
        <w:t>ã số 15.113 (Quyết định số 202/TCCP-VC) hoặc giảng viên (hạng III)</w:t>
      </w:r>
      <w:r w:rsidR="003E23E4" w:rsidRPr="00851741">
        <w:rPr>
          <w:sz w:val="28"/>
          <w:szCs w:val="28"/>
        </w:rPr>
        <w:t xml:space="preserve"> - M</w:t>
      </w:r>
      <w:r w:rsidRPr="00851741">
        <w:rPr>
          <w:sz w:val="28"/>
          <w:szCs w:val="28"/>
        </w:rPr>
        <w:t>ã số V.07.01.03 (Thông tư liên tịch số 36/2014/TTLT-BGDĐT-BNV);</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giảng viên giáo dục nghề nghiệp thực hành (hạng III)</w:t>
      </w:r>
      <w:r w:rsidR="00EA79D1" w:rsidRPr="00851741">
        <w:rPr>
          <w:sz w:val="28"/>
          <w:szCs w:val="28"/>
        </w:rPr>
        <w:t xml:space="preserve"> - M</w:t>
      </w:r>
      <w:r w:rsidRPr="00851741">
        <w:rPr>
          <w:sz w:val="28"/>
          <w:szCs w:val="28"/>
        </w:rPr>
        <w:t>ã số: V.09.02.04 đối với viên chức hiện đang xếp lương giáo viên trung học (chưa đạt chuẩn)</w:t>
      </w:r>
      <w:r w:rsidR="00EA79D1" w:rsidRPr="00851741">
        <w:rPr>
          <w:sz w:val="28"/>
          <w:szCs w:val="28"/>
        </w:rPr>
        <w:t xml:space="preserve"> - M</w:t>
      </w:r>
      <w:r w:rsidRPr="00851741">
        <w:rPr>
          <w:sz w:val="28"/>
          <w:szCs w:val="28"/>
        </w:rPr>
        <w:t>ã số 15c.207 (Thông tư liên tịch số 81/2005/TTLT-BNV-BTC).</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b) Đối với giáo viên giáo dục nghề nghiệp</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giáo viên giáo dục nghề ngh</w:t>
      </w:r>
      <w:r w:rsidR="00F41CD9" w:rsidRPr="00851741">
        <w:rPr>
          <w:sz w:val="28"/>
          <w:szCs w:val="28"/>
        </w:rPr>
        <w:t>iệp hạng II</w:t>
      </w:r>
      <w:r w:rsidR="00EA79D1" w:rsidRPr="00851741">
        <w:rPr>
          <w:sz w:val="28"/>
          <w:szCs w:val="28"/>
        </w:rPr>
        <w:t xml:space="preserve"> - M</w:t>
      </w:r>
      <w:r w:rsidR="00F41CD9" w:rsidRPr="00851741">
        <w:rPr>
          <w:sz w:val="28"/>
          <w:szCs w:val="28"/>
        </w:rPr>
        <w:t xml:space="preserve">ã số: V.09.02.06 </w:t>
      </w:r>
      <w:r w:rsidRPr="00851741">
        <w:rPr>
          <w:sz w:val="28"/>
          <w:szCs w:val="28"/>
        </w:rPr>
        <w:t>đối với viên chức hiện đang xếp lương giáo viên trung học cao cấp</w:t>
      </w:r>
      <w:r w:rsidR="00EA79D1" w:rsidRPr="00851741">
        <w:rPr>
          <w:sz w:val="28"/>
          <w:szCs w:val="28"/>
        </w:rPr>
        <w:t xml:space="preserve"> - M</w:t>
      </w:r>
      <w:r w:rsidRPr="00851741">
        <w:rPr>
          <w:sz w:val="28"/>
          <w:szCs w:val="28"/>
        </w:rPr>
        <w:t>ã số 15.112 (Quyết định số 202/TCCP-VC);</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giáo viên giáo dục nghề nghiệp lý thuyết hạng III</w:t>
      </w:r>
      <w:r w:rsidR="00EA79D1" w:rsidRPr="00851741">
        <w:rPr>
          <w:sz w:val="28"/>
          <w:szCs w:val="28"/>
        </w:rPr>
        <w:t xml:space="preserve"> - M</w:t>
      </w:r>
      <w:r w:rsidRPr="00851741">
        <w:rPr>
          <w:sz w:val="28"/>
          <w:szCs w:val="28"/>
        </w:rPr>
        <w:t>ã số: V.09.02.07 đối với viên chức hiện đang xếp lương giáo viên trung học</w:t>
      </w:r>
      <w:r w:rsidR="00DB514E" w:rsidRPr="00851741">
        <w:rPr>
          <w:sz w:val="28"/>
          <w:szCs w:val="28"/>
        </w:rPr>
        <w:t xml:space="preserve"> - M</w:t>
      </w:r>
      <w:r w:rsidRPr="00851741">
        <w:rPr>
          <w:sz w:val="28"/>
          <w:szCs w:val="28"/>
        </w:rPr>
        <w:t>ã số 15.113 (Quyết định số 202/TCCP-VC);</w:t>
      </w:r>
    </w:p>
    <w:p w:rsidR="00853E28" w:rsidRPr="00851741" w:rsidRDefault="00853E28" w:rsidP="007C773A">
      <w:pPr>
        <w:pStyle w:val="BodyText"/>
        <w:spacing w:before="120" w:after="80" w:line="340" w:lineRule="exact"/>
        <w:ind w:firstLine="720"/>
        <w:jc w:val="both"/>
        <w:rPr>
          <w:sz w:val="28"/>
          <w:szCs w:val="28"/>
        </w:rPr>
      </w:pPr>
      <w:r w:rsidRPr="00851741">
        <w:rPr>
          <w:sz w:val="28"/>
          <w:szCs w:val="28"/>
        </w:rPr>
        <w:t>Xếp lương giáo viên giáo dục nghề nghiệp thực hành hạng III</w:t>
      </w:r>
      <w:r w:rsidR="00DB514E" w:rsidRPr="00851741">
        <w:rPr>
          <w:sz w:val="28"/>
          <w:szCs w:val="28"/>
        </w:rPr>
        <w:t xml:space="preserve"> - M</w:t>
      </w:r>
      <w:r w:rsidRPr="00851741">
        <w:rPr>
          <w:sz w:val="28"/>
          <w:szCs w:val="28"/>
        </w:rPr>
        <w:t>ã số: V.09.02.08 đối với viên chức hiện đang xếp lương giáo viên trung học (chưa đạt chuẩn)</w:t>
      </w:r>
      <w:r w:rsidR="00DB514E" w:rsidRPr="00851741">
        <w:rPr>
          <w:sz w:val="28"/>
          <w:szCs w:val="28"/>
        </w:rPr>
        <w:t xml:space="preserve"> - M</w:t>
      </w:r>
      <w:r w:rsidRPr="00851741">
        <w:rPr>
          <w:sz w:val="28"/>
          <w:szCs w:val="28"/>
        </w:rPr>
        <w:t xml:space="preserve">ã số 15c.207 (Thông tư liên tịch số 81/2005/TTLT-BNV-BTC); </w:t>
      </w:r>
    </w:p>
    <w:p w:rsidR="00733336" w:rsidRPr="00851741" w:rsidRDefault="00853E28" w:rsidP="007C773A">
      <w:pPr>
        <w:pStyle w:val="BodyText"/>
        <w:spacing w:before="120" w:after="80" w:line="340" w:lineRule="exact"/>
        <w:ind w:firstLine="720"/>
        <w:jc w:val="both"/>
        <w:rPr>
          <w:sz w:val="28"/>
          <w:szCs w:val="28"/>
        </w:rPr>
      </w:pPr>
      <w:r w:rsidRPr="00851741">
        <w:rPr>
          <w:sz w:val="28"/>
          <w:szCs w:val="28"/>
        </w:rPr>
        <w:t>Xếp lương giáo viên giáo dục nghề nghiệp hạng IV</w:t>
      </w:r>
      <w:r w:rsidR="00AC6CCC" w:rsidRPr="00851741">
        <w:rPr>
          <w:sz w:val="28"/>
          <w:szCs w:val="28"/>
        </w:rPr>
        <w:t xml:space="preserve"> - M</w:t>
      </w:r>
      <w:r w:rsidRPr="00851741">
        <w:rPr>
          <w:sz w:val="28"/>
          <w:szCs w:val="28"/>
        </w:rPr>
        <w:t>ã số: V.09.02.09 đối với viên chức hiện đang xếp lương giáo viên trung học (chưa đạt chuẩn)</w:t>
      </w:r>
      <w:r w:rsidR="00AC6CCC" w:rsidRPr="00851741">
        <w:rPr>
          <w:sz w:val="28"/>
          <w:szCs w:val="28"/>
        </w:rPr>
        <w:t xml:space="preserve"> - M</w:t>
      </w:r>
      <w:r w:rsidRPr="00851741">
        <w:rPr>
          <w:sz w:val="28"/>
          <w:szCs w:val="28"/>
        </w:rPr>
        <w:t>ã số 15c.207 (Thông tư liên tịch số 81/2005/TTLT-BNV-BTC).</w:t>
      </w:r>
    </w:p>
    <w:p w:rsidR="002B660C" w:rsidRPr="00851741" w:rsidRDefault="002B660C" w:rsidP="007C773A">
      <w:pPr>
        <w:pStyle w:val="BodyText"/>
        <w:spacing w:before="120" w:after="80" w:line="340" w:lineRule="exact"/>
        <w:ind w:firstLine="720"/>
        <w:jc w:val="both"/>
        <w:rPr>
          <w:b/>
          <w:sz w:val="28"/>
          <w:szCs w:val="28"/>
        </w:rPr>
      </w:pPr>
      <w:r w:rsidRPr="00851741">
        <w:rPr>
          <w:b/>
          <w:sz w:val="28"/>
          <w:szCs w:val="28"/>
        </w:rPr>
        <w:t xml:space="preserve">Điều </w:t>
      </w:r>
      <w:r w:rsidR="00C22B6C" w:rsidRPr="00851741">
        <w:rPr>
          <w:b/>
          <w:sz w:val="28"/>
          <w:szCs w:val="28"/>
        </w:rPr>
        <w:t>15.</w:t>
      </w:r>
      <w:r w:rsidRPr="00851741">
        <w:rPr>
          <w:b/>
          <w:sz w:val="28"/>
          <w:szCs w:val="28"/>
        </w:rPr>
        <w:t xml:space="preserve"> </w:t>
      </w:r>
      <w:r w:rsidR="00C22B6C" w:rsidRPr="00851741">
        <w:rPr>
          <w:b/>
          <w:sz w:val="28"/>
          <w:szCs w:val="28"/>
        </w:rPr>
        <w:t>X</w:t>
      </w:r>
      <w:r w:rsidRPr="00851741">
        <w:rPr>
          <w:b/>
          <w:sz w:val="28"/>
          <w:szCs w:val="28"/>
        </w:rPr>
        <w:t>ét chuyển chức danh nghề nghiệp</w:t>
      </w:r>
    </w:p>
    <w:p w:rsidR="004C3CB8" w:rsidRPr="00851741" w:rsidRDefault="006D3E84" w:rsidP="007C773A">
      <w:pPr>
        <w:pStyle w:val="BodyText"/>
        <w:spacing w:before="120" w:after="80" w:line="340" w:lineRule="exact"/>
        <w:ind w:firstLine="720"/>
        <w:jc w:val="both"/>
        <w:rPr>
          <w:sz w:val="28"/>
          <w:szCs w:val="28"/>
        </w:rPr>
      </w:pPr>
      <w:r w:rsidRPr="00851741">
        <w:rPr>
          <w:sz w:val="28"/>
          <w:szCs w:val="28"/>
        </w:rPr>
        <w:t>1</w:t>
      </w:r>
      <w:r w:rsidR="004C3CB8" w:rsidRPr="00851741">
        <w:rPr>
          <w:sz w:val="28"/>
          <w:szCs w:val="28"/>
        </w:rPr>
        <w:t xml:space="preserve">. Giảng viên giáo dục nghề nghiệp thực hành </w:t>
      </w:r>
      <w:r w:rsidR="00EA7617" w:rsidRPr="00851741">
        <w:rPr>
          <w:sz w:val="28"/>
          <w:szCs w:val="28"/>
        </w:rPr>
        <w:t>(</w:t>
      </w:r>
      <w:r w:rsidR="004C3CB8" w:rsidRPr="00851741">
        <w:rPr>
          <w:sz w:val="28"/>
          <w:szCs w:val="28"/>
        </w:rPr>
        <w:t>hạng III</w:t>
      </w:r>
      <w:r w:rsidR="00EA7617" w:rsidRPr="00851741">
        <w:rPr>
          <w:sz w:val="28"/>
          <w:szCs w:val="28"/>
        </w:rPr>
        <w:t>) - Mã số: V.09.02.04</w:t>
      </w:r>
      <w:r w:rsidR="004C3CB8" w:rsidRPr="00851741">
        <w:rPr>
          <w:sz w:val="28"/>
          <w:szCs w:val="28"/>
        </w:rPr>
        <w:t xml:space="preserve"> nếu đáp ứng đủ tiêu chuẩn chức danh nghề nghiệp và </w:t>
      </w:r>
      <w:r w:rsidR="00893113" w:rsidRPr="00851741">
        <w:rPr>
          <w:sz w:val="28"/>
          <w:szCs w:val="28"/>
        </w:rPr>
        <w:t xml:space="preserve">được bố trí </w:t>
      </w:r>
      <w:r w:rsidR="004C3CB8" w:rsidRPr="00851741">
        <w:rPr>
          <w:sz w:val="28"/>
          <w:szCs w:val="28"/>
        </w:rPr>
        <w:t xml:space="preserve">vị trí việc làm hiện tại phù hợp với chức danh nghề nghiệp Giảng viên giáo dục </w:t>
      </w:r>
      <w:r w:rsidR="004C3CB8" w:rsidRPr="00851741">
        <w:rPr>
          <w:sz w:val="28"/>
          <w:szCs w:val="28"/>
        </w:rPr>
        <w:lastRenderedPageBreak/>
        <w:t xml:space="preserve">nghề nghiệp lý thuyết </w:t>
      </w:r>
      <w:r w:rsidR="00183F64" w:rsidRPr="00851741">
        <w:rPr>
          <w:sz w:val="28"/>
          <w:szCs w:val="28"/>
        </w:rPr>
        <w:t>(</w:t>
      </w:r>
      <w:r w:rsidR="004C3CB8" w:rsidRPr="00851741">
        <w:rPr>
          <w:sz w:val="28"/>
          <w:szCs w:val="28"/>
        </w:rPr>
        <w:t>hạng III</w:t>
      </w:r>
      <w:r w:rsidR="00183F64" w:rsidRPr="00851741">
        <w:rPr>
          <w:sz w:val="28"/>
          <w:szCs w:val="28"/>
        </w:rPr>
        <w:t>) - Mã số: V.09.02.03</w:t>
      </w:r>
      <w:r w:rsidR="004C3CB8" w:rsidRPr="00851741">
        <w:rPr>
          <w:sz w:val="28"/>
          <w:szCs w:val="28"/>
        </w:rPr>
        <w:t xml:space="preserve"> thì được chuyển xếp vào chức danh nghề nghiệp Giảng viên giáo dục nghề nghiệp lý thuyết </w:t>
      </w:r>
      <w:r w:rsidR="0075485B" w:rsidRPr="00851741">
        <w:rPr>
          <w:sz w:val="28"/>
          <w:szCs w:val="28"/>
        </w:rPr>
        <w:t>(</w:t>
      </w:r>
      <w:r w:rsidR="004C3CB8" w:rsidRPr="00851741">
        <w:rPr>
          <w:sz w:val="28"/>
          <w:szCs w:val="28"/>
        </w:rPr>
        <w:t>hạng III</w:t>
      </w:r>
      <w:r w:rsidR="0075485B" w:rsidRPr="00851741">
        <w:rPr>
          <w:sz w:val="28"/>
          <w:szCs w:val="28"/>
        </w:rPr>
        <w:t>) - Mã số: V.09.02.03</w:t>
      </w:r>
      <w:r w:rsidR="00F47609" w:rsidRPr="00851741">
        <w:rPr>
          <w:sz w:val="28"/>
          <w:szCs w:val="28"/>
        </w:rPr>
        <w:t>.</w:t>
      </w:r>
      <w:r w:rsidR="004C3CB8" w:rsidRPr="00851741">
        <w:rPr>
          <w:sz w:val="28"/>
          <w:szCs w:val="28"/>
        </w:rPr>
        <w:t xml:space="preserve"> </w:t>
      </w:r>
    </w:p>
    <w:p w:rsidR="004C3CB8" w:rsidRPr="00851741" w:rsidRDefault="006D3E84" w:rsidP="007C773A">
      <w:pPr>
        <w:pStyle w:val="BodyText"/>
        <w:spacing w:before="120" w:after="80" w:line="340" w:lineRule="exact"/>
        <w:ind w:firstLine="720"/>
        <w:jc w:val="both"/>
        <w:rPr>
          <w:sz w:val="28"/>
          <w:szCs w:val="28"/>
        </w:rPr>
      </w:pPr>
      <w:r w:rsidRPr="00851741">
        <w:rPr>
          <w:sz w:val="28"/>
          <w:szCs w:val="28"/>
        </w:rPr>
        <w:t>2</w:t>
      </w:r>
      <w:r w:rsidR="004C3CB8" w:rsidRPr="00851741">
        <w:rPr>
          <w:sz w:val="28"/>
          <w:szCs w:val="28"/>
        </w:rPr>
        <w:t>. Giáo viên giáo dục nghề nghiệp thực hành hạng III</w:t>
      </w:r>
      <w:r w:rsidR="003616E8" w:rsidRPr="00851741">
        <w:rPr>
          <w:sz w:val="28"/>
          <w:szCs w:val="28"/>
        </w:rPr>
        <w:t xml:space="preserve"> - Mã số: V.09.02.08</w:t>
      </w:r>
      <w:r w:rsidR="004C3CB8" w:rsidRPr="00851741">
        <w:rPr>
          <w:sz w:val="28"/>
          <w:szCs w:val="28"/>
        </w:rPr>
        <w:t xml:space="preserve"> nếu đáp ứng đủ tiêu chuẩn chức danh nghề nghiệp và </w:t>
      </w:r>
      <w:r w:rsidR="0047786D" w:rsidRPr="00851741">
        <w:rPr>
          <w:sz w:val="28"/>
          <w:szCs w:val="28"/>
        </w:rPr>
        <w:t xml:space="preserve">được bố trí </w:t>
      </w:r>
      <w:r w:rsidR="004C3CB8" w:rsidRPr="00851741">
        <w:rPr>
          <w:sz w:val="28"/>
          <w:szCs w:val="28"/>
        </w:rPr>
        <w:t xml:space="preserve">vị trí việc làm hiện tại phù hợp với chức danh nghề nghiệp Giáo viên giáo dục nghề nghiệp lý thuyết hạng III </w:t>
      </w:r>
      <w:r w:rsidR="00261FB6" w:rsidRPr="00851741">
        <w:rPr>
          <w:sz w:val="28"/>
          <w:szCs w:val="28"/>
        </w:rPr>
        <w:t xml:space="preserve">- Mã số: V.09.02.07 </w:t>
      </w:r>
      <w:r w:rsidR="004C3CB8" w:rsidRPr="00851741">
        <w:rPr>
          <w:sz w:val="28"/>
          <w:szCs w:val="28"/>
        </w:rPr>
        <w:t>thì được chuyển xếp vào chức danh nghề nghiệp Giáo viên giáo dục nghề nghiệp lý thuyết hạng III</w:t>
      </w:r>
      <w:r w:rsidR="004471FE" w:rsidRPr="00851741">
        <w:rPr>
          <w:sz w:val="28"/>
          <w:szCs w:val="28"/>
        </w:rPr>
        <w:t xml:space="preserve"> - Mã số: V.09.02.07</w:t>
      </w:r>
      <w:r w:rsidR="004C3CB8" w:rsidRPr="00851741">
        <w:rPr>
          <w:sz w:val="28"/>
          <w:szCs w:val="28"/>
        </w:rPr>
        <w:t>.</w:t>
      </w:r>
    </w:p>
    <w:p w:rsidR="000B786F" w:rsidRPr="00BE39D4" w:rsidRDefault="006D3E84" w:rsidP="007C773A">
      <w:pPr>
        <w:pStyle w:val="BodyText"/>
        <w:spacing w:before="120" w:after="80" w:line="340" w:lineRule="exact"/>
        <w:ind w:firstLine="720"/>
        <w:jc w:val="both"/>
        <w:rPr>
          <w:spacing w:val="-2"/>
          <w:sz w:val="28"/>
          <w:szCs w:val="28"/>
        </w:rPr>
      </w:pPr>
      <w:r w:rsidRPr="00BE39D4">
        <w:rPr>
          <w:spacing w:val="-2"/>
          <w:sz w:val="28"/>
          <w:szCs w:val="28"/>
        </w:rPr>
        <w:t>3</w:t>
      </w:r>
      <w:r w:rsidR="000B786F" w:rsidRPr="00BE39D4">
        <w:rPr>
          <w:spacing w:val="-2"/>
          <w:sz w:val="28"/>
          <w:szCs w:val="28"/>
        </w:rPr>
        <w:t xml:space="preserve">. Việc xét chuyển từ chức danh nghề nghiệp </w:t>
      </w:r>
      <w:r w:rsidR="00970994" w:rsidRPr="00BE39D4">
        <w:rPr>
          <w:spacing w:val="-2"/>
          <w:sz w:val="28"/>
          <w:szCs w:val="28"/>
        </w:rPr>
        <w:t xml:space="preserve">viên chức chuyên ngành </w:t>
      </w:r>
      <w:r w:rsidR="00263D57" w:rsidRPr="00BE39D4">
        <w:rPr>
          <w:spacing w:val="-2"/>
          <w:sz w:val="28"/>
          <w:szCs w:val="28"/>
        </w:rPr>
        <w:t xml:space="preserve">khác </w:t>
      </w:r>
      <w:r w:rsidR="000B786F" w:rsidRPr="00BE39D4">
        <w:rPr>
          <w:spacing w:val="-2"/>
          <w:sz w:val="28"/>
          <w:szCs w:val="28"/>
        </w:rPr>
        <w:t xml:space="preserve">sang chức danh nghề nghiệp viên chức chuyên ngành giáo dục nghề nghiệp </w:t>
      </w:r>
      <w:r w:rsidR="00526176" w:rsidRPr="00BE39D4">
        <w:rPr>
          <w:spacing w:val="-2"/>
          <w:sz w:val="28"/>
          <w:szCs w:val="28"/>
        </w:rPr>
        <w:t xml:space="preserve">được </w:t>
      </w:r>
      <w:r w:rsidR="000B786F" w:rsidRPr="00BE39D4">
        <w:rPr>
          <w:spacing w:val="-2"/>
          <w:sz w:val="28"/>
          <w:szCs w:val="28"/>
        </w:rPr>
        <w:t>thực hiện theo quy định tại khoản 1 Điều 29 và Điều 30 Nghị định số 115/2020/NĐ-CP ngày 25 tháng 9 năm 2020 của Chính phủ quy định về tuyển dụng, sử dụng và quản lý viên chức</w:t>
      </w:r>
      <w:r w:rsidR="00627C0E" w:rsidRPr="00BE39D4">
        <w:rPr>
          <w:spacing w:val="-2"/>
          <w:sz w:val="28"/>
          <w:szCs w:val="28"/>
        </w:rPr>
        <w:t xml:space="preserve"> (sau đây viết tắt là Nghị định số 115/2020/NĐ-CP</w:t>
      </w:r>
      <w:r w:rsidR="0044635A" w:rsidRPr="00BE39D4">
        <w:rPr>
          <w:spacing w:val="-2"/>
          <w:sz w:val="28"/>
          <w:szCs w:val="28"/>
        </w:rPr>
        <w:t>)</w:t>
      </w:r>
      <w:r w:rsidR="000B786F" w:rsidRPr="00BE39D4">
        <w:rPr>
          <w:spacing w:val="-2"/>
          <w:sz w:val="28"/>
          <w:szCs w:val="28"/>
        </w:rPr>
        <w:t>.</w:t>
      </w:r>
    </w:p>
    <w:p w:rsidR="00212AD6" w:rsidRPr="00BE39D4" w:rsidRDefault="006D3E84" w:rsidP="007C773A">
      <w:pPr>
        <w:pStyle w:val="BodyText"/>
        <w:spacing w:before="120" w:after="80" w:line="340" w:lineRule="exact"/>
        <w:ind w:firstLine="720"/>
        <w:jc w:val="both"/>
        <w:rPr>
          <w:spacing w:val="-2"/>
          <w:sz w:val="28"/>
          <w:szCs w:val="28"/>
        </w:rPr>
      </w:pPr>
      <w:r w:rsidRPr="00BE39D4">
        <w:rPr>
          <w:spacing w:val="-2"/>
          <w:sz w:val="28"/>
          <w:szCs w:val="28"/>
        </w:rPr>
        <w:t>4</w:t>
      </w:r>
      <w:r w:rsidR="000B786F" w:rsidRPr="00BE39D4">
        <w:rPr>
          <w:spacing w:val="-2"/>
          <w:sz w:val="28"/>
          <w:szCs w:val="28"/>
        </w:rPr>
        <w:t>. Công chức được tiếp nhận vào làm viên chức chuyên ngành giáo dục nghề nghiệp được thực hiện theo quy định tại Điều 13 Nghị định số 115/2020/NĐ-CP.</w:t>
      </w:r>
    </w:p>
    <w:p w:rsidR="00490061" w:rsidRPr="00851741" w:rsidRDefault="00490061" w:rsidP="001233B6">
      <w:pPr>
        <w:spacing w:after="0" w:line="240" w:lineRule="auto"/>
        <w:jc w:val="center"/>
        <w:rPr>
          <w:rFonts w:ascii="Times New Roman Bold" w:hAnsi="Times New Roman Bold" w:cs="Times New Roman"/>
          <w:b/>
          <w:bCs/>
          <w:caps/>
          <w:sz w:val="28"/>
          <w:szCs w:val="28"/>
        </w:rPr>
      </w:pPr>
    </w:p>
    <w:p w:rsidR="00733336" w:rsidRPr="00851741" w:rsidRDefault="00E53A8A" w:rsidP="00E34523">
      <w:pPr>
        <w:spacing w:after="4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Chương IV</w:t>
      </w:r>
    </w:p>
    <w:p w:rsidR="00682305" w:rsidRPr="00851741" w:rsidRDefault="00E53A8A" w:rsidP="00682305">
      <w:pPr>
        <w:spacing w:before="100" w:after="0" w:line="240" w:lineRule="auto"/>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Thăng hạng chức danh nghề nghiệp viên chức </w:t>
      </w:r>
    </w:p>
    <w:p w:rsidR="00E53A8A" w:rsidRPr="00851741" w:rsidRDefault="00E53A8A" w:rsidP="00E34523">
      <w:pPr>
        <w:spacing w:after="0" w:line="340" w:lineRule="exact"/>
        <w:jc w:val="center"/>
        <w:rPr>
          <w:rFonts w:ascii="Times New Roman Bold" w:hAnsi="Times New Roman Bold" w:cs="Times New Roman"/>
          <w:b/>
          <w:bCs/>
          <w:caps/>
          <w:sz w:val="28"/>
          <w:szCs w:val="28"/>
        </w:rPr>
      </w:pPr>
      <w:r w:rsidRPr="00851741">
        <w:rPr>
          <w:rFonts w:ascii="Times New Roman Bold" w:hAnsi="Times New Roman Bold" w:cs="Times New Roman"/>
          <w:b/>
          <w:bCs/>
          <w:caps/>
          <w:sz w:val="28"/>
          <w:szCs w:val="28"/>
        </w:rPr>
        <w:t xml:space="preserve">chuyên ngành </w:t>
      </w:r>
      <w:r w:rsidR="008A48EE" w:rsidRPr="00851741">
        <w:rPr>
          <w:rFonts w:ascii="Times New Roman Bold" w:hAnsi="Times New Roman Bold" w:cs="Times New Roman"/>
          <w:b/>
          <w:bCs/>
          <w:caps/>
          <w:sz w:val="28"/>
          <w:szCs w:val="28"/>
        </w:rPr>
        <w:t>GIÁO DỤC NGHỀ NGHIỆP</w:t>
      </w:r>
    </w:p>
    <w:p w:rsidR="0006182C" w:rsidRDefault="0006182C" w:rsidP="0037416C">
      <w:pPr>
        <w:spacing w:before="80" w:after="80" w:line="340" w:lineRule="exact"/>
        <w:ind w:firstLine="709"/>
        <w:jc w:val="both"/>
        <w:rPr>
          <w:rFonts w:ascii="Times New Roman" w:hAnsi="Times New Roman" w:cs="Times New Roman"/>
          <w:b/>
          <w:bCs/>
          <w:sz w:val="28"/>
          <w:szCs w:val="28"/>
        </w:rPr>
      </w:pPr>
    </w:p>
    <w:p w:rsidR="00E53A8A" w:rsidRPr="00851741" w:rsidRDefault="00FA7F06" w:rsidP="0037416C">
      <w:pPr>
        <w:spacing w:before="8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5D2EEA" w:rsidRPr="00851741">
        <w:rPr>
          <w:rFonts w:ascii="Times New Roman" w:hAnsi="Times New Roman" w:cs="Times New Roman"/>
          <w:b/>
          <w:bCs/>
          <w:sz w:val="28"/>
          <w:szCs w:val="28"/>
        </w:rPr>
        <w:t>6</w:t>
      </w:r>
      <w:r w:rsidR="00FC58CD"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Nguyên tắc thi hoặc xét thăng hạng</w:t>
      </w:r>
    </w:p>
    <w:p w:rsidR="00CE5A3B" w:rsidRPr="00851741" w:rsidRDefault="00CE5A3B"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Việc cử viên chức chuyên ngành giáo dục nghề nghiệp tham dự thi hoặc xét thăng hạng chức danh nghề nghiệp phải căn cứ vào vị trí việc làm, cơ cấu chức danh nghề nghiệp được cấp có thẩm quyền phê duyệt, số lượng viên chức còn thiếu theo yêu cầu của vị trí việc làm và nhu cầu của cơ sở giáo dục nghề nghiệp.</w:t>
      </w:r>
    </w:p>
    <w:p w:rsidR="00CE5A3B" w:rsidRPr="00851741" w:rsidRDefault="00CE5A3B"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Viên chức chuyên ngành giáo dục nghề nghiệp tham dự thi hoặc xét thăng hạng chức danh nghề nghiệp phải đáp ứng tiêu chuẩn, điều kiện đăng ký dự thi hoặc xét thăng hạng theo quy định của pháp luật.</w:t>
      </w:r>
    </w:p>
    <w:p w:rsidR="00FC58CD" w:rsidRPr="00851741" w:rsidRDefault="00CE5A3B"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3. Việc tổ chức thi hoặc xét thăng hạng chức danh nghề nghiệp viên chức chuyên ngành giáo dục nghề nghiệp đảm bảo bình đẳng, công khai, minh bạch, khách quan và đúng quy định của pháp luật.</w:t>
      </w:r>
    </w:p>
    <w:p w:rsidR="00FA7F06" w:rsidRPr="00851741" w:rsidRDefault="00FA7F06" w:rsidP="0037416C">
      <w:pPr>
        <w:spacing w:before="8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5D2EEA" w:rsidRPr="00851741">
        <w:rPr>
          <w:rFonts w:ascii="Times New Roman" w:hAnsi="Times New Roman" w:cs="Times New Roman"/>
          <w:b/>
          <w:bCs/>
          <w:sz w:val="28"/>
          <w:szCs w:val="28"/>
        </w:rPr>
        <w:t>7</w:t>
      </w:r>
      <w:r w:rsidR="00FC58CD"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Tiêu chuẩn, điều kiện dự thi hoặc xét thăng hạng</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Viên chức được dự thi hoặc xét thăng hạng chức danh nghề nghiệp viên chức chuyên ngành giáo dục nghề nghiệp khi có đủ các điều kiện sau:</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Được xếp loại chất lượng ở mức hoàn thành tốt nhiệm vụ trở lên trong năm công tác liền kề trước năm dự thi hoặc xét thăng hạng; có phẩm chất chính </w:t>
      </w:r>
      <w:r w:rsidRPr="00851741">
        <w:rPr>
          <w:rFonts w:ascii="Times New Roman" w:hAnsi="Times New Roman" w:cs="Times New Roman"/>
          <w:bCs/>
          <w:sz w:val="28"/>
          <w:szCs w:val="28"/>
        </w:rPr>
        <w:lastRenderedPageBreak/>
        <w:t xml:space="preserve">trị, đạo đức tốt; không trong thời hạn xử lý kỷ luật, không trong thời gian thực hiện các quy định liên quan đến kỷ luật của cơ quan có thẩm quyền; </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Có đủ tiêu chuẩn của hạng chức danh nghề nghiệp đăng ký dự thi hoặc xét thăng hạng theo quy định tại </w:t>
      </w:r>
      <w:r w:rsidR="000837F1" w:rsidRPr="00851741">
        <w:rPr>
          <w:rFonts w:ascii="Times New Roman" w:hAnsi="Times New Roman" w:cs="Times New Roman"/>
          <w:bCs/>
          <w:sz w:val="28"/>
          <w:szCs w:val="28"/>
        </w:rPr>
        <w:t>Chương I</w:t>
      </w:r>
      <w:r w:rsidR="00754821">
        <w:rPr>
          <w:rFonts w:ascii="Times New Roman" w:hAnsi="Times New Roman" w:cs="Times New Roman"/>
          <w:bCs/>
          <w:sz w:val="28"/>
          <w:szCs w:val="28"/>
        </w:rPr>
        <w:t>I</w:t>
      </w:r>
      <w:r w:rsidR="000837F1" w:rsidRPr="00851741">
        <w:rPr>
          <w:rFonts w:ascii="Times New Roman" w:hAnsi="Times New Roman" w:cs="Times New Roman"/>
          <w:bCs/>
          <w:sz w:val="28"/>
          <w:szCs w:val="28"/>
        </w:rPr>
        <w:t xml:space="preserve"> Thông tư này</w:t>
      </w:r>
      <w:r w:rsidR="00FD14CA" w:rsidRPr="00851741">
        <w:rPr>
          <w:rFonts w:ascii="Times New Roman" w:hAnsi="Times New Roman" w:cs="Times New Roman"/>
          <w:bCs/>
          <w:sz w:val="28"/>
          <w:szCs w:val="28"/>
        </w:rPr>
        <w:t>;</w:t>
      </w:r>
      <w:r w:rsidR="00760664" w:rsidRPr="00851741">
        <w:rPr>
          <w:rFonts w:ascii="Times New Roman" w:hAnsi="Times New Roman" w:cs="Times New Roman"/>
          <w:bCs/>
          <w:sz w:val="28"/>
          <w:szCs w:val="28"/>
        </w:rPr>
        <w:t xml:space="preserve"> </w:t>
      </w:r>
      <w:r w:rsidR="005915D8" w:rsidRPr="00851741">
        <w:rPr>
          <w:rFonts w:ascii="Times New Roman" w:hAnsi="Times New Roman" w:cs="Times New Roman"/>
          <w:bCs/>
          <w:sz w:val="28"/>
          <w:szCs w:val="28"/>
        </w:rPr>
        <w:t>Trường hợp viên chức tham gia thi thăng hạng, nếu viên chức có các văn bằng, chứng chỉ quy định tại khoản 6 và khoản 7 Điều 39 Nghị định số 115/2020/NĐ-CP thì được miễn thi môn ngoại ngữ, tin học;</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c) Được cơ sở giáo dục nghề nghiệp đề nghị và cấp có thẩm quyền cử đi dự thi hoặc xét thăng hạng.</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Viên chức có thành tích tiêu biểu xuất sắc được xét thăng hạng chức danh nghề nghiệp viên chức chuyên ngành giáo dục nghề nghiệp khi có một trong các điều kiện sau:</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a) Viên chức trong thời gian đang giữ hạng chức danh </w:t>
      </w:r>
      <w:r w:rsidR="00064566" w:rsidRPr="00851741">
        <w:rPr>
          <w:rFonts w:ascii="Times New Roman" w:hAnsi="Times New Roman" w:cs="Times New Roman"/>
          <w:bCs/>
          <w:sz w:val="28"/>
          <w:szCs w:val="28"/>
        </w:rPr>
        <w:t xml:space="preserve">nghề nghiệp hiện tại </w:t>
      </w:r>
      <w:r w:rsidR="0056554E" w:rsidRPr="00851741">
        <w:rPr>
          <w:rFonts w:ascii="Times New Roman" w:hAnsi="Times New Roman" w:cs="Times New Roman"/>
          <w:bCs/>
          <w:sz w:val="28"/>
          <w:szCs w:val="28"/>
        </w:rPr>
        <w:t>được tặng thưởng</w:t>
      </w:r>
      <w:r w:rsidRPr="00851741">
        <w:rPr>
          <w:rFonts w:ascii="Times New Roman" w:hAnsi="Times New Roman" w:cs="Times New Roman"/>
          <w:bCs/>
          <w:sz w:val="28"/>
          <w:szCs w:val="28"/>
        </w:rPr>
        <w:t xml:space="preserve"> </w:t>
      </w:r>
      <w:r w:rsidR="00CF2158" w:rsidRPr="00851741">
        <w:rPr>
          <w:rFonts w:ascii="Times New Roman" w:hAnsi="Times New Roman" w:cs="Times New Roman"/>
          <w:bCs/>
          <w:sz w:val="28"/>
          <w:szCs w:val="28"/>
        </w:rPr>
        <w:t xml:space="preserve">Huân chương hạng ba trở lên hoặc </w:t>
      </w:r>
      <w:r w:rsidRPr="00851741">
        <w:rPr>
          <w:rFonts w:ascii="Times New Roman" w:hAnsi="Times New Roman" w:cs="Times New Roman"/>
          <w:bCs/>
          <w:sz w:val="28"/>
          <w:szCs w:val="28"/>
        </w:rPr>
        <w:t xml:space="preserve">đạt danh hiệu Chiến sĩ thi đua toàn quốc hoặc </w:t>
      </w:r>
      <w:r w:rsidR="00F70826" w:rsidRPr="00851741">
        <w:rPr>
          <w:rFonts w:ascii="Times New Roman" w:hAnsi="Times New Roman" w:cs="Times New Roman"/>
          <w:bCs/>
          <w:sz w:val="28"/>
          <w:szCs w:val="28"/>
        </w:rPr>
        <w:t>02</w:t>
      </w:r>
      <w:r w:rsidR="00BA10FF" w:rsidRPr="00851741">
        <w:rPr>
          <w:rFonts w:ascii="Times New Roman" w:hAnsi="Times New Roman" w:cs="Times New Roman"/>
          <w:bCs/>
          <w:sz w:val="28"/>
          <w:szCs w:val="28"/>
        </w:rPr>
        <w:t xml:space="preserve"> (hai)</w:t>
      </w:r>
      <w:r w:rsidR="00F70826" w:rsidRPr="00851741">
        <w:rPr>
          <w:rFonts w:ascii="Times New Roman" w:hAnsi="Times New Roman" w:cs="Times New Roman"/>
          <w:bCs/>
          <w:sz w:val="28"/>
          <w:szCs w:val="28"/>
        </w:rPr>
        <w:t xml:space="preserve"> lần đạt danh hiệu Chiến sĩ thi đua cấp bộ, ngành hoặc tương đương</w:t>
      </w:r>
      <w:r w:rsidRPr="00851741">
        <w:rPr>
          <w:rFonts w:ascii="Times New Roman" w:hAnsi="Times New Roman" w:cs="Times New Roman"/>
          <w:bCs/>
          <w:sz w:val="28"/>
          <w:szCs w:val="28"/>
        </w:rPr>
        <w:t>, có đủ tiêu chuẩn, điều kiện theo quy định tại điểm a, điểm b khoản 1 Điều này, được cơ sở giáo dục nghề nghiệp và cấp có thẩm quyền đề nghị xét thăng hạng;</w:t>
      </w:r>
    </w:p>
    <w:p w:rsidR="00C1375E" w:rsidRPr="00851741" w:rsidRDefault="00C1375E"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b) Viên chức được công nhận hoặc bổ nhiệm Giáo sư, Phó Giáo sư, có đủ tiêu chuẩn, điều kiện quy định tại điểm a khoản 1 Điều này, được cơ sở giáo dục nghề nghiệp và cấp có thẩm quyền đề nghị xét thăng hạng.</w:t>
      </w:r>
    </w:p>
    <w:p w:rsidR="00174E97" w:rsidRPr="00851741" w:rsidRDefault="00FA7F06" w:rsidP="0037416C">
      <w:pPr>
        <w:spacing w:before="80" w:after="80" w:line="340" w:lineRule="exact"/>
        <w:ind w:firstLine="709"/>
        <w:jc w:val="both"/>
        <w:rPr>
          <w:rFonts w:ascii="Times New Roman" w:hAnsi="Times New Roman" w:cs="Times New Roman"/>
          <w:b/>
          <w:bCs/>
          <w:sz w:val="28"/>
          <w:szCs w:val="28"/>
        </w:rPr>
      </w:pPr>
      <w:r w:rsidRPr="00851741">
        <w:rPr>
          <w:rFonts w:ascii="Times New Roman" w:hAnsi="Times New Roman" w:cs="Times New Roman"/>
          <w:b/>
          <w:bCs/>
          <w:sz w:val="28"/>
          <w:szCs w:val="28"/>
        </w:rPr>
        <w:t>Điều 1</w:t>
      </w:r>
      <w:r w:rsidR="005D2EEA" w:rsidRPr="00851741">
        <w:rPr>
          <w:rFonts w:ascii="Times New Roman" w:hAnsi="Times New Roman" w:cs="Times New Roman"/>
          <w:b/>
          <w:bCs/>
          <w:sz w:val="28"/>
          <w:szCs w:val="28"/>
        </w:rPr>
        <w:t>8</w:t>
      </w:r>
      <w:r w:rsidR="00FC58CD" w:rsidRPr="00851741">
        <w:rPr>
          <w:rFonts w:ascii="Times New Roman" w:hAnsi="Times New Roman" w:cs="Times New Roman"/>
          <w:b/>
          <w:bCs/>
          <w:sz w:val="28"/>
          <w:szCs w:val="28"/>
        </w:rPr>
        <w:t>.</w:t>
      </w:r>
      <w:r w:rsidRPr="00851741">
        <w:rPr>
          <w:rFonts w:ascii="Times New Roman" w:hAnsi="Times New Roman" w:cs="Times New Roman"/>
          <w:b/>
          <w:bCs/>
          <w:sz w:val="28"/>
          <w:szCs w:val="28"/>
        </w:rPr>
        <w:t xml:space="preserve"> Các trường hợp áp dụng hình thức thi hoặc xét thăng hạng</w:t>
      </w:r>
    </w:p>
    <w:p w:rsidR="00FF7D02" w:rsidRPr="00851741" w:rsidRDefault="00FF7D0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1. Áp dụng hình thức thi thăng hạng đối với trường hợp thăng hạng chức danh nghề nghiệp viên chức chuyên ngành giáo dục nghề nghiệp từ hạng III lên hạng II và từ hạng II lên hạng I.</w:t>
      </w:r>
    </w:p>
    <w:p w:rsidR="00FF7D02" w:rsidRPr="00851741" w:rsidRDefault="00FF7D0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2. Áp dụng hình thức xét thăng hạng đối với trường hợp:</w:t>
      </w:r>
    </w:p>
    <w:p w:rsidR="00FF7D02" w:rsidRPr="00851741" w:rsidRDefault="00FF7D0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a) Xét thăng hạng chức danh nghề nghiệp giáo viên giáo dục nghề nghiệp hạng IV lên giáo viên giáo dục nghề nghiệp lý thuyết</w:t>
      </w:r>
      <w:r w:rsidR="001B01F0" w:rsidRPr="00851741">
        <w:rPr>
          <w:rFonts w:ascii="Times New Roman" w:hAnsi="Times New Roman" w:cs="Times New Roman"/>
          <w:bCs/>
          <w:sz w:val="28"/>
          <w:szCs w:val="28"/>
        </w:rPr>
        <w:t xml:space="preserve"> hạng III</w:t>
      </w:r>
      <w:r w:rsidRPr="00851741">
        <w:rPr>
          <w:rFonts w:ascii="Times New Roman" w:hAnsi="Times New Roman" w:cs="Times New Roman"/>
          <w:bCs/>
          <w:sz w:val="28"/>
          <w:szCs w:val="28"/>
        </w:rPr>
        <w:t xml:space="preserve"> hoặc thực hành hạng III;</w:t>
      </w:r>
    </w:p>
    <w:p w:rsidR="009822D2" w:rsidRPr="00851741" w:rsidRDefault="00FF7D0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 xml:space="preserve">b) Xét thăng hạng chức danh nghề nghiệp </w:t>
      </w:r>
      <w:r w:rsidR="00AF7C7C" w:rsidRPr="00851741">
        <w:rPr>
          <w:rFonts w:ascii="Times New Roman" w:hAnsi="Times New Roman" w:cs="Times New Roman"/>
          <w:bCs/>
          <w:sz w:val="28"/>
          <w:szCs w:val="28"/>
        </w:rPr>
        <w:t>giảng viên, giáo viên</w:t>
      </w:r>
      <w:r w:rsidRPr="00851741">
        <w:rPr>
          <w:rFonts w:ascii="Times New Roman" w:hAnsi="Times New Roman" w:cs="Times New Roman"/>
          <w:bCs/>
          <w:sz w:val="28"/>
          <w:szCs w:val="28"/>
        </w:rPr>
        <w:t xml:space="preserve"> giáo dục nghề nghiệp từ hạng III lên hạng II hoặc hạng II lên hạng I đối với viên chức có thành tích tiêu biểu xuất sắc quy định tại điểm a khoản 2 Điều </w:t>
      </w:r>
      <w:r w:rsidR="004B1F58" w:rsidRPr="00851741">
        <w:rPr>
          <w:rFonts w:ascii="Times New Roman" w:hAnsi="Times New Roman" w:cs="Times New Roman"/>
          <w:bCs/>
          <w:sz w:val="28"/>
          <w:szCs w:val="28"/>
        </w:rPr>
        <w:t>17</w:t>
      </w:r>
      <w:r w:rsidRPr="00851741">
        <w:rPr>
          <w:rFonts w:ascii="Times New Roman" w:hAnsi="Times New Roman" w:cs="Times New Roman"/>
          <w:bCs/>
          <w:sz w:val="28"/>
          <w:szCs w:val="28"/>
        </w:rPr>
        <w:t>;</w:t>
      </w:r>
    </w:p>
    <w:p w:rsidR="00FC58CD" w:rsidRPr="00851741" w:rsidRDefault="009822D2" w:rsidP="0037416C">
      <w:pPr>
        <w:spacing w:before="80" w:after="80" w:line="340" w:lineRule="exact"/>
        <w:ind w:firstLine="709"/>
        <w:jc w:val="both"/>
        <w:rPr>
          <w:rFonts w:ascii="Times New Roman" w:hAnsi="Times New Roman" w:cs="Times New Roman"/>
          <w:bCs/>
          <w:sz w:val="28"/>
          <w:szCs w:val="28"/>
        </w:rPr>
      </w:pPr>
      <w:r w:rsidRPr="00851741">
        <w:rPr>
          <w:rFonts w:ascii="Times New Roman" w:hAnsi="Times New Roman" w:cs="Times New Roman"/>
          <w:bCs/>
          <w:sz w:val="28"/>
          <w:szCs w:val="28"/>
        </w:rPr>
        <w:t>c)</w:t>
      </w:r>
      <w:r w:rsidR="00FF7D02" w:rsidRPr="00851741">
        <w:rPr>
          <w:rFonts w:ascii="Times New Roman" w:hAnsi="Times New Roman" w:cs="Times New Roman"/>
          <w:bCs/>
          <w:sz w:val="28"/>
          <w:szCs w:val="28"/>
        </w:rPr>
        <w:t xml:space="preserve"> </w:t>
      </w:r>
      <w:r w:rsidRPr="00851741">
        <w:rPr>
          <w:rFonts w:ascii="Times New Roman" w:hAnsi="Times New Roman" w:cs="Times New Roman"/>
          <w:bCs/>
          <w:sz w:val="28"/>
          <w:szCs w:val="28"/>
        </w:rPr>
        <w:t>X</w:t>
      </w:r>
      <w:r w:rsidR="00FF7D02" w:rsidRPr="00851741">
        <w:rPr>
          <w:rFonts w:ascii="Times New Roman" w:hAnsi="Times New Roman" w:cs="Times New Roman"/>
          <w:bCs/>
          <w:sz w:val="28"/>
          <w:szCs w:val="28"/>
        </w:rPr>
        <w:t xml:space="preserve">ét thăng hạng </w:t>
      </w:r>
      <w:r w:rsidR="00016ED7" w:rsidRPr="00851741">
        <w:rPr>
          <w:rFonts w:ascii="Times New Roman" w:hAnsi="Times New Roman" w:cs="Times New Roman"/>
          <w:bCs/>
          <w:sz w:val="28"/>
          <w:szCs w:val="28"/>
        </w:rPr>
        <w:t xml:space="preserve">đặc cách </w:t>
      </w:r>
      <w:r w:rsidR="00966046" w:rsidRPr="00851741">
        <w:rPr>
          <w:rFonts w:ascii="Times New Roman" w:hAnsi="Times New Roman" w:cs="Times New Roman"/>
          <w:bCs/>
          <w:sz w:val="28"/>
          <w:szCs w:val="28"/>
        </w:rPr>
        <w:t xml:space="preserve">vào </w:t>
      </w:r>
      <w:r w:rsidR="00FF7D02" w:rsidRPr="00851741">
        <w:rPr>
          <w:rFonts w:ascii="Times New Roman" w:hAnsi="Times New Roman" w:cs="Times New Roman"/>
          <w:bCs/>
          <w:sz w:val="28"/>
          <w:szCs w:val="28"/>
        </w:rPr>
        <w:t>chức danh nghề nghiệp giảng viên</w:t>
      </w:r>
      <w:r w:rsidR="00BF510F" w:rsidRPr="00851741">
        <w:rPr>
          <w:rFonts w:ascii="Times New Roman" w:hAnsi="Times New Roman" w:cs="Times New Roman"/>
          <w:bCs/>
          <w:sz w:val="28"/>
          <w:szCs w:val="28"/>
        </w:rPr>
        <w:t>, giáo viên</w:t>
      </w:r>
      <w:r w:rsidR="00FF7D02" w:rsidRPr="00851741">
        <w:rPr>
          <w:rFonts w:ascii="Times New Roman" w:hAnsi="Times New Roman" w:cs="Times New Roman"/>
          <w:bCs/>
          <w:sz w:val="28"/>
          <w:szCs w:val="28"/>
        </w:rPr>
        <w:t xml:space="preserve"> giáo dục nghề nghiệp cao cấp (hạng I) đối với viên chức có thành tích tiêu biểu xuất sắc quy định tại điểm b khoản 2 Điều </w:t>
      </w:r>
      <w:r w:rsidR="00F04C4D" w:rsidRPr="00851741">
        <w:rPr>
          <w:rFonts w:ascii="Times New Roman" w:hAnsi="Times New Roman" w:cs="Times New Roman"/>
          <w:bCs/>
          <w:sz w:val="28"/>
          <w:szCs w:val="28"/>
        </w:rPr>
        <w:t>1</w:t>
      </w:r>
      <w:r w:rsidR="002B7F39" w:rsidRPr="00851741">
        <w:rPr>
          <w:rFonts w:ascii="Times New Roman" w:hAnsi="Times New Roman" w:cs="Times New Roman"/>
          <w:bCs/>
          <w:sz w:val="28"/>
          <w:szCs w:val="28"/>
        </w:rPr>
        <w:t>7</w:t>
      </w:r>
      <w:r w:rsidR="00FF7D02" w:rsidRPr="00851741">
        <w:rPr>
          <w:rFonts w:ascii="Times New Roman" w:hAnsi="Times New Roman" w:cs="Times New Roman"/>
          <w:bCs/>
          <w:sz w:val="28"/>
          <w:szCs w:val="28"/>
        </w:rPr>
        <w:t>.</w:t>
      </w:r>
    </w:p>
    <w:p w:rsidR="00016649" w:rsidRPr="00851741" w:rsidRDefault="00016649" w:rsidP="0037416C">
      <w:pPr>
        <w:pStyle w:val="BodyTextIndent2"/>
        <w:spacing w:before="80" w:after="80" w:line="340" w:lineRule="exact"/>
        <w:ind w:left="0" w:firstLine="709"/>
        <w:jc w:val="both"/>
        <w:rPr>
          <w:rFonts w:ascii="Times New Roman" w:hAnsi="Times New Roman" w:cs="Times New Roman"/>
          <w:b/>
          <w:bCs/>
          <w:spacing w:val="-4"/>
          <w:sz w:val="28"/>
          <w:szCs w:val="28"/>
          <w:lang w:val="nl-NL"/>
        </w:rPr>
      </w:pPr>
      <w:r w:rsidRPr="00851741">
        <w:rPr>
          <w:rFonts w:ascii="Times New Roman" w:hAnsi="Times New Roman" w:cs="Times New Roman"/>
          <w:b/>
          <w:bCs/>
          <w:spacing w:val="-4"/>
          <w:sz w:val="28"/>
          <w:szCs w:val="28"/>
          <w:lang w:val="nl-NL"/>
        </w:rPr>
        <w:t xml:space="preserve">Điều </w:t>
      </w:r>
      <w:r w:rsidR="00AD41CB" w:rsidRPr="00851741">
        <w:rPr>
          <w:rFonts w:ascii="Times New Roman" w:hAnsi="Times New Roman" w:cs="Times New Roman"/>
          <w:b/>
          <w:bCs/>
          <w:spacing w:val="-4"/>
          <w:sz w:val="28"/>
          <w:szCs w:val="28"/>
          <w:lang w:val="nl-NL"/>
        </w:rPr>
        <w:t>1</w:t>
      </w:r>
      <w:r w:rsidR="005D2EEA" w:rsidRPr="00851741">
        <w:rPr>
          <w:rFonts w:ascii="Times New Roman" w:hAnsi="Times New Roman" w:cs="Times New Roman"/>
          <w:b/>
          <w:bCs/>
          <w:spacing w:val="-4"/>
          <w:sz w:val="28"/>
          <w:szCs w:val="28"/>
          <w:lang w:val="nl-NL"/>
        </w:rPr>
        <w:t>9</w:t>
      </w:r>
      <w:r w:rsidRPr="00851741">
        <w:rPr>
          <w:rFonts w:ascii="Times New Roman" w:hAnsi="Times New Roman" w:cs="Times New Roman"/>
          <w:b/>
          <w:bCs/>
          <w:spacing w:val="-4"/>
          <w:sz w:val="28"/>
          <w:szCs w:val="28"/>
          <w:lang w:val="nl-NL"/>
        </w:rPr>
        <w:t>. Hồ sơ đăng ký dự thi hoặc xét thăng hạng</w:t>
      </w:r>
    </w:p>
    <w:p w:rsidR="00016649" w:rsidRPr="00851741" w:rsidRDefault="00016649" w:rsidP="0037416C">
      <w:pPr>
        <w:pStyle w:val="BodyTextIndent2"/>
        <w:spacing w:before="80" w:after="80" w:line="340" w:lineRule="exact"/>
        <w:ind w:left="0" w:firstLine="709"/>
        <w:jc w:val="both"/>
        <w:rPr>
          <w:rFonts w:ascii="Times New Roman" w:hAnsi="Times New Roman" w:cs="Times New Roman"/>
          <w:bCs/>
          <w:spacing w:val="2"/>
          <w:sz w:val="28"/>
          <w:szCs w:val="28"/>
          <w:lang w:val="nl-NL"/>
        </w:rPr>
      </w:pPr>
      <w:r w:rsidRPr="00851741">
        <w:rPr>
          <w:rFonts w:ascii="Times New Roman" w:hAnsi="Times New Roman" w:cs="Times New Roman"/>
          <w:bCs/>
          <w:spacing w:val="2"/>
          <w:sz w:val="28"/>
          <w:szCs w:val="28"/>
          <w:lang w:val="nl-NL"/>
        </w:rPr>
        <w:t xml:space="preserve">1. Hồ sơ đăng ký dự thi hoặc xét thăng hạng chức danh nghề nghiệp viên chức chuyên ngành giáo dục nghề nghiệp theo quy định tại Điều </w:t>
      </w:r>
      <w:r w:rsidR="007224FC" w:rsidRPr="00851741">
        <w:rPr>
          <w:rFonts w:ascii="Times New Roman" w:hAnsi="Times New Roman" w:cs="Times New Roman"/>
          <w:bCs/>
          <w:spacing w:val="2"/>
          <w:sz w:val="28"/>
          <w:szCs w:val="28"/>
          <w:lang w:val="nl-NL"/>
        </w:rPr>
        <w:t>36</w:t>
      </w:r>
      <w:r w:rsidRPr="00851741">
        <w:rPr>
          <w:rFonts w:ascii="Times New Roman" w:hAnsi="Times New Roman" w:cs="Times New Roman"/>
          <w:bCs/>
          <w:spacing w:val="2"/>
          <w:sz w:val="28"/>
          <w:szCs w:val="28"/>
          <w:lang w:val="nl-NL"/>
        </w:rPr>
        <w:t xml:space="preserve"> </w:t>
      </w:r>
      <w:r w:rsidR="007224FC" w:rsidRPr="00851741">
        <w:rPr>
          <w:rFonts w:ascii="Times New Roman" w:hAnsi="Times New Roman" w:cs="Times New Roman"/>
          <w:bCs/>
          <w:spacing w:val="2"/>
          <w:sz w:val="28"/>
          <w:szCs w:val="28"/>
          <w:lang w:val="nl-NL"/>
        </w:rPr>
        <w:t>Nghị định số 115/NĐ-CP</w:t>
      </w:r>
      <w:r w:rsidRPr="00851741">
        <w:rPr>
          <w:rFonts w:ascii="Times New Roman" w:hAnsi="Times New Roman" w:cs="Times New Roman"/>
          <w:bCs/>
          <w:spacing w:val="2"/>
          <w:sz w:val="28"/>
          <w:szCs w:val="28"/>
          <w:lang w:val="nl-NL"/>
        </w:rPr>
        <w:t>.</w:t>
      </w:r>
    </w:p>
    <w:p w:rsidR="00016649" w:rsidRPr="00851741" w:rsidRDefault="00016649" w:rsidP="0037416C">
      <w:pPr>
        <w:pStyle w:val="BodyTextIndent2"/>
        <w:spacing w:before="80" w:after="80" w:line="340" w:lineRule="exact"/>
        <w:ind w:left="0" w:firstLine="709"/>
        <w:jc w:val="both"/>
        <w:rPr>
          <w:rFonts w:ascii="Times New Roman" w:hAnsi="Times New Roman" w:cs="Times New Roman"/>
          <w:bCs/>
          <w:spacing w:val="2"/>
          <w:sz w:val="28"/>
          <w:szCs w:val="28"/>
          <w:lang w:val="nl-NL"/>
        </w:rPr>
      </w:pPr>
      <w:r w:rsidRPr="00851741">
        <w:rPr>
          <w:rFonts w:ascii="Times New Roman" w:hAnsi="Times New Roman" w:cs="Times New Roman"/>
          <w:bCs/>
          <w:spacing w:val="2"/>
          <w:sz w:val="28"/>
          <w:szCs w:val="28"/>
          <w:lang w:val="nl-NL"/>
        </w:rPr>
        <w:lastRenderedPageBreak/>
        <w:t xml:space="preserve">2. Đối với viên chức có thành tích tiêu biểu xuất sắc, hồ sơ đăng ký dự xét thăng hạng theo quy định tại khoản 1 Điều này và bản sao có chứng thực thành tích tiêu biểu xuất sắc quy định tại khoản 2 Điều </w:t>
      </w:r>
      <w:r w:rsidR="005C1F9D" w:rsidRPr="00851741">
        <w:rPr>
          <w:rFonts w:ascii="Times New Roman" w:hAnsi="Times New Roman" w:cs="Times New Roman"/>
          <w:bCs/>
          <w:spacing w:val="2"/>
          <w:sz w:val="28"/>
          <w:szCs w:val="28"/>
          <w:lang w:val="nl-NL"/>
        </w:rPr>
        <w:t>17</w:t>
      </w:r>
      <w:r w:rsidRPr="00851741">
        <w:rPr>
          <w:rFonts w:ascii="Times New Roman" w:hAnsi="Times New Roman" w:cs="Times New Roman"/>
          <w:bCs/>
          <w:spacing w:val="2"/>
          <w:sz w:val="28"/>
          <w:szCs w:val="28"/>
          <w:lang w:val="nl-NL"/>
        </w:rPr>
        <w:t xml:space="preserve"> Thông tư này. </w:t>
      </w:r>
    </w:p>
    <w:p w:rsidR="00174E97" w:rsidRPr="00851741" w:rsidRDefault="00FA7F06" w:rsidP="0037416C">
      <w:pPr>
        <w:spacing w:before="80" w:after="80" w:line="340" w:lineRule="exact"/>
        <w:ind w:firstLine="709"/>
        <w:jc w:val="both"/>
        <w:rPr>
          <w:rFonts w:ascii="Times New Roman" w:hAnsi="Times New Roman" w:cs="Times New Roman"/>
          <w:b/>
          <w:bCs/>
          <w:sz w:val="28"/>
          <w:szCs w:val="28"/>
          <w:lang w:val="nl-NL"/>
        </w:rPr>
      </w:pPr>
      <w:r w:rsidRPr="00851741">
        <w:rPr>
          <w:rFonts w:ascii="Times New Roman" w:hAnsi="Times New Roman" w:cs="Times New Roman"/>
          <w:b/>
          <w:bCs/>
          <w:sz w:val="28"/>
          <w:szCs w:val="28"/>
          <w:lang w:val="nl-NL"/>
        </w:rPr>
        <w:t xml:space="preserve">Điều </w:t>
      </w:r>
      <w:r w:rsidR="005D2EEA" w:rsidRPr="00851741">
        <w:rPr>
          <w:rFonts w:ascii="Times New Roman" w:hAnsi="Times New Roman" w:cs="Times New Roman"/>
          <w:b/>
          <w:bCs/>
          <w:sz w:val="28"/>
          <w:szCs w:val="28"/>
          <w:lang w:val="nl-NL"/>
        </w:rPr>
        <w:t>20</w:t>
      </w:r>
      <w:r w:rsidR="00FC58CD" w:rsidRPr="00851741">
        <w:rPr>
          <w:rFonts w:ascii="Times New Roman" w:hAnsi="Times New Roman" w:cs="Times New Roman"/>
          <w:b/>
          <w:bCs/>
          <w:sz w:val="28"/>
          <w:szCs w:val="28"/>
          <w:lang w:val="nl-NL"/>
        </w:rPr>
        <w:t>.</w:t>
      </w:r>
      <w:r w:rsidRPr="00851741">
        <w:rPr>
          <w:rFonts w:ascii="Times New Roman" w:hAnsi="Times New Roman" w:cs="Times New Roman"/>
          <w:b/>
          <w:bCs/>
          <w:sz w:val="28"/>
          <w:szCs w:val="28"/>
          <w:lang w:val="nl-NL"/>
        </w:rPr>
        <w:t xml:space="preserve"> Tổ chức thi thăng hạng chức danh nghề nghiệp</w:t>
      </w:r>
    </w:p>
    <w:p w:rsidR="00DC00D8" w:rsidRPr="00851741" w:rsidRDefault="00DC00D8" w:rsidP="0037416C">
      <w:pPr>
        <w:pStyle w:val="BodyTextIndent2"/>
        <w:spacing w:before="80" w:after="80" w:line="340" w:lineRule="exact"/>
        <w:ind w:left="0"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1. Việc tổ chức thi thăng hạng chức danh nghề nghiệp viên chức chuyên ngành giáo dục nghề nghiệp được thực hiện thông qua Hội đồng thi thăng hạng chức danh nghề nghiệp.</w:t>
      </w:r>
    </w:p>
    <w:p w:rsidR="00DC00D8" w:rsidRPr="000C0305" w:rsidRDefault="00DC00D8" w:rsidP="0037416C">
      <w:pPr>
        <w:pStyle w:val="BodyTextIndent2"/>
        <w:spacing w:before="80" w:after="80" w:line="340" w:lineRule="exact"/>
        <w:ind w:left="0" w:firstLine="709"/>
        <w:jc w:val="both"/>
        <w:rPr>
          <w:rFonts w:ascii="Times New Roman" w:hAnsi="Times New Roman" w:cs="Times New Roman"/>
          <w:bCs/>
          <w:spacing w:val="2"/>
          <w:sz w:val="28"/>
          <w:szCs w:val="28"/>
          <w:lang w:val="nl-NL"/>
        </w:rPr>
      </w:pPr>
      <w:r w:rsidRPr="000C0305">
        <w:rPr>
          <w:rFonts w:ascii="Times New Roman" w:hAnsi="Times New Roman" w:cs="Times New Roman"/>
          <w:bCs/>
          <w:spacing w:val="2"/>
          <w:sz w:val="28"/>
          <w:szCs w:val="28"/>
          <w:lang w:val="nl-NL"/>
        </w:rPr>
        <w:t>2. Hội đồng thi thăng hạng chức danh nghề nghiệp viên chức chuyên ngành giáo dục nghề nghiệp hoạt động theo Quy chế tổ chức thi thăng hạng chức danh nghề nghiệp viên chức ban hành kèm theo Thông tư số 0</w:t>
      </w:r>
      <w:r w:rsidR="00EB6380" w:rsidRPr="000C0305">
        <w:rPr>
          <w:rFonts w:ascii="Times New Roman" w:hAnsi="Times New Roman" w:cs="Times New Roman"/>
          <w:bCs/>
          <w:spacing w:val="2"/>
          <w:sz w:val="28"/>
          <w:szCs w:val="28"/>
          <w:lang w:val="nl-NL"/>
        </w:rPr>
        <w:t>6</w:t>
      </w:r>
      <w:r w:rsidRPr="000C0305">
        <w:rPr>
          <w:rFonts w:ascii="Times New Roman" w:hAnsi="Times New Roman" w:cs="Times New Roman"/>
          <w:bCs/>
          <w:spacing w:val="2"/>
          <w:sz w:val="28"/>
          <w:szCs w:val="28"/>
          <w:lang w:val="nl-NL"/>
        </w:rPr>
        <w:t>/20</w:t>
      </w:r>
      <w:r w:rsidR="00EB6380" w:rsidRPr="000C0305">
        <w:rPr>
          <w:rFonts w:ascii="Times New Roman" w:hAnsi="Times New Roman" w:cs="Times New Roman"/>
          <w:bCs/>
          <w:spacing w:val="2"/>
          <w:sz w:val="28"/>
          <w:szCs w:val="28"/>
          <w:lang w:val="nl-NL"/>
        </w:rPr>
        <w:t>20</w:t>
      </w:r>
      <w:r w:rsidRPr="000C0305">
        <w:rPr>
          <w:rFonts w:ascii="Times New Roman" w:hAnsi="Times New Roman" w:cs="Times New Roman"/>
          <w:bCs/>
          <w:spacing w:val="2"/>
          <w:sz w:val="28"/>
          <w:szCs w:val="28"/>
          <w:lang w:val="nl-NL"/>
        </w:rPr>
        <w:t xml:space="preserve">/TT-BNV ngày </w:t>
      </w:r>
      <w:r w:rsidR="00EB6380" w:rsidRPr="000C0305">
        <w:rPr>
          <w:rFonts w:ascii="Times New Roman" w:hAnsi="Times New Roman" w:cs="Times New Roman"/>
          <w:bCs/>
          <w:spacing w:val="2"/>
          <w:sz w:val="28"/>
          <w:szCs w:val="28"/>
          <w:lang w:val="nl-NL"/>
        </w:rPr>
        <w:t>02</w:t>
      </w:r>
      <w:r w:rsidR="00C70F0E" w:rsidRPr="000C0305">
        <w:rPr>
          <w:rFonts w:ascii="Times New Roman" w:hAnsi="Times New Roman" w:cs="Times New Roman"/>
          <w:bCs/>
          <w:spacing w:val="2"/>
          <w:sz w:val="28"/>
          <w:szCs w:val="28"/>
          <w:lang w:val="nl-NL"/>
        </w:rPr>
        <w:t xml:space="preserve"> tháng </w:t>
      </w:r>
      <w:r w:rsidR="00EB6380" w:rsidRPr="000C0305">
        <w:rPr>
          <w:rFonts w:ascii="Times New Roman" w:hAnsi="Times New Roman" w:cs="Times New Roman"/>
          <w:bCs/>
          <w:spacing w:val="2"/>
          <w:sz w:val="28"/>
          <w:szCs w:val="28"/>
          <w:lang w:val="nl-NL"/>
        </w:rPr>
        <w:t>12</w:t>
      </w:r>
      <w:r w:rsidR="00C70F0E" w:rsidRPr="000C0305">
        <w:rPr>
          <w:rFonts w:ascii="Times New Roman" w:hAnsi="Times New Roman" w:cs="Times New Roman"/>
          <w:bCs/>
          <w:spacing w:val="2"/>
          <w:sz w:val="28"/>
          <w:szCs w:val="28"/>
          <w:lang w:val="nl-NL"/>
        </w:rPr>
        <w:t xml:space="preserve"> năm </w:t>
      </w:r>
      <w:r w:rsidRPr="000C0305">
        <w:rPr>
          <w:rFonts w:ascii="Times New Roman" w:hAnsi="Times New Roman" w:cs="Times New Roman"/>
          <w:bCs/>
          <w:spacing w:val="2"/>
          <w:sz w:val="28"/>
          <w:szCs w:val="28"/>
          <w:lang w:val="nl-NL"/>
        </w:rPr>
        <w:t>20</w:t>
      </w:r>
      <w:r w:rsidR="00EB6380" w:rsidRPr="000C0305">
        <w:rPr>
          <w:rFonts w:ascii="Times New Roman" w:hAnsi="Times New Roman" w:cs="Times New Roman"/>
          <w:bCs/>
          <w:spacing w:val="2"/>
          <w:sz w:val="28"/>
          <w:szCs w:val="28"/>
          <w:lang w:val="nl-NL"/>
        </w:rPr>
        <w:t>20</w:t>
      </w:r>
      <w:r w:rsidRPr="000C0305">
        <w:rPr>
          <w:rFonts w:ascii="Times New Roman" w:hAnsi="Times New Roman" w:cs="Times New Roman"/>
          <w:bCs/>
          <w:spacing w:val="2"/>
          <w:sz w:val="28"/>
          <w:szCs w:val="28"/>
          <w:lang w:val="nl-NL"/>
        </w:rPr>
        <w:t xml:space="preserve"> của Bộ trưởng Bộ Nội vụ </w:t>
      </w:r>
      <w:r w:rsidR="00EB6380" w:rsidRPr="000C0305">
        <w:rPr>
          <w:rFonts w:ascii="Times New Roman" w:hAnsi="Times New Roman" w:cs="Times New Roman"/>
          <w:bCs/>
          <w:spacing w:val="2"/>
          <w:sz w:val="28"/>
          <w:szCs w:val="28"/>
          <w:lang w:val="nl-NL"/>
        </w:rPr>
        <w:t>ban hành quy chế tổ chức thi tuyển, xét tuyển công chức, viên chức, thi nâng ngạch công chức, thăng hạng chức danh nghề nghiệp viên chức; nội quy thi tuyển, xét tuyển công chức, viên chức, thi nâng ngạch công chức, thi hoặc xét thăng hạng chức danh nghề nghiệp viên chức</w:t>
      </w:r>
      <w:r w:rsidRPr="000C0305">
        <w:rPr>
          <w:rFonts w:ascii="Times New Roman" w:hAnsi="Times New Roman" w:cs="Times New Roman"/>
          <w:bCs/>
          <w:spacing w:val="2"/>
          <w:sz w:val="28"/>
          <w:szCs w:val="28"/>
          <w:lang w:val="nl-NL"/>
        </w:rPr>
        <w:t>.</w:t>
      </w:r>
    </w:p>
    <w:p w:rsidR="00FC58CD" w:rsidRPr="00851741" w:rsidRDefault="00DC00D8" w:rsidP="0037416C">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3. Việc tổ chức thi thăng hạng chức danh nghề nghiệp viên chức chuyên ngành giáo dục nghề nghiệp được thực hiện theo Nội quy kỳ thi thăng hạng chức danh nghề nghiệp viên chức ban hành kèm theo </w:t>
      </w:r>
      <w:r w:rsidR="00716499" w:rsidRPr="00851741">
        <w:rPr>
          <w:rFonts w:ascii="Times New Roman" w:hAnsi="Times New Roman" w:cs="Times New Roman"/>
          <w:bCs/>
          <w:sz w:val="28"/>
          <w:szCs w:val="28"/>
          <w:lang w:val="nl-NL"/>
        </w:rPr>
        <w:t>Thông tư số 06/2020/TT-BNV</w:t>
      </w:r>
      <w:r w:rsidRPr="00851741">
        <w:rPr>
          <w:rFonts w:ascii="Times New Roman" w:hAnsi="Times New Roman" w:cs="Times New Roman"/>
          <w:bCs/>
          <w:sz w:val="28"/>
          <w:szCs w:val="28"/>
          <w:lang w:val="nl-NL"/>
        </w:rPr>
        <w:t>.</w:t>
      </w:r>
    </w:p>
    <w:p w:rsidR="00FA7F06" w:rsidRPr="00851741" w:rsidRDefault="00FA7F06" w:rsidP="00FF4CAC">
      <w:pPr>
        <w:spacing w:before="80" w:after="80" w:line="340" w:lineRule="exact"/>
        <w:ind w:firstLine="709"/>
        <w:jc w:val="both"/>
        <w:rPr>
          <w:rFonts w:ascii="Times New Roman" w:hAnsi="Times New Roman" w:cs="Times New Roman"/>
          <w:b/>
          <w:bCs/>
          <w:sz w:val="28"/>
          <w:szCs w:val="28"/>
          <w:lang w:val="nl-NL"/>
        </w:rPr>
      </w:pPr>
      <w:r w:rsidRPr="00851741">
        <w:rPr>
          <w:rFonts w:ascii="Times New Roman" w:hAnsi="Times New Roman" w:cs="Times New Roman"/>
          <w:b/>
          <w:bCs/>
          <w:sz w:val="28"/>
          <w:szCs w:val="28"/>
          <w:lang w:val="nl-NL"/>
        </w:rPr>
        <w:t>Điều 2</w:t>
      </w:r>
      <w:r w:rsidR="005D2EEA" w:rsidRPr="00851741">
        <w:rPr>
          <w:rFonts w:ascii="Times New Roman" w:hAnsi="Times New Roman" w:cs="Times New Roman"/>
          <w:b/>
          <w:bCs/>
          <w:sz w:val="28"/>
          <w:szCs w:val="28"/>
          <w:lang w:val="nl-NL"/>
        </w:rPr>
        <w:t>1</w:t>
      </w:r>
      <w:r w:rsidR="00FC58CD" w:rsidRPr="00851741">
        <w:rPr>
          <w:rFonts w:ascii="Times New Roman" w:hAnsi="Times New Roman" w:cs="Times New Roman"/>
          <w:b/>
          <w:bCs/>
          <w:sz w:val="28"/>
          <w:szCs w:val="28"/>
          <w:lang w:val="nl-NL"/>
        </w:rPr>
        <w:t>.</w:t>
      </w:r>
      <w:r w:rsidRPr="00851741">
        <w:rPr>
          <w:rFonts w:ascii="Times New Roman" w:hAnsi="Times New Roman" w:cs="Times New Roman"/>
          <w:b/>
          <w:bCs/>
          <w:sz w:val="28"/>
          <w:szCs w:val="28"/>
          <w:lang w:val="nl-NL"/>
        </w:rPr>
        <w:t xml:space="preserve"> Nội dung, hình thức và tổ chức xét thăng hạng</w:t>
      </w:r>
      <w:r w:rsidR="004B00D6" w:rsidRPr="00851741">
        <w:rPr>
          <w:rFonts w:ascii="Times New Roman" w:hAnsi="Times New Roman" w:cs="Times New Roman"/>
          <w:b/>
          <w:bCs/>
          <w:sz w:val="28"/>
          <w:szCs w:val="28"/>
          <w:lang w:val="nl-NL"/>
        </w:rPr>
        <w:t xml:space="preserve"> và xác định người trúng tuyển trong kỳ xét thăng hạng </w:t>
      </w:r>
      <w:r w:rsidRPr="00851741">
        <w:rPr>
          <w:rFonts w:ascii="Times New Roman" w:hAnsi="Times New Roman" w:cs="Times New Roman"/>
          <w:b/>
          <w:bCs/>
          <w:sz w:val="28"/>
          <w:szCs w:val="28"/>
          <w:lang w:val="nl-NL"/>
        </w:rPr>
        <w:t>chức danh nghề nghiệp</w:t>
      </w:r>
    </w:p>
    <w:p w:rsidR="00B22895" w:rsidRPr="00851741" w:rsidRDefault="00B22895" w:rsidP="00FF4CAC">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1. Nội dung và hình thức xét thăng hạng chức danh nghề nghiệp: Thẩm định hồ sơ đáp ứng tiêu chuẩn theo chức danh nghề nghiệp viên chức chuyên ngành giáo dục nghề nghiệp của hạng dự xét.  </w:t>
      </w:r>
    </w:p>
    <w:p w:rsidR="00B22895" w:rsidRPr="00851741" w:rsidRDefault="00B22895" w:rsidP="00FF4CAC">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2. Tổ chức xét thăng hạng chức danh nghề nghiệp</w:t>
      </w:r>
    </w:p>
    <w:p w:rsidR="00B22895"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a) Việc tổ chức xét thăng hạng chức danh nghề nghiệp viên chức chuyên ngành giáo dục nghề nghiệp được thực hiện thông qua Hội đồng xét thăng hạng chức danh nghề nghiệp;</w:t>
      </w:r>
    </w:p>
    <w:p w:rsidR="00FC58CD"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b) Hội đồng xét thăng hạng chức danh nghề nghiệp viên chức chuyên ngành giáo dục nghề nghiệp hoạt động theo Quy chế tổ chức xét thăng hạng chức danh nghề nghiệp viên chức ban hành kèm theo Thông tư số 03/2019/TT-BNV</w:t>
      </w:r>
      <w:r w:rsidR="00CA45D1" w:rsidRPr="00851741">
        <w:rPr>
          <w:rFonts w:ascii="Times New Roman" w:hAnsi="Times New Roman" w:cs="Times New Roman"/>
          <w:bCs/>
          <w:sz w:val="28"/>
          <w:szCs w:val="28"/>
          <w:lang w:val="nl-NL"/>
        </w:rPr>
        <w:t xml:space="preserve"> ngày 14 tháng 5 năm 2019 của Bộ trưởng Bộ Nội vụ sửa đổi, bổ sung một số quy định về tuyển dụng công chức, viên chức, nâng ngạch ngạch công chức, thăng hạng chức danh nghề nghiệp viên chức và thực hiện chế độ hợp đồng một số loại công việc trong cơ quan hành chính nhà nước, đơn vị sự nghiệp công lập</w:t>
      </w:r>
      <w:r w:rsidRPr="00851741">
        <w:rPr>
          <w:rFonts w:ascii="Times New Roman" w:hAnsi="Times New Roman" w:cs="Times New Roman"/>
          <w:bCs/>
          <w:sz w:val="28"/>
          <w:szCs w:val="28"/>
          <w:lang w:val="nl-NL"/>
        </w:rPr>
        <w:t>.</w:t>
      </w:r>
    </w:p>
    <w:p w:rsidR="00B22895"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3. Xác định viên chức được thăng hạng trong kỳ xét thăng hạng chức danh nghề nghiệp</w:t>
      </w:r>
    </w:p>
    <w:p w:rsidR="00B22895"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a) Viên chức được thăng hạng trong kỳ xét thăng hạng chức danh nghề nghiệp là viên chức được Hội đồng xét thăng hạng chức danh nghề nghiệp xác định đủ tiêu chuẩn, điều kiện theo quy định tại Điều </w:t>
      </w:r>
      <w:r w:rsidR="00E74924" w:rsidRPr="00851741">
        <w:rPr>
          <w:rFonts w:ascii="Times New Roman" w:hAnsi="Times New Roman" w:cs="Times New Roman"/>
          <w:bCs/>
          <w:sz w:val="28"/>
          <w:szCs w:val="28"/>
          <w:lang w:val="nl-NL"/>
        </w:rPr>
        <w:t>17</w:t>
      </w:r>
      <w:r w:rsidRPr="00851741">
        <w:rPr>
          <w:rFonts w:ascii="Times New Roman" w:hAnsi="Times New Roman" w:cs="Times New Roman"/>
          <w:bCs/>
          <w:sz w:val="28"/>
          <w:szCs w:val="28"/>
          <w:lang w:val="nl-NL"/>
        </w:rPr>
        <w:t xml:space="preserve"> của Thông tư này;</w:t>
      </w:r>
    </w:p>
    <w:p w:rsidR="00761FEE" w:rsidRPr="00851741" w:rsidRDefault="00761FEE"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lastRenderedPageBreak/>
        <w:t>b) Trường hợp số viên chức trúng tuyển trong kỳ xét thăng hạng nhiều hơn số chỉ tiêu thăng hạng chức danh nghề nghiệp thì việc xác định người trúng tuyển được thực hiện theo thứ tự ưu tiên sau: Viên chức là nữ; viên chức là người dân tộc thiểu số; viên chức nhiều tuổi hơn (tính theo ngày, tháng, năm sinh); viên chức có thời gian công tác nhiều hơn.</w:t>
      </w:r>
      <w:r w:rsidR="003B4E52" w:rsidRPr="00851741">
        <w:rPr>
          <w:rFonts w:ascii="Times New Roman" w:hAnsi="Times New Roman" w:cs="Times New Roman"/>
          <w:bCs/>
          <w:sz w:val="28"/>
          <w:szCs w:val="28"/>
          <w:lang w:val="nl-NL"/>
        </w:rPr>
        <w:t xml:space="preserve"> </w:t>
      </w:r>
      <w:r w:rsidRPr="00851741">
        <w:rPr>
          <w:rFonts w:ascii="Times New Roman" w:hAnsi="Times New Roman" w:cs="Times New Roman"/>
          <w:bCs/>
          <w:sz w:val="28"/>
          <w:szCs w:val="28"/>
          <w:lang w:val="nl-NL"/>
        </w:rPr>
        <w:t xml:space="preserve">Nếu vẫn không xác định được thì người đứng đầu cơ quan, đơn vị có thẩm quyền tổ chức </w:t>
      </w:r>
      <w:r w:rsidR="003B4E52" w:rsidRPr="00851741">
        <w:rPr>
          <w:rFonts w:ascii="Times New Roman" w:hAnsi="Times New Roman" w:cs="Times New Roman"/>
          <w:bCs/>
          <w:sz w:val="28"/>
          <w:szCs w:val="28"/>
          <w:lang w:val="nl-NL"/>
        </w:rPr>
        <w:t xml:space="preserve">xét </w:t>
      </w:r>
      <w:r w:rsidRPr="00851741">
        <w:rPr>
          <w:rFonts w:ascii="Times New Roman" w:hAnsi="Times New Roman" w:cs="Times New Roman"/>
          <w:bCs/>
          <w:sz w:val="28"/>
          <w:szCs w:val="28"/>
          <w:lang w:val="nl-NL"/>
        </w:rPr>
        <w:t>thăng hạng chức danh nghề nghiệp có văn bản trao đổi với người đứng đầu cơ quan có thẩm quyền quản lý viên chức và quyết định người trúng tuyển theo đề nghị của người đứng đầu cơ quan có thẩm quyền quản lý viên chức</w:t>
      </w:r>
      <w:r w:rsidR="00E1193D" w:rsidRPr="00851741">
        <w:rPr>
          <w:rFonts w:ascii="Times New Roman" w:hAnsi="Times New Roman" w:cs="Times New Roman"/>
          <w:bCs/>
          <w:sz w:val="28"/>
          <w:szCs w:val="28"/>
          <w:lang w:val="nl-NL"/>
        </w:rPr>
        <w:t>;</w:t>
      </w:r>
    </w:p>
    <w:p w:rsidR="00B22895" w:rsidRPr="00851741" w:rsidRDefault="00E1193D"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c</w:t>
      </w:r>
      <w:r w:rsidR="00B22895" w:rsidRPr="00851741">
        <w:rPr>
          <w:rFonts w:ascii="Times New Roman" w:hAnsi="Times New Roman" w:cs="Times New Roman"/>
          <w:bCs/>
          <w:sz w:val="28"/>
          <w:szCs w:val="28"/>
          <w:lang w:val="nl-NL"/>
        </w:rPr>
        <w:t>) Viên chức không được thăng hạng trong kỳ xét thăng hạng chức danh nghề nghiệp không được bảo lưu kết quả cho các kỳ xét thăng hạng lần sau.</w:t>
      </w:r>
    </w:p>
    <w:p w:rsidR="00B22895"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4. Thông báo kết quả trong kỳ xét thăng hạng chức danh nghề nghiệp </w:t>
      </w:r>
    </w:p>
    <w:p w:rsidR="0036193D" w:rsidRPr="00851741" w:rsidRDefault="00B22895" w:rsidP="00362146">
      <w:pPr>
        <w:spacing w:before="60" w:after="6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a) Trong thời hạn 1</w:t>
      </w:r>
      <w:r w:rsidR="00E1028A" w:rsidRPr="00851741">
        <w:rPr>
          <w:rFonts w:ascii="Times New Roman" w:hAnsi="Times New Roman" w:cs="Times New Roman"/>
          <w:bCs/>
          <w:sz w:val="28"/>
          <w:szCs w:val="28"/>
          <w:lang w:val="nl-NL"/>
        </w:rPr>
        <w:t>0</w:t>
      </w:r>
      <w:r w:rsidRPr="00851741">
        <w:rPr>
          <w:rFonts w:ascii="Times New Roman" w:hAnsi="Times New Roman" w:cs="Times New Roman"/>
          <w:bCs/>
          <w:sz w:val="28"/>
          <w:szCs w:val="28"/>
          <w:lang w:val="nl-NL"/>
        </w:rPr>
        <w:t xml:space="preserve"> ngày làm việc, </w:t>
      </w:r>
      <w:r w:rsidR="0036193D" w:rsidRPr="00851741">
        <w:rPr>
          <w:rFonts w:ascii="Times New Roman" w:hAnsi="Times New Roman" w:cs="Times New Roman"/>
          <w:bCs/>
          <w:sz w:val="28"/>
          <w:szCs w:val="28"/>
          <w:lang w:val="nl-NL"/>
        </w:rPr>
        <w:t>Hội đồng xét thăng hạng chức danh nghề nghiệp viên chức phải báo cáo người đứng đầu cơ quan, đơn vị có thẩm quyền tổ chức xét thăng hạng chức danh nghề nghiệp viên chức về kết quả xét của Hội đồng; đồng thời công khai trên trang thông tin điện tử hoặc Cổng thông tin điện tử của cơ quan, đơn vị có thẩm quyền tổ chức xét thăng hạng chức danh nghề nghiệp viên chức và gửi thông báo bằng văn bản tới cơ quan, đơn vị cử viên chức dự xét về kết quả xét thăng hạng để thông báo cho viên chức được biết</w:t>
      </w:r>
      <w:r w:rsidR="00A952B8" w:rsidRPr="00851741">
        <w:rPr>
          <w:rFonts w:ascii="Times New Roman" w:hAnsi="Times New Roman" w:cs="Times New Roman"/>
          <w:bCs/>
          <w:sz w:val="28"/>
          <w:szCs w:val="28"/>
          <w:lang w:val="nl-NL"/>
        </w:rPr>
        <w:t>;</w:t>
      </w:r>
    </w:p>
    <w:p w:rsidR="00B22895" w:rsidRPr="00851741" w:rsidRDefault="00B22895" w:rsidP="003D220B">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b) Trong thời hạn 15 ngày làm việc, kể từ ngày </w:t>
      </w:r>
      <w:r w:rsidR="009A15B7" w:rsidRPr="00851741">
        <w:rPr>
          <w:rFonts w:ascii="Times New Roman" w:hAnsi="Times New Roman" w:cs="Times New Roman"/>
          <w:bCs/>
          <w:sz w:val="28"/>
          <w:szCs w:val="28"/>
          <w:lang w:val="nl-NL"/>
        </w:rPr>
        <w:t>thông báo</w:t>
      </w:r>
      <w:r w:rsidRPr="00851741">
        <w:rPr>
          <w:rFonts w:ascii="Times New Roman" w:hAnsi="Times New Roman" w:cs="Times New Roman"/>
          <w:bCs/>
          <w:sz w:val="28"/>
          <w:szCs w:val="28"/>
          <w:lang w:val="nl-NL"/>
        </w:rPr>
        <w:t xml:space="preserve"> kết quả xét thăng hạng, viên chức dự xét thăng hạng có quyền gửi đơn đề nghị phúc khảo kết quả xét thăng hạng. Hội đồng xét thăng hạng tổ chức </w:t>
      </w:r>
      <w:r w:rsidR="003C5A78" w:rsidRPr="00851741">
        <w:rPr>
          <w:rFonts w:ascii="Times New Roman" w:hAnsi="Times New Roman" w:cs="Times New Roman"/>
          <w:bCs/>
          <w:sz w:val="28"/>
          <w:szCs w:val="28"/>
          <w:lang w:val="nl-NL"/>
        </w:rPr>
        <w:t>thẩm định lại hồ sơ</w:t>
      </w:r>
      <w:r w:rsidR="00B862B9" w:rsidRPr="00851741">
        <w:rPr>
          <w:rFonts w:ascii="Times New Roman" w:hAnsi="Times New Roman" w:cs="Times New Roman"/>
          <w:bCs/>
          <w:sz w:val="28"/>
          <w:szCs w:val="28"/>
          <w:lang w:val="nl-NL"/>
        </w:rPr>
        <w:t>, công bố kết quả xét thăng hạng sau khi thẩm định lại</w:t>
      </w:r>
      <w:r w:rsidRPr="00851741">
        <w:rPr>
          <w:rFonts w:ascii="Times New Roman" w:hAnsi="Times New Roman" w:cs="Times New Roman"/>
          <w:bCs/>
          <w:sz w:val="28"/>
          <w:szCs w:val="28"/>
          <w:lang w:val="nl-NL"/>
        </w:rPr>
        <w:t xml:space="preserve"> trong thời hạn 15 ngày làm việc, kể từ ngày hết thời hạn nhận đơn </w:t>
      </w:r>
      <w:r w:rsidR="005574F0" w:rsidRPr="00851741">
        <w:rPr>
          <w:rFonts w:ascii="Times New Roman" w:hAnsi="Times New Roman" w:cs="Times New Roman"/>
          <w:bCs/>
          <w:sz w:val="28"/>
          <w:szCs w:val="28"/>
          <w:lang w:val="nl-NL"/>
        </w:rPr>
        <w:t xml:space="preserve">đề nghị </w:t>
      </w:r>
      <w:r w:rsidRPr="00851741">
        <w:rPr>
          <w:rFonts w:ascii="Times New Roman" w:hAnsi="Times New Roman" w:cs="Times New Roman"/>
          <w:bCs/>
          <w:sz w:val="28"/>
          <w:szCs w:val="28"/>
          <w:lang w:val="nl-NL"/>
        </w:rPr>
        <w:t xml:space="preserve">phúc khảo theo quy định tại </w:t>
      </w:r>
      <w:r w:rsidR="00453B34" w:rsidRPr="00851741">
        <w:rPr>
          <w:rFonts w:ascii="Times New Roman" w:hAnsi="Times New Roman" w:cs="Times New Roman"/>
          <w:bCs/>
          <w:sz w:val="28"/>
          <w:szCs w:val="28"/>
          <w:lang w:val="nl-NL"/>
        </w:rPr>
        <w:t>điểm</w:t>
      </w:r>
      <w:r w:rsidRPr="00851741">
        <w:rPr>
          <w:rFonts w:ascii="Times New Roman" w:hAnsi="Times New Roman" w:cs="Times New Roman"/>
          <w:bCs/>
          <w:sz w:val="28"/>
          <w:szCs w:val="28"/>
          <w:lang w:val="nl-NL"/>
        </w:rPr>
        <w:t xml:space="preserve"> này;</w:t>
      </w:r>
    </w:p>
    <w:p w:rsidR="00CC0D9A" w:rsidRPr="00851741" w:rsidRDefault="00CC0D9A" w:rsidP="003D220B">
      <w:pPr>
        <w:spacing w:before="80" w:after="80" w:line="340" w:lineRule="exact"/>
        <w:ind w:firstLine="709"/>
        <w:jc w:val="both"/>
        <w:rPr>
          <w:rFonts w:ascii="Times New Roman" w:hAnsi="Times New Roman" w:cs="Times New Roman"/>
          <w:bCs/>
          <w:sz w:val="28"/>
          <w:szCs w:val="28"/>
          <w:lang w:val="nl-NL"/>
        </w:rPr>
      </w:pPr>
      <w:bookmarkStart w:id="5" w:name="bookmark245"/>
      <w:r w:rsidRPr="00851741">
        <w:rPr>
          <w:rFonts w:ascii="Times New Roman" w:hAnsi="Times New Roman" w:cs="Times New Roman"/>
          <w:bCs/>
          <w:sz w:val="28"/>
          <w:szCs w:val="28"/>
          <w:lang w:val="nl-NL"/>
        </w:rPr>
        <w:t>c</w:t>
      </w:r>
      <w:bookmarkEnd w:id="5"/>
      <w:r w:rsidRPr="00851741">
        <w:rPr>
          <w:rFonts w:ascii="Times New Roman" w:hAnsi="Times New Roman" w:cs="Times New Roman"/>
          <w:bCs/>
          <w:sz w:val="28"/>
          <w:szCs w:val="28"/>
          <w:lang w:val="nl-NL"/>
        </w:rPr>
        <w:t xml:space="preserve">) Chậm nhất 05 ngày làm việc kể từ ngày công bố kết quả </w:t>
      </w:r>
      <w:r w:rsidR="000314A3" w:rsidRPr="00851741">
        <w:rPr>
          <w:rFonts w:ascii="Times New Roman" w:hAnsi="Times New Roman" w:cs="Times New Roman"/>
          <w:bCs/>
          <w:sz w:val="28"/>
          <w:szCs w:val="28"/>
          <w:lang w:val="nl-NL"/>
        </w:rPr>
        <w:t>thẩm định lại hồ sơ</w:t>
      </w:r>
      <w:r w:rsidRPr="00851741">
        <w:rPr>
          <w:rFonts w:ascii="Times New Roman" w:hAnsi="Times New Roman" w:cs="Times New Roman"/>
          <w:bCs/>
          <w:sz w:val="28"/>
          <w:szCs w:val="28"/>
          <w:lang w:val="nl-NL"/>
        </w:rPr>
        <w:t xml:space="preserve">, Hội đồng </w:t>
      </w:r>
      <w:r w:rsidR="000314A3" w:rsidRPr="00851741">
        <w:rPr>
          <w:rFonts w:ascii="Times New Roman" w:hAnsi="Times New Roman" w:cs="Times New Roman"/>
          <w:bCs/>
          <w:sz w:val="28"/>
          <w:szCs w:val="28"/>
          <w:lang w:val="nl-NL"/>
        </w:rPr>
        <w:t>xét</w:t>
      </w:r>
      <w:r w:rsidRPr="00851741">
        <w:rPr>
          <w:rFonts w:ascii="Times New Roman" w:hAnsi="Times New Roman" w:cs="Times New Roman"/>
          <w:bCs/>
          <w:sz w:val="28"/>
          <w:szCs w:val="28"/>
          <w:lang w:val="nl-NL"/>
        </w:rPr>
        <w:t xml:space="preserve"> thăng hạng báo cáo người đứng đầu cơ quan, đơn vị có thẩm quyền tổ chức </w:t>
      </w:r>
      <w:r w:rsidR="000314A3" w:rsidRPr="00851741">
        <w:rPr>
          <w:rFonts w:ascii="Times New Roman" w:hAnsi="Times New Roman" w:cs="Times New Roman"/>
          <w:bCs/>
          <w:sz w:val="28"/>
          <w:szCs w:val="28"/>
          <w:lang w:val="nl-NL"/>
        </w:rPr>
        <w:t>kỳ xét</w:t>
      </w:r>
      <w:r w:rsidRPr="00851741">
        <w:rPr>
          <w:rFonts w:ascii="Times New Roman" w:hAnsi="Times New Roman" w:cs="Times New Roman"/>
          <w:bCs/>
          <w:sz w:val="28"/>
          <w:szCs w:val="28"/>
          <w:lang w:val="nl-NL"/>
        </w:rPr>
        <w:t xml:space="preserve"> thăng hạng chức danh nghề nghiệp phê duyệt kết quả kỳ </w:t>
      </w:r>
      <w:r w:rsidR="00283BB4" w:rsidRPr="00851741">
        <w:rPr>
          <w:rFonts w:ascii="Times New Roman" w:hAnsi="Times New Roman" w:cs="Times New Roman"/>
          <w:bCs/>
          <w:sz w:val="28"/>
          <w:szCs w:val="28"/>
          <w:lang w:val="nl-NL"/>
        </w:rPr>
        <w:t>xét</w:t>
      </w:r>
      <w:r w:rsidRPr="00851741">
        <w:rPr>
          <w:rFonts w:ascii="Times New Roman" w:hAnsi="Times New Roman" w:cs="Times New Roman"/>
          <w:bCs/>
          <w:sz w:val="28"/>
          <w:szCs w:val="28"/>
          <w:lang w:val="nl-NL"/>
        </w:rPr>
        <w:t xml:space="preserve"> thăng hạng và danh sách viên chức trúng tuyển</w:t>
      </w:r>
      <w:r w:rsidR="00E37DD1" w:rsidRPr="00851741">
        <w:rPr>
          <w:rFonts w:ascii="Times New Roman" w:hAnsi="Times New Roman" w:cs="Times New Roman"/>
          <w:bCs/>
          <w:sz w:val="28"/>
          <w:szCs w:val="28"/>
          <w:lang w:val="nl-NL"/>
        </w:rPr>
        <w:t>;</w:t>
      </w:r>
    </w:p>
    <w:p w:rsidR="00B22895" w:rsidRPr="00851741" w:rsidRDefault="00CC0D9A" w:rsidP="003D220B">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 xml:space="preserve">d) Chậm nhất 05 ngày làm việc kể từ ngày có quyết định phê duyệt kết quả kỳ </w:t>
      </w:r>
      <w:r w:rsidR="000B2B04" w:rsidRPr="00851741">
        <w:rPr>
          <w:rFonts w:ascii="Times New Roman" w:hAnsi="Times New Roman" w:cs="Times New Roman"/>
          <w:bCs/>
          <w:sz w:val="28"/>
          <w:szCs w:val="28"/>
          <w:lang w:val="nl-NL"/>
        </w:rPr>
        <w:t>xét</w:t>
      </w:r>
      <w:r w:rsidRPr="00851741">
        <w:rPr>
          <w:rFonts w:ascii="Times New Roman" w:hAnsi="Times New Roman" w:cs="Times New Roman"/>
          <w:bCs/>
          <w:sz w:val="28"/>
          <w:szCs w:val="28"/>
          <w:lang w:val="nl-NL"/>
        </w:rPr>
        <w:t xml:space="preserve"> thăng hạng chức danh nghề nghiệp, Hội đồng </w:t>
      </w:r>
      <w:r w:rsidR="00D12D10" w:rsidRPr="00851741">
        <w:rPr>
          <w:rFonts w:ascii="Times New Roman" w:hAnsi="Times New Roman" w:cs="Times New Roman"/>
          <w:bCs/>
          <w:sz w:val="28"/>
          <w:szCs w:val="28"/>
          <w:lang w:val="nl-NL"/>
        </w:rPr>
        <w:t>xét</w:t>
      </w:r>
      <w:r w:rsidRPr="00851741">
        <w:rPr>
          <w:rFonts w:ascii="Times New Roman" w:hAnsi="Times New Roman" w:cs="Times New Roman"/>
          <w:bCs/>
          <w:sz w:val="28"/>
          <w:szCs w:val="28"/>
          <w:lang w:val="nl-NL"/>
        </w:rPr>
        <w:t xml:space="preserve"> thăng hạng có trách nhiệm thông báo kết quả </w:t>
      </w:r>
      <w:r w:rsidR="00584BE5" w:rsidRPr="00851741">
        <w:rPr>
          <w:rFonts w:ascii="Times New Roman" w:hAnsi="Times New Roman" w:cs="Times New Roman"/>
          <w:bCs/>
          <w:sz w:val="28"/>
          <w:szCs w:val="28"/>
          <w:lang w:val="nl-NL"/>
        </w:rPr>
        <w:t>xét thăng hạng</w:t>
      </w:r>
      <w:r w:rsidRPr="00851741">
        <w:rPr>
          <w:rFonts w:ascii="Times New Roman" w:hAnsi="Times New Roman" w:cs="Times New Roman"/>
          <w:bCs/>
          <w:sz w:val="28"/>
          <w:szCs w:val="28"/>
          <w:lang w:val="nl-NL"/>
        </w:rPr>
        <w:t xml:space="preserve"> và danh sách viên chức trúng tuyển bằng văn bản tới cơ quan, đơn vị cử viên chức tham dự kỳ </w:t>
      </w:r>
      <w:r w:rsidR="00584BE5" w:rsidRPr="00851741">
        <w:rPr>
          <w:rFonts w:ascii="Times New Roman" w:hAnsi="Times New Roman" w:cs="Times New Roman"/>
          <w:bCs/>
          <w:sz w:val="28"/>
          <w:szCs w:val="28"/>
          <w:lang w:val="nl-NL"/>
        </w:rPr>
        <w:t>xét thăng hạng</w:t>
      </w:r>
      <w:r w:rsidR="00B22895" w:rsidRPr="00851741">
        <w:rPr>
          <w:rFonts w:ascii="Times New Roman" w:hAnsi="Times New Roman" w:cs="Times New Roman"/>
          <w:bCs/>
          <w:sz w:val="28"/>
          <w:szCs w:val="28"/>
          <w:lang w:val="nl-NL"/>
        </w:rPr>
        <w:t xml:space="preserve"> để thực hiện bổ nhiệm chức danh nghề nghiệp </w:t>
      </w:r>
      <w:r w:rsidR="005E4C2A" w:rsidRPr="00851741">
        <w:rPr>
          <w:rFonts w:ascii="Times New Roman" w:hAnsi="Times New Roman" w:cs="Times New Roman"/>
          <w:bCs/>
          <w:sz w:val="28"/>
          <w:szCs w:val="28"/>
          <w:lang w:val="nl-NL"/>
        </w:rPr>
        <w:t xml:space="preserve">cho viên chức trúng tuyển </w:t>
      </w:r>
      <w:r w:rsidR="00B22895" w:rsidRPr="00851741">
        <w:rPr>
          <w:rFonts w:ascii="Times New Roman" w:hAnsi="Times New Roman" w:cs="Times New Roman"/>
          <w:bCs/>
          <w:sz w:val="28"/>
          <w:szCs w:val="28"/>
          <w:lang w:val="nl-NL"/>
        </w:rPr>
        <w:t>theo quy định.</w:t>
      </w:r>
    </w:p>
    <w:p w:rsidR="00B22895" w:rsidRPr="00851741" w:rsidRDefault="00B22895" w:rsidP="003D220B">
      <w:pPr>
        <w:spacing w:before="80" w:after="80" w:line="340" w:lineRule="exact"/>
        <w:ind w:firstLine="709"/>
        <w:jc w:val="both"/>
        <w:rPr>
          <w:rFonts w:ascii="Times New Roman" w:hAnsi="Times New Roman" w:cs="Times New Roman"/>
          <w:bCs/>
          <w:sz w:val="28"/>
          <w:szCs w:val="28"/>
          <w:lang w:val="nl-NL"/>
        </w:rPr>
      </w:pPr>
      <w:r w:rsidRPr="00851741">
        <w:rPr>
          <w:rFonts w:ascii="Times New Roman" w:hAnsi="Times New Roman" w:cs="Times New Roman"/>
          <w:bCs/>
          <w:sz w:val="28"/>
          <w:szCs w:val="28"/>
          <w:lang w:val="nl-NL"/>
        </w:rPr>
        <w:t>5. Hủy kết quả xét thăng hạng chức danh nghề nghiệp</w:t>
      </w:r>
      <w:r w:rsidR="00040CA8">
        <w:rPr>
          <w:rFonts w:ascii="Times New Roman" w:hAnsi="Times New Roman" w:cs="Times New Roman"/>
          <w:bCs/>
          <w:sz w:val="28"/>
          <w:szCs w:val="28"/>
          <w:lang w:val="nl-NL"/>
        </w:rPr>
        <w:t xml:space="preserve">: </w:t>
      </w:r>
      <w:r w:rsidRPr="00851741">
        <w:rPr>
          <w:rFonts w:ascii="Times New Roman" w:hAnsi="Times New Roman" w:cs="Times New Roman"/>
          <w:bCs/>
          <w:sz w:val="28"/>
          <w:szCs w:val="28"/>
          <w:lang w:val="nl-NL"/>
        </w:rPr>
        <w:t xml:space="preserve">Nếu viên chức sử dụng văn bằng, chứng chỉ không hợp pháp, kê khai không đúng sự thật để đủ tiêu chuẩn, điều kiện dự xét thăng hạng chức danh nghề nghiệp, khi bị phát hiện sẽ bị xử lý theo quy định của pháp luật và hủy kết quả xét thăng hạng chức danh </w:t>
      </w:r>
      <w:r w:rsidRPr="00851741">
        <w:rPr>
          <w:rFonts w:ascii="Times New Roman" w:hAnsi="Times New Roman" w:cs="Times New Roman"/>
          <w:bCs/>
          <w:sz w:val="28"/>
          <w:szCs w:val="28"/>
          <w:lang w:val="nl-NL"/>
        </w:rPr>
        <w:lastRenderedPageBreak/>
        <w:t>nghề nghiệp. Cơ quan có thẩm quyền tổ chức xét thăng hạng chức danh nghề nghiệp có trách nhiệm hủy kết quả xét thăng hạng chức danh nghề nghiệp.</w:t>
      </w:r>
    </w:p>
    <w:p w:rsidR="006A693C" w:rsidRPr="00532843" w:rsidRDefault="006A693C" w:rsidP="009E14A5">
      <w:pPr>
        <w:spacing w:before="40" w:after="40" w:line="240" w:lineRule="auto"/>
        <w:jc w:val="center"/>
        <w:rPr>
          <w:rFonts w:ascii="Times New Roman" w:hAnsi="Times New Roman" w:cs="Times New Roman"/>
          <w:b/>
          <w:sz w:val="28"/>
          <w:szCs w:val="28"/>
          <w:lang w:val="nl-NL"/>
        </w:rPr>
      </w:pPr>
    </w:p>
    <w:p w:rsidR="000C72F1" w:rsidRPr="00851741" w:rsidRDefault="009E4856" w:rsidP="003D220B">
      <w:pPr>
        <w:spacing w:after="60" w:line="240" w:lineRule="auto"/>
        <w:jc w:val="center"/>
        <w:rPr>
          <w:rFonts w:ascii="Times New Roman" w:hAnsi="Times New Roman" w:cs="Times New Roman"/>
          <w:b/>
          <w:sz w:val="28"/>
          <w:szCs w:val="28"/>
          <w:lang w:val="nl-NL"/>
        </w:rPr>
      </w:pPr>
      <w:r w:rsidRPr="00851741">
        <w:rPr>
          <w:rFonts w:ascii="Times New Roman" w:hAnsi="Times New Roman" w:cs="Times New Roman"/>
          <w:b/>
          <w:sz w:val="28"/>
          <w:szCs w:val="28"/>
          <w:lang w:val="nl-NL"/>
        </w:rPr>
        <w:t>Chương V</w:t>
      </w:r>
    </w:p>
    <w:p w:rsidR="00D13E94" w:rsidRPr="00851741" w:rsidRDefault="00D13E94" w:rsidP="003D220B">
      <w:pPr>
        <w:spacing w:after="0" w:line="240" w:lineRule="auto"/>
        <w:jc w:val="center"/>
        <w:rPr>
          <w:rFonts w:ascii="Times New Roman" w:hAnsi="Times New Roman" w:cs="Times New Roman"/>
          <w:b/>
          <w:sz w:val="28"/>
          <w:szCs w:val="28"/>
          <w:lang w:val="nl-NL"/>
        </w:rPr>
      </w:pPr>
      <w:r w:rsidRPr="00851741">
        <w:rPr>
          <w:rFonts w:ascii="Times New Roman" w:hAnsi="Times New Roman" w:cs="Times New Roman"/>
          <w:b/>
          <w:sz w:val="28"/>
          <w:szCs w:val="28"/>
          <w:lang w:val="nl-NL"/>
        </w:rPr>
        <w:t>TỔ CHỨC THỰC HIỆN</w:t>
      </w:r>
    </w:p>
    <w:p w:rsidR="004B05CF" w:rsidRPr="00532843" w:rsidRDefault="004B05CF" w:rsidP="009E14A5">
      <w:pPr>
        <w:spacing w:before="40" w:after="40" w:line="240" w:lineRule="auto"/>
        <w:ind w:firstLine="709"/>
        <w:jc w:val="center"/>
        <w:rPr>
          <w:rFonts w:ascii="Times New Roman" w:hAnsi="Times New Roman" w:cs="Times New Roman"/>
          <w:sz w:val="28"/>
          <w:szCs w:val="28"/>
          <w:lang w:val="nl-NL"/>
        </w:rPr>
      </w:pPr>
    </w:p>
    <w:p w:rsidR="00EC65B8" w:rsidRPr="00851741" w:rsidRDefault="00EC65B8" w:rsidP="003D220B">
      <w:pPr>
        <w:spacing w:before="60" w:after="40" w:line="340" w:lineRule="exact"/>
        <w:ind w:firstLine="709"/>
        <w:jc w:val="both"/>
        <w:rPr>
          <w:rFonts w:ascii="Times New Roman" w:hAnsi="Times New Roman" w:cs="Times New Roman"/>
          <w:b/>
          <w:bCs/>
          <w:sz w:val="28"/>
          <w:szCs w:val="28"/>
          <w:lang w:val="nl-NL"/>
        </w:rPr>
      </w:pPr>
      <w:r w:rsidRPr="00851741">
        <w:rPr>
          <w:rFonts w:ascii="Times New Roman" w:hAnsi="Times New Roman" w:cs="Times New Roman"/>
          <w:b/>
          <w:bCs/>
          <w:sz w:val="28"/>
          <w:szCs w:val="28"/>
          <w:lang w:val="nl-NL"/>
        </w:rPr>
        <w:t>Điều 2</w:t>
      </w:r>
      <w:r w:rsidR="002368C0" w:rsidRPr="00851741">
        <w:rPr>
          <w:rFonts w:ascii="Times New Roman" w:hAnsi="Times New Roman" w:cs="Times New Roman"/>
          <w:b/>
          <w:bCs/>
          <w:sz w:val="28"/>
          <w:szCs w:val="28"/>
          <w:lang w:val="nl-NL"/>
        </w:rPr>
        <w:t>2</w:t>
      </w:r>
      <w:r w:rsidRPr="00851741">
        <w:rPr>
          <w:rFonts w:ascii="Times New Roman" w:hAnsi="Times New Roman" w:cs="Times New Roman"/>
          <w:b/>
          <w:bCs/>
          <w:sz w:val="28"/>
          <w:szCs w:val="28"/>
          <w:lang w:val="nl-NL"/>
        </w:rPr>
        <w:t xml:space="preserve">. Điều khoản </w:t>
      </w:r>
      <w:r w:rsidR="00F97697" w:rsidRPr="00851741">
        <w:rPr>
          <w:rFonts w:ascii="Times New Roman" w:hAnsi="Times New Roman" w:cs="Times New Roman"/>
          <w:b/>
          <w:bCs/>
          <w:sz w:val="28"/>
          <w:szCs w:val="28"/>
          <w:lang w:val="nl-NL"/>
        </w:rPr>
        <w:t>chuyển tiếp</w:t>
      </w:r>
    </w:p>
    <w:p w:rsidR="001026D7" w:rsidRPr="00B53AB9" w:rsidRDefault="000257EA" w:rsidP="003D220B">
      <w:pPr>
        <w:spacing w:before="60" w:after="40" w:line="340" w:lineRule="exact"/>
        <w:ind w:firstLine="709"/>
        <w:jc w:val="both"/>
        <w:rPr>
          <w:rFonts w:ascii="Times New Roman" w:hAnsi="Times New Roman" w:cs="Times New Roman"/>
          <w:spacing w:val="2"/>
          <w:sz w:val="28"/>
          <w:szCs w:val="28"/>
          <w:lang w:val="nl-NL"/>
        </w:rPr>
      </w:pPr>
      <w:r w:rsidRPr="00B53AB9">
        <w:rPr>
          <w:rFonts w:ascii="Times New Roman" w:hAnsi="Times New Roman" w:cs="Times New Roman"/>
          <w:spacing w:val="2"/>
          <w:sz w:val="28"/>
          <w:szCs w:val="28"/>
          <w:lang w:val="nl-NL"/>
        </w:rPr>
        <w:t xml:space="preserve">1. </w:t>
      </w:r>
      <w:r w:rsidR="001026D7" w:rsidRPr="00B53AB9">
        <w:rPr>
          <w:rFonts w:ascii="Times New Roman" w:hAnsi="Times New Roman" w:cs="Times New Roman"/>
          <w:spacing w:val="2"/>
          <w:sz w:val="28"/>
          <w:szCs w:val="28"/>
          <w:lang w:val="nl-NL"/>
        </w:rPr>
        <w:t xml:space="preserve">Giảng viên đã có chứng chỉ bồi dưỡng theo tiêu chuẩn chức danh nghề nghiệp của các hạng giảng viên giáo dục nghề nghiệp </w:t>
      </w:r>
      <w:r w:rsidR="00215F3B">
        <w:rPr>
          <w:rFonts w:ascii="Times New Roman" w:hAnsi="Times New Roman" w:cs="Times New Roman"/>
          <w:spacing w:val="2"/>
          <w:sz w:val="28"/>
          <w:szCs w:val="28"/>
          <w:lang w:val="nl-NL"/>
        </w:rPr>
        <w:t>quy định tại Thông tư số 03/2018/TT-BLĐTBXH ngày 15</w:t>
      </w:r>
      <w:r w:rsidR="00154DD3">
        <w:rPr>
          <w:rFonts w:ascii="Times New Roman" w:hAnsi="Times New Roman" w:cs="Times New Roman"/>
          <w:spacing w:val="2"/>
          <w:sz w:val="28"/>
          <w:szCs w:val="28"/>
          <w:lang w:val="nl-NL"/>
        </w:rPr>
        <w:t xml:space="preserve"> tháng </w:t>
      </w:r>
      <w:r w:rsidR="00215F3B">
        <w:rPr>
          <w:rFonts w:ascii="Times New Roman" w:hAnsi="Times New Roman" w:cs="Times New Roman"/>
          <w:spacing w:val="2"/>
          <w:sz w:val="28"/>
          <w:szCs w:val="28"/>
          <w:lang w:val="nl-NL"/>
        </w:rPr>
        <w:t>6</w:t>
      </w:r>
      <w:r w:rsidR="00154DD3">
        <w:rPr>
          <w:rFonts w:ascii="Times New Roman" w:hAnsi="Times New Roman" w:cs="Times New Roman"/>
          <w:spacing w:val="2"/>
          <w:sz w:val="28"/>
          <w:szCs w:val="28"/>
          <w:lang w:val="nl-NL"/>
        </w:rPr>
        <w:t xml:space="preserve"> năm </w:t>
      </w:r>
      <w:r w:rsidR="00215F3B">
        <w:rPr>
          <w:rFonts w:ascii="Times New Roman" w:hAnsi="Times New Roman" w:cs="Times New Roman"/>
          <w:spacing w:val="2"/>
          <w:sz w:val="28"/>
          <w:szCs w:val="28"/>
          <w:lang w:val="nl-NL"/>
        </w:rPr>
        <w:t xml:space="preserve">2018 </w:t>
      </w:r>
      <w:r w:rsidR="00215F3B" w:rsidRPr="00851741">
        <w:rPr>
          <w:rFonts w:ascii="Times New Roman" w:hAnsi="Times New Roman" w:cs="Times New Roman"/>
          <w:sz w:val="28"/>
          <w:szCs w:val="28"/>
          <w:lang w:val="nl-NL"/>
        </w:rPr>
        <w:t>của Bộ trưởng Bộ Lao động - Thương binh và Xã hội Ban quy định tiêu chuẩn chức danh nghề nghiệp viên chức chuyên ngành giáo dục nghề nghiệp</w:t>
      </w:r>
      <w:r w:rsidR="00215F3B">
        <w:rPr>
          <w:rFonts w:ascii="Times New Roman" w:hAnsi="Times New Roman" w:cs="Times New Roman"/>
          <w:spacing w:val="2"/>
          <w:sz w:val="28"/>
          <w:szCs w:val="28"/>
          <w:lang w:val="nl-NL"/>
        </w:rPr>
        <w:t xml:space="preserve"> </w:t>
      </w:r>
      <w:r w:rsidR="001A42DC">
        <w:rPr>
          <w:rFonts w:ascii="Times New Roman" w:hAnsi="Times New Roman" w:cs="Times New Roman"/>
          <w:spacing w:val="2"/>
          <w:sz w:val="28"/>
          <w:szCs w:val="28"/>
          <w:lang w:val="nl-NL"/>
        </w:rPr>
        <w:t xml:space="preserve">trước ngày 30 tháng 6 năm 2022 thì </w:t>
      </w:r>
      <w:r w:rsidR="001A42DC" w:rsidRPr="00B53AB9">
        <w:rPr>
          <w:rFonts w:ascii="Times New Roman" w:hAnsi="Times New Roman" w:cs="Times New Roman"/>
          <w:spacing w:val="2"/>
          <w:sz w:val="28"/>
          <w:szCs w:val="28"/>
          <w:lang w:val="nl-NL"/>
        </w:rPr>
        <w:t>được xác định là đáp ứng yêu cầu về chứng chỉ bồi dưỡng theo tiêu chuẩn chức danh nghề nghiệp giảng viên giáo dục nghề nghiệp</w:t>
      </w:r>
      <w:r w:rsidR="00747C18">
        <w:rPr>
          <w:rFonts w:ascii="Times New Roman" w:hAnsi="Times New Roman" w:cs="Times New Roman"/>
          <w:spacing w:val="2"/>
          <w:sz w:val="28"/>
          <w:szCs w:val="28"/>
          <w:lang w:val="nl-NL"/>
        </w:rPr>
        <w:t>,</w:t>
      </w:r>
      <w:r w:rsidR="001A42DC" w:rsidRPr="00B53AB9">
        <w:rPr>
          <w:rFonts w:ascii="Times New Roman" w:hAnsi="Times New Roman" w:cs="Times New Roman"/>
          <w:spacing w:val="2"/>
          <w:sz w:val="28"/>
          <w:szCs w:val="28"/>
          <w:lang w:val="nl-NL"/>
        </w:rPr>
        <w:t xml:space="preserve"> được sử dụng khi tham dự kỳ thi hoặc </w:t>
      </w:r>
      <w:r w:rsidR="001A42DC" w:rsidRPr="005A4E26">
        <w:rPr>
          <w:rFonts w:ascii="Times New Roman" w:hAnsi="Times New Roman" w:cs="Times New Roman"/>
          <w:spacing w:val="2"/>
          <w:sz w:val="28"/>
          <w:szCs w:val="28"/>
          <w:lang w:val="nl-NL"/>
        </w:rPr>
        <w:t xml:space="preserve">xét thăng hạng chức danh nghề nghiệp mà </w:t>
      </w:r>
      <w:r w:rsidR="001026D7" w:rsidRPr="005A4E26">
        <w:rPr>
          <w:rFonts w:ascii="Times New Roman" w:hAnsi="Times New Roman" w:cs="Times New Roman"/>
          <w:spacing w:val="2"/>
          <w:sz w:val="28"/>
          <w:szCs w:val="28"/>
          <w:lang w:val="nl-NL"/>
        </w:rPr>
        <w:t xml:space="preserve">không phải </w:t>
      </w:r>
      <w:r w:rsidR="001A42DC" w:rsidRPr="005A4E26">
        <w:rPr>
          <w:rFonts w:ascii="Times New Roman" w:hAnsi="Times New Roman" w:cs="Times New Roman"/>
          <w:spacing w:val="2"/>
          <w:sz w:val="28"/>
          <w:szCs w:val="28"/>
          <w:lang w:val="nl-NL"/>
        </w:rPr>
        <w:t xml:space="preserve">tham gia các </w:t>
      </w:r>
      <w:r w:rsidR="001026D7" w:rsidRPr="005A4E26">
        <w:rPr>
          <w:rFonts w:ascii="Times New Roman" w:hAnsi="Times New Roman" w:cs="Times New Roman"/>
          <w:spacing w:val="2"/>
          <w:sz w:val="28"/>
          <w:szCs w:val="28"/>
          <w:lang w:val="nl-NL"/>
        </w:rPr>
        <w:t>chương trình</w:t>
      </w:r>
      <w:r w:rsidR="001026D7" w:rsidRPr="00B53AB9">
        <w:rPr>
          <w:rFonts w:ascii="Times New Roman" w:hAnsi="Times New Roman" w:cs="Times New Roman"/>
          <w:spacing w:val="2"/>
          <w:sz w:val="28"/>
          <w:szCs w:val="28"/>
          <w:lang w:val="nl-NL"/>
        </w:rPr>
        <w:t xml:space="preserve"> bồi dưỡng theo tiêu chuẩn chức danh nghề nghiệp giảng viên giáo dục nghề nghiệp quy định tại Thông tư này.</w:t>
      </w:r>
    </w:p>
    <w:p w:rsidR="00911A95" w:rsidRPr="005057DC" w:rsidRDefault="000257EA" w:rsidP="003D220B">
      <w:pPr>
        <w:spacing w:before="60" w:after="40" w:line="340" w:lineRule="exact"/>
        <w:ind w:firstLine="709"/>
        <w:jc w:val="both"/>
        <w:rPr>
          <w:rFonts w:ascii="Times New Roman" w:hAnsi="Times New Roman" w:cs="Times New Roman"/>
          <w:spacing w:val="2"/>
          <w:sz w:val="28"/>
          <w:szCs w:val="28"/>
          <w:lang w:val="nl-NL"/>
        </w:rPr>
      </w:pPr>
      <w:r w:rsidRPr="005057DC">
        <w:rPr>
          <w:rFonts w:ascii="Times New Roman" w:hAnsi="Times New Roman" w:cs="Times New Roman"/>
          <w:spacing w:val="2"/>
          <w:sz w:val="28"/>
          <w:szCs w:val="28"/>
          <w:lang w:val="nl-NL"/>
        </w:rPr>
        <w:t xml:space="preserve">2. </w:t>
      </w:r>
      <w:r w:rsidR="00911A95" w:rsidRPr="005057DC">
        <w:rPr>
          <w:rFonts w:ascii="Times New Roman" w:hAnsi="Times New Roman" w:cs="Times New Roman"/>
          <w:spacing w:val="2"/>
          <w:sz w:val="28"/>
          <w:szCs w:val="28"/>
          <w:lang w:val="nl-NL"/>
        </w:rPr>
        <w:t xml:space="preserve">Giáo viên đã có chứng chỉ bồi dưỡng theo tiêu chuẩn chức danh nghề nghiệp của các hạng giáo viên giáo dục nghề nghiệp </w:t>
      </w:r>
      <w:r w:rsidR="008D3711">
        <w:rPr>
          <w:rFonts w:ascii="Times New Roman" w:hAnsi="Times New Roman" w:cs="Times New Roman"/>
          <w:spacing w:val="2"/>
          <w:sz w:val="28"/>
          <w:szCs w:val="28"/>
          <w:lang w:val="nl-NL"/>
        </w:rPr>
        <w:t xml:space="preserve">quy định tại Thông tư số 03/2018/TT-BLĐTBXH </w:t>
      </w:r>
      <w:r w:rsidR="00154DD3">
        <w:rPr>
          <w:rFonts w:ascii="Times New Roman" w:hAnsi="Times New Roman" w:cs="Times New Roman"/>
          <w:spacing w:val="2"/>
          <w:sz w:val="28"/>
          <w:szCs w:val="28"/>
          <w:lang w:val="nl-NL"/>
        </w:rPr>
        <w:t xml:space="preserve">ngày 15 tháng 6 năm 2018 </w:t>
      </w:r>
      <w:r w:rsidR="008D3711" w:rsidRPr="00851741">
        <w:rPr>
          <w:rFonts w:ascii="Times New Roman" w:hAnsi="Times New Roman" w:cs="Times New Roman"/>
          <w:sz w:val="28"/>
          <w:szCs w:val="28"/>
          <w:lang w:val="nl-NL"/>
        </w:rPr>
        <w:t>của Bộ trưởng Bộ Lao động - Thương binh và Xã hội Ban quy định tiêu chuẩn chức danh nghề nghiệp viên chức chuyên ngành giáo dục nghề nghiệp</w:t>
      </w:r>
      <w:r w:rsidR="008D3711">
        <w:rPr>
          <w:rFonts w:ascii="Times New Roman" w:hAnsi="Times New Roman" w:cs="Times New Roman"/>
          <w:spacing w:val="2"/>
          <w:sz w:val="28"/>
          <w:szCs w:val="28"/>
          <w:lang w:val="nl-NL"/>
        </w:rPr>
        <w:t xml:space="preserve"> trước ngày 30 tháng 6 năm 2022 thì </w:t>
      </w:r>
      <w:r w:rsidR="00911A95" w:rsidRPr="005057DC">
        <w:rPr>
          <w:rFonts w:ascii="Times New Roman" w:hAnsi="Times New Roman" w:cs="Times New Roman"/>
          <w:spacing w:val="2"/>
          <w:sz w:val="28"/>
          <w:szCs w:val="28"/>
          <w:lang w:val="nl-NL"/>
        </w:rPr>
        <w:t>được xác định là đáp ứng yêu cầu về chứng chỉ bồi dưỡng theo tiêu chuẩn chức danh nghề nghiệp giáo viên giáo dục nghề nghiệp</w:t>
      </w:r>
      <w:r w:rsidR="00066F1E">
        <w:rPr>
          <w:rFonts w:ascii="Times New Roman" w:hAnsi="Times New Roman" w:cs="Times New Roman"/>
          <w:spacing w:val="2"/>
          <w:sz w:val="28"/>
          <w:szCs w:val="28"/>
          <w:lang w:val="nl-NL"/>
        </w:rPr>
        <w:t>,</w:t>
      </w:r>
      <w:r w:rsidR="00911A95" w:rsidRPr="005057DC">
        <w:rPr>
          <w:rFonts w:ascii="Times New Roman" w:hAnsi="Times New Roman" w:cs="Times New Roman"/>
          <w:spacing w:val="2"/>
          <w:sz w:val="28"/>
          <w:szCs w:val="28"/>
          <w:lang w:val="nl-NL"/>
        </w:rPr>
        <w:t xml:space="preserve"> được sử dụng khi tham dự kỳ thi hoặc </w:t>
      </w:r>
      <w:r w:rsidR="00911A95" w:rsidRPr="0092694D">
        <w:rPr>
          <w:rFonts w:ascii="Times New Roman" w:hAnsi="Times New Roman" w:cs="Times New Roman"/>
          <w:spacing w:val="2"/>
          <w:sz w:val="28"/>
          <w:szCs w:val="28"/>
          <w:lang w:val="nl-NL"/>
        </w:rPr>
        <w:t xml:space="preserve">xét thăng hạng chức danh nghề nghiệp </w:t>
      </w:r>
      <w:r w:rsidR="00AC79CA" w:rsidRPr="0092694D">
        <w:rPr>
          <w:rFonts w:ascii="Times New Roman" w:hAnsi="Times New Roman" w:cs="Times New Roman"/>
          <w:spacing w:val="2"/>
          <w:sz w:val="28"/>
          <w:szCs w:val="28"/>
          <w:lang w:val="nl-NL"/>
        </w:rPr>
        <w:t>m</w:t>
      </w:r>
      <w:r w:rsidR="00911A95" w:rsidRPr="0092694D">
        <w:rPr>
          <w:rFonts w:ascii="Times New Roman" w:hAnsi="Times New Roman" w:cs="Times New Roman"/>
          <w:spacing w:val="2"/>
          <w:sz w:val="28"/>
          <w:szCs w:val="28"/>
          <w:lang w:val="nl-NL"/>
        </w:rPr>
        <w:t xml:space="preserve">à không phải </w:t>
      </w:r>
      <w:r w:rsidR="008D3711" w:rsidRPr="0092694D">
        <w:rPr>
          <w:rFonts w:ascii="Times New Roman" w:hAnsi="Times New Roman" w:cs="Times New Roman"/>
          <w:spacing w:val="2"/>
          <w:sz w:val="28"/>
          <w:szCs w:val="28"/>
          <w:lang w:val="nl-NL"/>
        </w:rPr>
        <w:t>tham gia các</w:t>
      </w:r>
      <w:r w:rsidR="00911A95" w:rsidRPr="0092694D">
        <w:rPr>
          <w:rFonts w:ascii="Times New Roman" w:hAnsi="Times New Roman" w:cs="Times New Roman"/>
          <w:spacing w:val="2"/>
          <w:sz w:val="28"/>
          <w:szCs w:val="28"/>
          <w:lang w:val="nl-NL"/>
        </w:rPr>
        <w:t xml:space="preserve"> chương trình</w:t>
      </w:r>
      <w:r w:rsidR="00911A95" w:rsidRPr="005057DC">
        <w:rPr>
          <w:rFonts w:ascii="Times New Roman" w:hAnsi="Times New Roman" w:cs="Times New Roman"/>
          <w:spacing w:val="2"/>
          <w:sz w:val="28"/>
          <w:szCs w:val="28"/>
          <w:lang w:val="nl-NL"/>
        </w:rPr>
        <w:t xml:space="preserve"> bồi dưỡng theo tiêu chuẩn chức danh nghề nghiệp giáo viên giáo dục nghề nghiệp quy định tại Thông tư này.</w:t>
      </w:r>
    </w:p>
    <w:p w:rsidR="00EF45A8" w:rsidRPr="00851741" w:rsidRDefault="00EF45A8" w:rsidP="003D220B">
      <w:pPr>
        <w:spacing w:before="60" w:after="4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2</w:t>
      </w:r>
      <w:r w:rsidR="00E5296F" w:rsidRPr="00851741">
        <w:rPr>
          <w:rFonts w:ascii="Times New Roman" w:hAnsi="Times New Roman" w:cs="Times New Roman"/>
          <w:b/>
          <w:sz w:val="28"/>
          <w:szCs w:val="28"/>
          <w:lang w:val="nl-NL"/>
        </w:rPr>
        <w:t>3</w:t>
      </w:r>
      <w:r w:rsidRPr="00851741">
        <w:rPr>
          <w:rFonts w:ascii="Times New Roman" w:hAnsi="Times New Roman" w:cs="Times New Roman"/>
          <w:b/>
          <w:sz w:val="28"/>
          <w:szCs w:val="28"/>
          <w:lang w:val="nl-NL"/>
        </w:rPr>
        <w:t xml:space="preserve">. Sửa đổi, bổ sung một số điều của các văn bản liên quan </w:t>
      </w:r>
      <w:r w:rsidR="00AF6C26" w:rsidRPr="00851741">
        <w:rPr>
          <w:rFonts w:ascii="Times New Roman" w:hAnsi="Times New Roman" w:cs="Times New Roman"/>
          <w:b/>
          <w:sz w:val="28"/>
          <w:szCs w:val="28"/>
          <w:lang w:val="nl-NL"/>
        </w:rPr>
        <w:t>quy định chuẩn chuyên môn, nghiệp vụ của</w:t>
      </w:r>
      <w:r w:rsidRPr="00851741">
        <w:rPr>
          <w:rFonts w:ascii="Times New Roman" w:hAnsi="Times New Roman" w:cs="Times New Roman"/>
          <w:b/>
          <w:sz w:val="28"/>
          <w:szCs w:val="28"/>
          <w:lang w:val="nl-NL"/>
        </w:rPr>
        <w:t xml:space="preserve"> nhà giáo giáo dục nghề nghiệp</w:t>
      </w:r>
    </w:p>
    <w:p w:rsidR="007C48AA" w:rsidRPr="00851741" w:rsidRDefault="007C48AA" w:rsidP="003D220B">
      <w:pPr>
        <w:spacing w:before="6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1. Sửa đổi số thứ tự khoản 12 Điều 1 </w:t>
      </w:r>
      <w:r w:rsidR="00775B18" w:rsidRPr="00851741">
        <w:rPr>
          <w:rFonts w:ascii="Times New Roman" w:hAnsi="Times New Roman" w:cs="Times New Roman"/>
          <w:sz w:val="28"/>
          <w:szCs w:val="28"/>
          <w:lang w:val="nl-NL"/>
        </w:rPr>
        <w:t>Thông tư số 21/2020/TT-BLĐTBXH ngày 30 tháng 12 năm 2020 của Bộ trưởng Bộ Lao động - Thương binh và Xã hội sửa đổi, bổ sung một số điều của Thông tư số 08/2017/TT-BLĐTBXH ngày 10 tháng 3 năm 2017 của Bộ trưởng Bộ Lao động - Thương binh và Xã hội quy định chuẩn về chuyên môn, nghiệp vụ của nhà giáo giáo dục nghề nghiệp</w:t>
      </w:r>
      <w:r w:rsidR="00775B18">
        <w:rPr>
          <w:rFonts w:ascii="Times New Roman" w:hAnsi="Times New Roman" w:cs="Times New Roman"/>
          <w:sz w:val="28"/>
          <w:szCs w:val="28"/>
          <w:lang w:val="nl-NL"/>
        </w:rPr>
        <w:t xml:space="preserve"> (sau đây viết tắt là </w:t>
      </w:r>
      <w:r w:rsidR="00775B18" w:rsidRPr="00851741">
        <w:rPr>
          <w:rFonts w:ascii="Times New Roman" w:hAnsi="Times New Roman" w:cs="Times New Roman"/>
          <w:sz w:val="28"/>
          <w:szCs w:val="28"/>
          <w:lang w:val="nl-NL"/>
        </w:rPr>
        <w:t>Thông tư số 21/2020/TT-BLĐTBXH</w:t>
      </w:r>
      <w:r w:rsidR="00775B18">
        <w:rPr>
          <w:rFonts w:ascii="Times New Roman" w:hAnsi="Times New Roman" w:cs="Times New Roman"/>
          <w:sz w:val="28"/>
          <w:szCs w:val="28"/>
          <w:lang w:val="nl-NL"/>
        </w:rPr>
        <w:t xml:space="preserve">) </w:t>
      </w:r>
      <w:r w:rsidRPr="00851741">
        <w:rPr>
          <w:rFonts w:ascii="Times New Roman" w:hAnsi="Times New Roman" w:cs="Times New Roman"/>
          <w:sz w:val="28"/>
          <w:szCs w:val="28"/>
          <w:lang w:val="nl-NL"/>
        </w:rPr>
        <w:t>như sau:</w:t>
      </w:r>
    </w:p>
    <w:p w:rsidR="007C48AA" w:rsidRPr="00851741" w:rsidRDefault="007C48AA" w:rsidP="003D220B">
      <w:pPr>
        <w:spacing w:before="6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“14. Sửa đổi Điều 55 như sau:” </w:t>
      </w:r>
    </w:p>
    <w:p w:rsidR="00EF45A8" w:rsidRPr="00851741" w:rsidRDefault="009840CB"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2. </w:t>
      </w:r>
      <w:r w:rsidR="00EF45A8" w:rsidRPr="00851741">
        <w:rPr>
          <w:rFonts w:ascii="Times New Roman" w:hAnsi="Times New Roman" w:cs="Times New Roman"/>
          <w:sz w:val="28"/>
          <w:szCs w:val="28"/>
          <w:lang w:val="nl-NL"/>
        </w:rPr>
        <w:t xml:space="preserve">Sửa đổi </w:t>
      </w:r>
      <w:r w:rsidR="009476CD" w:rsidRPr="00851741">
        <w:rPr>
          <w:rFonts w:ascii="Times New Roman" w:hAnsi="Times New Roman" w:cs="Times New Roman"/>
          <w:sz w:val="28"/>
          <w:szCs w:val="28"/>
          <w:lang w:val="nl-NL"/>
        </w:rPr>
        <w:t xml:space="preserve">các </w:t>
      </w:r>
      <w:r w:rsidR="00EF45A8" w:rsidRPr="00851741">
        <w:rPr>
          <w:rFonts w:ascii="Times New Roman" w:hAnsi="Times New Roman" w:cs="Times New Roman"/>
          <w:sz w:val="28"/>
          <w:szCs w:val="28"/>
          <w:lang w:val="nl-NL"/>
        </w:rPr>
        <w:t xml:space="preserve">khoản 2, 3, 5, 6, 8, 9 Điều 1 </w:t>
      </w:r>
      <w:r w:rsidR="00775B18" w:rsidRPr="00851741">
        <w:rPr>
          <w:rFonts w:ascii="Times New Roman" w:hAnsi="Times New Roman" w:cs="Times New Roman"/>
          <w:sz w:val="28"/>
          <w:szCs w:val="28"/>
          <w:lang w:val="nl-NL"/>
        </w:rPr>
        <w:t xml:space="preserve">Thông tư số 21/2020/TT-BLĐTBXH </w:t>
      </w:r>
      <w:r w:rsidR="00EF45A8" w:rsidRPr="00851741">
        <w:rPr>
          <w:rFonts w:ascii="Times New Roman" w:hAnsi="Times New Roman" w:cs="Times New Roman"/>
          <w:sz w:val="28"/>
          <w:szCs w:val="28"/>
          <w:lang w:val="nl-NL"/>
        </w:rPr>
        <w:t>như sau:</w:t>
      </w:r>
    </w:p>
    <w:p w:rsidR="001727CF" w:rsidRPr="00851741" w:rsidRDefault="00D83EB4"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a) </w:t>
      </w:r>
      <w:r w:rsidR="00F30ED4" w:rsidRPr="00851741">
        <w:rPr>
          <w:rFonts w:ascii="Times New Roman" w:hAnsi="Times New Roman" w:cs="Times New Roman"/>
          <w:sz w:val="28"/>
          <w:szCs w:val="28"/>
          <w:lang w:val="nl-NL"/>
        </w:rPr>
        <w:t>“</w:t>
      </w:r>
      <w:r w:rsidR="001727CF" w:rsidRPr="00851741">
        <w:rPr>
          <w:rFonts w:ascii="Times New Roman" w:hAnsi="Times New Roman" w:cs="Times New Roman"/>
          <w:sz w:val="28"/>
          <w:szCs w:val="28"/>
          <w:lang w:val="nl-NL"/>
        </w:rPr>
        <w:t>2. Sửa đổi Điều 4 như sau:</w:t>
      </w:r>
    </w:p>
    <w:p w:rsidR="00EF45A8" w:rsidRPr="00851741" w:rsidRDefault="00F30ED4"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sz w:val="28"/>
          <w:szCs w:val="28"/>
          <w:lang w:val="nl-NL"/>
        </w:rPr>
        <w:t>Điều 4. Tiêu chuẩn 2 về Trình độ ngoại ngữ</w:t>
      </w:r>
    </w:p>
    <w:p w:rsidR="00F30ED4" w:rsidRPr="00851741" w:rsidRDefault="00F30ED4"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lastRenderedPageBreak/>
        <w:t>Có năng lực sử dụng ngoại ngữ trong thực hiện nhiệm vụ của nhà giáo dạy trình độ sơ cấp theo yêu cầu vị trí việc làm.”</w:t>
      </w:r>
    </w:p>
    <w:p w:rsidR="001727CF" w:rsidRPr="00851741" w:rsidRDefault="00712E03"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b) </w:t>
      </w:r>
      <w:r w:rsidR="00F30ED4" w:rsidRPr="00851741">
        <w:rPr>
          <w:rFonts w:ascii="Times New Roman" w:hAnsi="Times New Roman" w:cs="Times New Roman"/>
          <w:sz w:val="28"/>
          <w:szCs w:val="28"/>
          <w:lang w:val="nl-NL"/>
        </w:rPr>
        <w:t>“</w:t>
      </w:r>
      <w:r w:rsidR="001727CF" w:rsidRPr="00851741">
        <w:rPr>
          <w:rFonts w:ascii="Times New Roman" w:hAnsi="Times New Roman" w:cs="Times New Roman"/>
          <w:sz w:val="28"/>
          <w:szCs w:val="28"/>
          <w:lang w:val="nl-NL"/>
        </w:rPr>
        <w:t>3. Sửa đổi Điều 5 như sau:</w:t>
      </w:r>
    </w:p>
    <w:p w:rsidR="00F30ED4"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sz w:val="28"/>
          <w:szCs w:val="28"/>
          <w:lang w:val="nl-NL"/>
        </w:rPr>
        <w:t>Điều 5. Tiêu chuẩn 3 về Trình độ tin học</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ứng dụng công nghệ thông tin trong thực hiện nhiệm vụ của nhà giáo dạy trình độ sơ cấp theo yêu cầu vị trí việc làm.”</w:t>
      </w:r>
    </w:p>
    <w:p w:rsidR="001727CF" w:rsidRPr="00851741" w:rsidRDefault="00C044FA"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c) </w:t>
      </w:r>
      <w:r w:rsidR="00B71448" w:rsidRPr="00851741">
        <w:rPr>
          <w:rFonts w:ascii="Times New Roman" w:hAnsi="Times New Roman" w:cs="Times New Roman"/>
          <w:sz w:val="28"/>
          <w:szCs w:val="28"/>
          <w:lang w:val="nl-NL"/>
        </w:rPr>
        <w:t>“</w:t>
      </w:r>
      <w:r w:rsidR="001727CF" w:rsidRPr="00851741">
        <w:rPr>
          <w:rFonts w:ascii="Times New Roman" w:hAnsi="Times New Roman" w:cs="Times New Roman"/>
          <w:sz w:val="28"/>
          <w:szCs w:val="28"/>
          <w:lang w:val="nl-NL"/>
        </w:rPr>
        <w:t>5. Sửa đổi Điều 18 như sau:</w:t>
      </w:r>
    </w:p>
    <w:p w:rsidR="00B71448" w:rsidRPr="00851741" w:rsidRDefault="00B71448" w:rsidP="003D220B">
      <w:pPr>
        <w:spacing w:before="40" w:after="4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18. Tiêu chuẩn 2 về Trình độ ngoại ngữ</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sử dụng ngoại ngữ trong thực hiện nhiệm vụ của nhà giáo dạy trình độ trung cấp theo yêu cầu vị trí việc làm.”</w:t>
      </w:r>
    </w:p>
    <w:p w:rsidR="001727CF" w:rsidRPr="00851741" w:rsidRDefault="007A7DA7"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d) </w:t>
      </w:r>
      <w:r w:rsidR="00B71448" w:rsidRPr="00851741">
        <w:rPr>
          <w:rFonts w:ascii="Times New Roman" w:hAnsi="Times New Roman" w:cs="Times New Roman"/>
          <w:sz w:val="28"/>
          <w:szCs w:val="28"/>
          <w:lang w:val="nl-NL"/>
        </w:rPr>
        <w:t>“</w:t>
      </w:r>
      <w:r w:rsidR="001727CF" w:rsidRPr="00851741">
        <w:rPr>
          <w:rFonts w:ascii="Times New Roman" w:hAnsi="Times New Roman" w:cs="Times New Roman"/>
          <w:sz w:val="28"/>
          <w:szCs w:val="28"/>
          <w:lang w:val="nl-NL"/>
        </w:rPr>
        <w:t>6. Sửa đổi Điều 19 như sau:</w:t>
      </w:r>
    </w:p>
    <w:p w:rsidR="00B71448" w:rsidRPr="00851741" w:rsidRDefault="00B71448" w:rsidP="003D220B">
      <w:pPr>
        <w:spacing w:before="40" w:after="4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19. Tiêu chuẩn 3 về Trình độ tin học</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ứng dụng công nghệ thông tin trong thực hiện nhiệm vụ của nhà giáo dạy trình độ trung cấp theo yêu cầu vị trí việc làm.”</w:t>
      </w:r>
    </w:p>
    <w:p w:rsidR="00ED3DC1" w:rsidRPr="00851741" w:rsidRDefault="007A7DA7"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đ) </w:t>
      </w:r>
      <w:r w:rsidR="00B71448" w:rsidRPr="00851741">
        <w:rPr>
          <w:rFonts w:ascii="Times New Roman" w:hAnsi="Times New Roman" w:cs="Times New Roman"/>
          <w:sz w:val="28"/>
          <w:szCs w:val="28"/>
          <w:lang w:val="nl-NL"/>
        </w:rPr>
        <w:t>“</w:t>
      </w:r>
      <w:r w:rsidR="00ED3DC1" w:rsidRPr="00851741">
        <w:rPr>
          <w:rFonts w:ascii="Times New Roman" w:hAnsi="Times New Roman" w:cs="Times New Roman"/>
          <w:sz w:val="28"/>
          <w:szCs w:val="28"/>
          <w:lang w:val="nl-NL"/>
        </w:rPr>
        <w:t>8. Sửa đổi Điều 33 như sau:</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sz w:val="28"/>
          <w:szCs w:val="28"/>
          <w:lang w:val="nl-NL"/>
        </w:rPr>
        <w:t>Điều 33. Tiêu chuẩn 2 về Trình độ ngoại ngữ</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sử dụng ngoại ngữ trong thực hiện nhiệm vụ của nhà giáo dạy trình độ cao đẳng theo yêu cầu vị trí việc làm.”</w:t>
      </w:r>
    </w:p>
    <w:p w:rsidR="00DB792E" w:rsidRPr="00851741" w:rsidRDefault="007A7DA7"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e) </w:t>
      </w:r>
      <w:r w:rsidR="00B71448" w:rsidRPr="00851741">
        <w:rPr>
          <w:rFonts w:ascii="Times New Roman" w:hAnsi="Times New Roman" w:cs="Times New Roman"/>
          <w:sz w:val="28"/>
          <w:szCs w:val="28"/>
          <w:lang w:val="nl-NL"/>
        </w:rPr>
        <w:t>“</w:t>
      </w:r>
      <w:r w:rsidR="00DB792E" w:rsidRPr="00851741">
        <w:rPr>
          <w:rFonts w:ascii="Times New Roman" w:hAnsi="Times New Roman" w:cs="Times New Roman"/>
          <w:sz w:val="28"/>
          <w:szCs w:val="28"/>
          <w:lang w:val="nl-NL"/>
        </w:rPr>
        <w:t>9. Sửa đổi Điều 34 như sau:</w:t>
      </w:r>
    </w:p>
    <w:p w:rsidR="00B71448" w:rsidRPr="00851741" w:rsidRDefault="00B71448" w:rsidP="003D220B">
      <w:pPr>
        <w:spacing w:before="40" w:after="4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34. Tiêu chuẩn 3 về Trình độ tin học</w:t>
      </w:r>
    </w:p>
    <w:p w:rsidR="00B71448" w:rsidRPr="00851741" w:rsidRDefault="00B71448" w:rsidP="003D220B">
      <w:pPr>
        <w:spacing w:before="40" w:after="4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Có năng lực ứng dụng công nghệ thông tin trong thực hiện nhiệm vụ của nhà giáo dạy trình độ cao đẳng theo yêu cầu vị trí việc làm.”</w:t>
      </w:r>
    </w:p>
    <w:p w:rsidR="00BA4C29" w:rsidRPr="00851741" w:rsidRDefault="00BA4C29" w:rsidP="0008154A">
      <w:pPr>
        <w:spacing w:before="80" w:after="8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2</w:t>
      </w:r>
      <w:r w:rsidR="00141583" w:rsidRPr="00851741">
        <w:rPr>
          <w:rFonts w:ascii="Times New Roman" w:hAnsi="Times New Roman" w:cs="Times New Roman"/>
          <w:b/>
          <w:sz w:val="28"/>
          <w:szCs w:val="28"/>
          <w:lang w:val="nl-NL"/>
        </w:rPr>
        <w:t>4</w:t>
      </w:r>
      <w:r w:rsidRPr="00851741">
        <w:rPr>
          <w:rFonts w:ascii="Times New Roman" w:hAnsi="Times New Roman" w:cs="Times New Roman"/>
          <w:b/>
          <w:sz w:val="28"/>
          <w:szCs w:val="28"/>
          <w:lang w:val="nl-NL"/>
        </w:rPr>
        <w:t xml:space="preserve">. Công nhận </w:t>
      </w:r>
      <w:r w:rsidR="001D1C35" w:rsidRPr="00851741">
        <w:rPr>
          <w:rFonts w:ascii="Times New Roman" w:hAnsi="Times New Roman" w:cs="Times New Roman"/>
          <w:b/>
          <w:sz w:val="28"/>
          <w:szCs w:val="28"/>
          <w:lang w:val="nl-NL"/>
        </w:rPr>
        <w:t>văn bằng, chứng chỉ</w:t>
      </w:r>
      <w:r w:rsidR="009C498E" w:rsidRPr="00851741">
        <w:rPr>
          <w:rFonts w:ascii="Times New Roman" w:hAnsi="Times New Roman" w:cs="Times New Roman"/>
          <w:b/>
          <w:sz w:val="28"/>
          <w:szCs w:val="28"/>
          <w:lang w:val="nl-NL"/>
        </w:rPr>
        <w:t>, thành tích, giải thưởng</w:t>
      </w:r>
    </w:p>
    <w:p w:rsidR="00FA293A" w:rsidRPr="00851741" w:rsidRDefault="00FA293A"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1. Các văn bằng, chứng chỉ </w:t>
      </w:r>
      <w:r w:rsidR="002E531F" w:rsidRPr="00851741">
        <w:rPr>
          <w:rFonts w:ascii="Times New Roman" w:hAnsi="Times New Roman" w:cs="Times New Roman"/>
          <w:sz w:val="28"/>
          <w:szCs w:val="28"/>
          <w:lang w:val="nl-NL"/>
        </w:rPr>
        <w:t xml:space="preserve">đào tạo, </w:t>
      </w:r>
      <w:r w:rsidR="00FB7ABF" w:rsidRPr="00851741">
        <w:rPr>
          <w:rFonts w:ascii="Times New Roman" w:hAnsi="Times New Roman" w:cs="Times New Roman"/>
          <w:sz w:val="28"/>
          <w:szCs w:val="28"/>
          <w:lang w:val="nl-NL"/>
        </w:rPr>
        <w:t xml:space="preserve">bồi dưỡng </w:t>
      </w:r>
      <w:r w:rsidRPr="00851741">
        <w:rPr>
          <w:rFonts w:ascii="Times New Roman" w:hAnsi="Times New Roman" w:cs="Times New Roman"/>
          <w:sz w:val="28"/>
          <w:szCs w:val="28"/>
          <w:lang w:val="nl-NL"/>
        </w:rPr>
        <w:t xml:space="preserve">được công nhận tương đương với các văn bằng, chứng chỉ, chứng nhận trình độ </w:t>
      </w:r>
      <w:r w:rsidR="00E44897" w:rsidRPr="00851741">
        <w:rPr>
          <w:rFonts w:ascii="Times New Roman" w:hAnsi="Times New Roman" w:cs="Times New Roman"/>
          <w:sz w:val="28"/>
          <w:szCs w:val="28"/>
          <w:lang w:val="nl-NL"/>
        </w:rPr>
        <w:t xml:space="preserve">đào tạo, </w:t>
      </w:r>
      <w:r w:rsidR="00FB7ABF" w:rsidRPr="00851741">
        <w:rPr>
          <w:rFonts w:ascii="Times New Roman" w:hAnsi="Times New Roman" w:cs="Times New Roman"/>
          <w:sz w:val="28"/>
          <w:szCs w:val="28"/>
          <w:lang w:val="nl-NL"/>
        </w:rPr>
        <w:t>bồi dưỡng</w:t>
      </w:r>
      <w:r w:rsidRPr="00851741">
        <w:rPr>
          <w:rFonts w:ascii="Times New Roman" w:hAnsi="Times New Roman" w:cs="Times New Roman"/>
          <w:sz w:val="28"/>
          <w:szCs w:val="28"/>
          <w:lang w:val="nl-NL"/>
        </w:rPr>
        <w:t xml:space="preserve"> quy định tại Thông tư này do Bộ chuyên ngành quy định sau khi có sự thống nhất với Bộ Lao động - Thương binh và Xã hội.</w:t>
      </w:r>
    </w:p>
    <w:p w:rsidR="00407F9D" w:rsidRPr="00851741" w:rsidRDefault="00FA293A"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2. </w:t>
      </w:r>
      <w:r w:rsidR="004E025C" w:rsidRPr="00851741">
        <w:rPr>
          <w:rFonts w:ascii="Times New Roman" w:hAnsi="Times New Roman" w:cs="Times New Roman"/>
          <w:sz w:val="28"/>
          <w:szCs w:val="28"/>
          <w:lang w:val="nl-NL"/>
        </w:rPr>
        <w:t xml:space="preserve">Các </w:t>
      </w:r>
      <w:r w:rsidR="00167C52" w:rsidRPr="00851741">
        <w:rPr>
          <w:rFonts w:ascii="Times New Roman" w:hAnsi="Times New Roman" w:cs="Times New Roman"/>
          <w:sz w:val="28"/>
          <w:szCs w:val="28"/>
          <w:lang w:val="nl-NL"/>
        </w:rPr>
        <w:t xml:space="preserve">thành tích, </w:t>
      </w:r>
      <w:r w:rsidR="004E025C" w:rsidRPr="00851741">
        <w:rPr>
          <w:rFonts w:ascii="Times New Roman" w:hAnsi="Times New Roman" w:cs="Times New Roman"/>
          <w:sz w:val="28"/>
          <w:szCs w:val="28"/>
          <w:lang w:val="nl-NL"/>
        </w:rPr>
        <w:t>giải thưởng</w:t>
      </w:r>
      <w:r w:rsidR="008E70FB" w:rsidRPr="00851741">
        <w:rPr>
          <w:rFonts w:ascii="Times New Roman" w:hAnsi="Times New Roman" w:cs="Times New Roman"/>
          <w:sz w:val="28"/>
          <w:szCs w:val="28"/>
          <w:lang w:val="nl-NL"/>
        </w:rPr>
        <w:t xml:space="preserve"> </w:t>
      </w:r>
      <w:r w:rsidR="003E67FB" w:rsidRPr="00851741">
        <w:rPr>
          <w:rFonts w:ascii="Times New Roman" w:hAnsi="Times New Roman" w:cs="Times New Roman"/>
          <w:sz w:val="28"/>
          <w:szCs w:val="28"/>
          <w:lang w:val="nl-NL"/>
        </w:rPr>
        <w:t xml:space="preserve">được công nhận </w:t>
      </w:r>
      <w:r w:rsidR="004E025C" w:rsidRPr="00851741">
        <w:rPr>
          <w:rFonts w:ascii="Times New Roman" w:hAnsi="Times New Roman" w:cs="Times New Roman"/>
          <w:sz w:val="28"/>
          <w:szCs w:val="28"/>
          <w:lang w:val="nl-NL"/>
        </w:rPr>
        <w:t xml:space="preserve">tương đương </w:t>
      </w:r>
      <w:r w:rsidR="003E67FB" w:rsidRPr="00851741">
        <w:rPr>
          <w:rFonts w:ascii="Times New Roman" w:hAnsi="Times New Roman" w:cs="Times New Roman"/>
          <w:sz w:val="28"/>
          <w:szCs w:val="28"/>
          <w:lang w:val="nl-NL"/>
        </w:rPr>
        <w:t xml:space="preserve">với các </w:t>
      </w:r>
      <w:r w:rsidR="00167C52" w:rsidRPr="00851741">
        <w:rPr>
          <w:rFonts w:ascii="Times New Roman" w:hAnsi="Times New Roman" w:cs="Times New Roman"/>
          <w:sz w:val="28"/>
          <w:szCs w:val="28"/>
          <w:lang w:val="nl-NL"/>
        </w:rPr>
        <w:t xml:space="preserve">thành tích, </w:t>
      </w:r>
      <w:r w:rsidR="0008474A" w:rsidRPr="00851741">
        <w:rPr>
          <w:rFonts w:ascii="Times New Roman" w:hAnsi="Times New Roman" w:cs="Times New Roman"/>
          <w:sz w:val="28"/>
          <w:szCs w:val="28"/>
          <w:lang w:val="nl-NL"/>
        </w:rPr>
        <w:t xml:space="preserve">giải thưởng tại </w:t>
      </w:r>
      <w:r w:rsidR="004E025C" w:rsidRPr="00851741">
        <w:rPr>
          <w:rFonts w:ascii="Times New Roman" w:hAnsi="Times New Roman" w:cs="Times New Roman"/>
          <w:sz w:val="28"/>
          <w:szCs w:val="28"/>
          <w:lang w:val="nl-NL"/>
        </w:rPr>
        <w:t xml:space="preserve">Hội giảng, </w:t>
      </w:r>
      <w:r w:rsidR="003E67FB" w:rsidRPr="00851741">
        <w:rPr>
          <w:rFonts w:ascii="Times New Roman" w:hAnsi="Times New Roman" w:cs="Times New Roman"/>
          <w:sz w:val="28"/>
          <w:szCs w:val="28"/>
          <w:lang w:val="nl-NL"/>
        </w:rPr>
        <w:t>h</w:t>
      </w:r>
      <w:r w:rsidR="004E025C" w:rsidRPr="00851741">
        <w:rPr>
          <w:rFonts w:ascii="Times New Roman" w:hAnsi="Times New Roman" w:cs="Times New Roman"/>
          <w:sz w:val="28"/>
          <w:szCs w:val="28"/>
          <w:lang w:val="nl-NL"/>
        </w:rPr>
        <w:t>ội thi</w:t>
      </w:r>
      <w:r w:rsidR="003E67FB" w:rsidRPr="00851741">
        <w:rPr>
          <w:rFonts w:ascii="Times New Roman" w:hAnsi="Times New Roman" w:cs="Times New Roman"/>
          <w:sz w:val="28"/>
          <w:szCs w:val="28"/>
          <w:lang w:val="nl-NL"/>
        </w:rPr>
        <w:t>, kỳ thi, cuộc thi</w:t>
      </w:r>
      <w:r w:rsidR="004E025C" w:rsidRPr="00851741">
        <w:rPr>
          <w:rFonts w:ascii="Times New Roman" w:hAnsi="Times New Roman" w:cs="Times New Roman"/>
          <w:sz w:val="28"/>
          <w:szCs w:val="28"/>
          <w:lang w:val="nl-NL"/>
        </w:rPr>
        <w:t xml:space="preserve"> </w:t>
      </w:r>
      <w:r w:rsidR="003E67FB" w:rsidRPr="00851741">
        <w:rPr>
          <w:rFonts w:ascii="Times New Roman" w:hAnsi="Times New Roman" w:cs="Times New Roman"/>
          <w:sz w:val="28"/>
          <w:szCs w:val="28"/>
          <w:lang w:val="nl-NL"/>
        </w:rPr>
        <w:t xml:space="preserve">các </w:t>
      </w:r>
      <w:r w:rsidR="004E025C" w:rsidRPr="00851741">
        <w:rPr>
          <w:rFonts w:ascii="Times New Roman" w:hAnsi="Times New Roman" w:cs="Times New Roman"/>
          <w:sz w:val="28"/>
          <w:szCs w:val="28"/>
          <w:lang w:val="nl-NL"/>
        </w:rPr>
        <w:t xml:space="preserve">cấp quy định tại Thông tư này do </w:t>
      </w:r>
      <w:r w:rsidR="0007789C" w:rsidRPr="00851741">
        <w:rPr>
          <w:rFonts w:ascii="Times New Roman" w:hAnsi="Times New Roman" w:cs="Times New Roman"/>
          <w:sz w:val="28"/>
          <w:szCs w:val="28"/>
          <w:lang w:val="nl-NL"/>
        </w:rPr>
        <w:t xml:space="preserve">cơ quan, đơn vị chủ trì tổ chức quy định sau khi có sự thống nhất với </w:t>
      </w:r>
      <w:r w:rsidR="004E025C" w:rsidRPr="00851741">
        <w:rPr>
          <w:rFonts w:ascii="Times New Roman" w:hAnsi="Times New Roman" w:cs="Times New Roman"/>
          <w:sz w:val="28"/>
          <w:szCs w:val="28"/>
          <w:lang w:val="nl-NL"/>
        </w:rPr>
        <w:t>Bộ Lao động - Thương binh và Xã hội.</w:t>
      </w:r>
    </w:p>
    <w:p w:rsidR="00C65924" w:rsidRPr="00851741" w:rsidRDefault="00C65924" w:rsidP="0008154A">
      <w:pPr>
        <w:spacing w:before="80" w:after="80" w:line="340" w:lineRule="exact"/>
        <w:ind w:firstLine="709"/>
        <w:jc w:val="both"/>
        <w:rPr>
          <w:rFonts w:ascii="Times New Roman" w:hAnsi="Times New Roman" w:cs="Times New Roman"/>
          <w:b/>
          <w:sz w:val="28"/>
          <w:szCs w:val="28"/>
          <w:lang w:val="nl-NL"/>
        </w:rPr>
      </w:pPr>
      <w:r w:rsidRPr="00851741">
        <w:rPr>
          <w:rFonts w:ascii="Times New Roman" w:hAnsi="Times New Roman" w:cs="Times New Roman"/>
          <w:b/>
          <w:sz w:val="28"/>
          <w:szCs w:val="28"/>
          <w:lang w:val="nl-NL"/>
        </w:rPr>
        <w:t>Điều 2</w:t>
      </w:r>
      <w:r w:rsidR="00141583" w:rsidRPr="00851741">
        <w:rPr>
          <w:rFonts w:ascii="Times New Roman" w:hAnsi="Times New Roman" w:cs="Times New Roman"/>
          <w:b/>
          <w:sz w:val="28"/>
          <w:szCs w:val="28"/>
          <w:lang w:val="nl-NL"/>
        </w:rPr>
        <w:t>5</w:t>
      </w:r>
      <w:r w:rsidRPr="00851741">
        <w:rPr>
          <w:rFonts w:ascii="Times New Roman" w:hAnsi="Times New Roman" w:cs="Times New Roman"/>
          <w:b/>
          <w:sz w:val="28"/>
          <w:szCs w:val="28"/>
          <w:lang w:val="nl-NL"/>
        </w:rPr>
        <w:t xml:space="preserve">. Trách nhiệm của </w:t>
      </w:r>
      <w:r w:rsidR="00743D9A" w:rsidRPr="00851741">
        <w:rPr>
          <w:rFonts w:ascii="Times New Roman" w:hAnsi="Times New Roman" w:cs="Times New Roman"/>
          <w:b/>
          <w:sz w:val="28"/>
          <w:szCs w:val="28"/>
          <w:lang w:val="nl-NL"/>
        </w:rPr>
        <w:t>Bộ Lao động - Thương binh và Xã hội</w:t>
      </w:r>
      <w:r w:rsidR="00671E4F" w:rsidRPr="00851741">
        <w:rPr>
          <w:rFonts w:ascii="Times New Roman" w:hAnsi="Times New Roman" w:cs="Times New Roman"/>
          <w:b/>
          <w:sz w:val="28"/>
          <w:szCs w:val="28"/>
          <w:lang w:val="nl-NL"/>
        </w:rPr>
        <w:t xml:space="preserve"> </w:t>
      </w:r>
    </w:p>
    <w:p w:rsidR="00626038" w:rsidRPr="00731FDF" w:rsidRDefault="00626038" w:rsidP="0008154A">
      <w:pPr>
        <w:spacing w:before="80" w:after="80" w:line="340" w:lineRule="exact"/>
        <w:ind w:firstLine="709"/>
        <w:jc w:val="both"/>
        <w:rPr>
          <w:rFonts w:ascii="Times New Roman" w:hAnsi="Times New Roman" w:cs="Times New Roman"/>
          <w:spacing w:val="2"/>
          <w:sz w:val="28"/>
          <w:szCs w:val="28"/>
          <w:lang w:val="nl-NL"/>
        </w:rPr>
      </w:pPr>
      <w:r w:rsidRPr="00731FDF">
        <w:rPr>
          <w:rFonts w:ascii="Times New Roman" w:hAnsi="Times New Roman" w:cs="Times New Roman"/>
          <w:spacing w:val="2"/>
          <w:sz w:val="28"/>
          <w:szCs w:val="28"/>
          <w:lang w:val="nl-NL"/>
        </w:rPr>
        <w:t>1. Chỉ đạo Tổng cục Giáo dục nghề nghiệp xây dựng Đề án tổ chức thi hoặc xét thăng hạng chức danh nghề nghiệp viên chức chuyên ngành giáo dục nghề nghiệp đối với chức danh giảng viên giáo dục nghề nghiệp cao cấp (hạng I) và giáo viên giáo dục nghề nghiệp hạng I gửi lấy ý kiến Bộ Nội vụ để tổ chức thực hiện.</w:t>
      </w:r>
    </w:p>
    <w:p w:rsidR="00C65924" w:rsidRPr="00851741" w:rsidRDefault="00626038"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2. Hướng dẫn các </w:t>
      </w:r>
      <w:r w:rsidR="00DD2CCA">
        <w:rPr>
          <w:rFonts w:ascii="Times New Roman" w:hAnsi="Times New Roman" w:cs="Times New Roman"/>
          <w:sz w:val="28"/>
          <w:szCs w:val="28"/>
          <w:lang w:val="nl-NL"/>
        </w:rPr>
        <w:t>b</w:t>
      </w:r>
      <w:r w:rsidRPr="00851741">
        <w:rPr>
          <w:rFonts w:ascii="Times New Roman" w:hAnsi="Times New Roman" w:cs="Times New Roman"/>
          <w:sz w:val="28"/>
          <w:szCs w:val="28"/>
          <w:lang w:val="nl-NL"/>
        </w:rPr>
        <w:t xml:space="preserve">ộ, cơ quan ngang </w:t>
      </w:r>
      <w:r w:rsidR="00DD2CCA">
        <w:rPr>
          <w:rFonts w:ascii="Times New Roman" w:hAnsi="Times New Roman" w:cs="Times New Roman"/>
          <w:sz w:val="28"/>
          <w:szCs w:val="28"/>
          <w:lang w:val="nl-NL"/>
        </w:rPr>
        <w:t>b</w:t>
      </w:r>
      <w:r w:rsidRPr="00851741">
        <w:rPr>
          <w:rFonts w:ascii="Times New Roman" w:hAnsi="Times New Roman" w:cs="Times New Roman"/>
          <w:sz w:val="28"/>
          <w:szCs w:val="28"/>
          <w:lang w:val="nl-NL"/>
        </w:rPr>
        <w:t xml:space="preserve">ộ, cơ quan thuộc Chính phủ, Ủy ban nhân dân các tỉnh, thành phố trực thuộc Trung ương triển khai nội dung tổ </w:t>
      </w:r>
      <w:r w:rsidRPr="00851741">
        <w:rPr>
          <w:rFonts w:ascii="Times New Roman" w:hAnsi="Times New Roman" w:cs="Times New Roman"/>
          <w:sz w:val="28"/>
          <w:szCs w:val="28"/>
          <w:lang w:val="nl-NL"/>
        </w:rPr>
        <w:lastRenderedPageBreak/>
        <w:t xml:space="preserve">chức thi hoặc xét thăng hạng chức danh nghề nghiệp hạng II, hạng III; </w:t>
      </w:r>
      <w:r w:rsidR="00B22C8A">
        <w:rPr>
          <w:rFonts w:ascii="Times New Roman" w:hAnsi="Times New Roman" w:cs="Times New Roman"/>
          <w:sz w:val="28"/>
          <w:szCs w:val="28"/>
          <w:lang w:val="nl-NL"/>
        </w:rPr>
        <w:t xml:space="preserve">bổ nhiệm, </w:t>
      </w:r>
      <w:r w:rsidRPr="00851741">
        <w:rPr>
          <w:rFonts w:ascii="Times New Roman" w:hAnsi="Times New Roman" w:cs="Times New Roman"/>
          <w:sz w:val="28"/>
          <w:szCs w:val="28"/>
          <w:lang w:val="nl-NL"/>
        </w:rPr>
        <w:t>chuyển xếp lương chức danh nghề nghiệp viên chức chuyên ngành giáo dục nghề nghiệp.</w:t>
      </w:r>
    </w:p>
    <w:p w:rsidR="00EF3294" w:rsidRPr="00851741" w:rsidRDefault="00CC36CE" w:rsidP="0008154A">
      <w:pPr>
        <w:spacing w:before="80" w:after="80" w:line="340" w:lineRule="exact"/>
        <w:ind w:firstLine="709"/>
        <w:jc w:val="both"/>
        <w:rPr>
          <w:rFonts w:ascii="Times New Roman" w:hAnsi="Times New Roman" w:cs="Times New Roman"/>
          <w:strike/>
          <w:sz w:val="28"/>
          <w:szCs w:val="28"/>
          <w:lang w:val="nl-NL"/>
        </w:rPr>
      </w:pPr>
      <w:r w:rsidRPr="00851741">
        <w:rPr>
          <w:rFonts w:ascii="Times New Roman" w:hAnsi="Times New Roman" w:cs="Times New Roman"/>
          <w:b/>
          <w:sz w:val="28"/>
          <w:szCs w:val="28"/>
          <w:lang w:val="nl-NL"/>
        </w:rPr>
        <w:t>Điều 2</w:t>
      </w:r>
      <w:r w:rsidR="00C64F67" w:rsidRPr="00851741">
        <w:rPr>
          <w:rFonts w:ascii="Times New Roman" w:hAnsi="Times New Roman" w:cs="Times New Roman"/>
          <w:b/>
          <w:sz w:val="28"/>
          <w:szCs w:val="28"/>
          <w:lang w:val="nl-NL"/>
        </w:rPr>
        <w:t>6</w:t>
      </w:r>
      <w:r w:rsidR="00EF3294" w:rsidRPr="00851741">
        <w:rPr>
          <w:rFonts w:ascii="Times New Roman" w:hAnsi="Times New Roman" w:cs="Times New Roman"/>
          <w:b/>
          <w:sz w:val="28"/>
          <w:szCs w:val="28"/>
          <w:lang w:val="nl-NL"/>
        </w:rPr>
        <w:t xml:space="preserve">. </w:t>
      </w:r>
      <w:r w:rsidR="00844CDA" w:rsidRPr="00851741">
        <w:rPr>
          <w:rFonts w:ascii="Times New Roman" w:hAnsi="Times New Roman" w:cs="Times New Roman"/>
          <w:b/>
          <w:sz w:val="28"/>
          <w:szCs w:val="28"/>
          <w:lang w:val="nl-NL"/>
        </w:rPr>
        <w:t>Trách nhiệm của c</w:t>
      </w:r>
      <w:r w:rsidR="00EF3294" w:rsidRPr="00851741">
        <w:rPr>
          <w:rFonts w:ascii="Times New Roman" w:hAnsi="Times New Roman" w:cs="Times New Roman"/>
          <w:b/>
          <w:sz w:val="28"/>
          <w:szCs w:val="28"/>
          <w:lang w:val="nl-NL"/>
        </w:rPr>
        <w:t>ác Bộ, cơ quan ngang Bộ, cơ quan thuộc Chính phủ, Ủy ban nhân dân tỉnh, thành phố trực thuộc Trung ương</w:t>
      </w:r>
      <w:r w:rsidR="00EF3294" w:rsidRPr="00851741">
        <w:rPr>
          <w:rFonts w:ascii="Times New Roman" w:hAnsi="Times New Roman" w:cs="Times New Roman"/>
          <w:sz w:val="28"/>
          <w:szCs w:val="28"/>
          <w:lang w:val="nl-NL"/>
        </w:rPr>
        <w:t xml:space="preserve"> </w:t>
      </w:r>
    </w:p>
    <w:p w:rsidR="00EF3294"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1.</w:t>
      </w:r>
      <w:r w:rsidR="00EF3294" w:rsidRPr="00851741">
        <w:rPr>
          <w:rFonts w:ascii="Times New Roman" w:hAnsi="Times New Roman" w:cs="Times New Roman"/>
          <w:sz w:val="28"/>
          <w:szCs w:val="28"/>
          <w:lang w:val="nl-NL"/>
        </w:rPr>
        <w:t xml:space="preserve"> Chỉ đạo các cơ sở giáo dục nghề nghiệp công lập thuộc phạm vi quản lý thực hiện bổ nhiệm chức danh nghề nghiệp</w:t>
      </w:r>
      <w:r w:rsidR="00B454FE" w:rsidRPr="00851741">
        <w:rPr>
          <w:rFonts w:ascii="Times New Roman" w:hAnsi="Times New Roman" w:cs="Times New Roman"/>
          <w:sz w:val="28"/>
          <w:szCs w:val="28"/>
          <w:lang w:val="nl-NL"/>
        </w:rPr>
        <w:t xml:space="preserve"> và</w:t>
      </w:r>
      <w:r w:rsidR="006D29CA" w:rsidRPr="00851741">
        <w:rPr>
          <w:rFonts w:ascii="Times New Roman" w:hAnsi="Times New Roman" w:cs="Times New Roman"/>
          <w:sz w:val="28"/>
          <w:szCs w:val="28"/>
          <w:lang w:val="nl-NL"/>
        </w:rPr>
        <w:t xml:space="preserve"> xếp lương</w:t>
      </w:r>
      <w:r w:rsidR="00EF3294" w:rsidRPr="00851741">
        <w:rPr>
          <w:rFonts w:ascii="Times New Roman" w:hAnsi="Times New Roman" w:cs="Times New Roman"/>
          <w:sz w:val="28"/>
          <w:szCs w:val="28"/>
          <w:lang w:val="nl-NL"/>
        </w:rPr>
        <w:t xml:space="preserve"> đối với viên chức giảng dạy theo thẩm quyền hoặc theo thẩm quyền được phân cấp, ủy quyề</w:t>
      </w:r>
      <w:r w:rsidR="00E766F6" w:rsidRPr="00851741">
        <w:rPr>
          <w:rFonts w:ascii="Times New Roman" w:hAnsi="Times New Roman" w:cs="Times New Roman"/>
          <w:sz w:val="28"/>
          <w:szCs w:val="28"/>
          <w:lang w:val="nl-NL"/>
        </w:rPr>
        <w:t>n.</w:t>
      </w:r>
    </w:p>
    <w:p w:rsidR="00EF3294"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2.</w:t>
      </w:r>
      <w:r w:rsidR="00EF3294" w:rsidRPr="00851741">
        <w:rPr>
          <w:rFonts w:ascii="Times New Roman" w:hAnsi="Times New Roman" w:cs="Times New Roman"/>
          <w:sz w:val="28"/>
          <w:szCs w:val="28"/>
          <w:lang w:val="nl-NL"/>
        </w:rPr>
        <w:t xml:space="preserve"> Phê duyệt phương án bổ nhiệm chức danh nghề nghiệp</w:t>
      </w:r>
      <w:r w:rsidR="002A6332" w:rsidRPr="00851741">
        <w:rPr>
          <w:rFonts w:ascii="Times New Roman" w:hAnsi="Times New Roman" w:cs="Times New Roman"/>
          <w:sz w:val="28"/>
          <w:szCs w:val="28"/>
          <w:lang w:val="nl-NL"/>
        </w:rPr>
        <w:t xml:space="preserve"> và</w:t>
      </w:r>
      <w:r w:rsidR="00D23EDB" w:rsidRPr="00851741">
        <w:rPr>
          <w:rFonts w:ascii="Times New Roman" w:hAnsi="Times New Roman" w:cs="Times New Roman"/>
          <w:sz w:val="28"/>
          <w:szCs w:val="28"/>
          <w:lang w:val="nl-NL"/>
        </w:rPr>
        <w:t xml:space="preserve"> xếp lương</w:t>
      </w:r>
      <w:r w:rsidR="00EF3294" w:rsidRPr="00851741">
        <w:rPr>
          <w:rFonts w:ascii="Times New Roman" w:hAnsi="Times New Roman" w:cs="Times New Roman"/>
          <w:sz w:val="28"/>
          <w:szCs w:val="28"/>
          <w:lang w:val="nl-NL"/>
        </w:rPr>
        <w:t xml:space="preserve"> đối với viên chức thuộc phạm vi quản lý từ ngạch, chức danh nghề nghiệp viên chức hiện giữ sang chức danh nghề nghiệp viên chức chuyên ngành giáo dục nghề nghiệp tương ứng quy định tại Thông tư này theo thẩm quyền; giải quyết theo thẩm quyền những vướng mắc trong quá trình bổ nhiệm chức danh nghề nghiệ</w:t>
      </w:r>
      <w:r w:rsidR="00E766F6" w:rsidRPr="00851741">
        <w:rPr>
          <w:rFonts w:ascii="Times New Roman" w:hAnsi="Times New Roman" w:cs="Times New Roman"/>
          <w:sz w:val="28"/>
          <w:szCs w:val="28"/>
          <w:lang w:val="nl-NL"/>
        </w:rPr>
        <w:t>p.</w:t>
      </w:r>
    </w:p>
    <w:p w:rsidR="00EF3294"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3.</w:t>
      </w:r>
      <w:r w:rsidR="00EF3294" w:rsidRPr="00851741">
        <w:rPr>
          <w:rFonts w:ascii="Times New Roman" w:hAnsi="Times New Roman" w:cs="Times New Roman"/>
          <w:sz w:val="28"/>
          <w:szCs w:val="28"/>
          <w:lang w:val="nl-NL"/>
        </w:rPr>
        <w:t xml:space="preserve"> Quyết định bổ nhiệm vào chức danh nghề nghiệp</w:t>
      </w:r>
      <w:r w:rsidR="00EF1246" w:rsidRPr="00851741">
        <w:rPr>
          <w:rFonts w:ascii="Times New Roman" w:hAnsi="Times New Roman" w:cs="Times New Roman"/>
          <w:sz w:val="28"/>
          <w:szCs w:val="28"/>
          <w:lang w:val="nl-NL"/>
        </w:rPr>
        <w:t xml:space="preserve"> và xếp lương</w:t>
      </w:r>
      <w:r w:rsidR="00EF3294" w:rsidRPr="00851741">
        <w:rPr>
          <w:rFonts w:ascii="Times New Roman" w:hAnsi="Times New Roman" w:cs="Times New Roman"/>
          <w:sz w:val="28"/>
          <w:szCs w:val="28"/>
          <w:lang w:val="nl-NL"/>
        </w:rPr>
        <w:t xml:space="preserve"> đối với viên chức thuộc phạm vi quản lý vào chức danh nghề nghiệp viên chức chuyên ngành giáo dục nghề nghiệp tương ứng theo thẩm quyền</w:t>
      </w:r>
      <w:r w:rsidR="00E766F6" w:rsidRPr="00851741">
        <w:rPr>
          <w:rFonts w:ascii="Times New Roman" w:hAnsi="Times New Roman" w:cs="Times New Roman"/>
          <w:sz w:val="28"/>
          <w:szCs w:val="28"/>
          <w:lang w:val="nl-NL"/>
        </w:rPr>
        <w:t>.</w:t>
      </w:r>
    </w:p>
    <w:p w:rsidR="00EF3294"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4.</w:t>
      </w:r>
      <w:r w:rsidR="00EF3294" w:rsidRPr="00851741">
        <w:rPr>
          <w:rFonts w:ascii="Times New Roman" w:hAnsi="Times New Roman" w:cs="Times New Roman"/>
          <w:sz w:val="28"/>
          <w:szCs w:val="28"/>
          <w:lang w:val="nl-NL"/>
        </w:rPr>
        <w:t xml:space="preserve"> Báo cáo </w:t>
      </w:r>
      <w:r w:rsidR="009224AA" w:rsidRPr="00851741">
        <w:rPr>
          <w:rFonts w:ascii="Times New Roman" w:hAnsi="Times New Roman" w:cs="Times New Roman"/>
          <w:sz w:val="28"/>
          <w:szCs w:val="28"/>
          <w:lang w:val="nl-NL"/>
        </w:rPr>
        <w:t xml:space="preserve">công tác quản lý viên chức </w:t>
      </w:r>
      <w:r w:rsidR="00EF3294" w:rsidRPr="00851741">
        <w:rPr>
          <w:rFonts w:ascii="Times New Roman" w:hAnsi="Times New Roman" w:cs="Times New Roman"/>
          <w:sz w:val="28"/>
          <w:szCs w:val="28"/>
          <w:lang w:val="nl-NL"/>
        </w:rPr>
        <w:t>chuyên ngành giáo dục nghề nghiệp thuộc phạm vi quản lý về Bộ Lao động - Thương binh và Xã hội</w:t>
      </w:r>
      <w:r w:rsidR="00110BBB" w:rsidRPr="00851741">
        <w:rPr>
          <w:rFonts w:ascii="Times New Roman" w:hAnsi="Times New Roman" w:cs="Times New Roman"/>
          <w:sz w:val="28"/>
          <w:szCs w:val="28"/>
          <w:lang w:val="nl-NL"/>
        </w:rPr>
        <w:t xml:space="preserve"> </w:t>
      </w:r>
      <w:r w:rsidR="00C84382" w:rsidRPr="00851741">
        <w:rPr>
          <w:rFonts w:ascii="Times New Roman" w:hAnsi="Times New Roman" w:cs="Times New Roman"/>
          <w:sz w:val="28"/>
          <w:szCs w:val="28"/>
          <w:lang w:val="nl-NL"/>
        </w:rPr>
        <w:t xml:space="preserve">trước ngày </w:t>
      </w:r>
      <w:r w:rsidR="0060586E" w:rsidRPr="00851741">
        <w:rPr>
          <w:rFonts w:ascii="Times New Roman" w:hAnsi="Times New Roman" w:cs="Times New Roman"/>
          <w:sz w:val="28"/>
          <w:szCs w:val="28"/>
          <w:lang w:val="nl-NL"/>
        </w:rPr>
        <w:t>20</w:t>
      </w:r>
      <w:r w:rsidR="00C84382" w:rsidRPr="00851741">
        <w:rPr>
          <w:rFonts w:ascii="Times New Roman" w:hAnsi="Times New Roman" w:cs="Times New Roman"/>
          <w:sz w:val="28"/>
          <w:szCs w:val="28"/>
          <w:lang w:val="nl-NL"/>
        </w:rPr>
        <w:t xml:space="preserve"> tháng 01 hằng năm</w:t>
      </w:r>
      <w:r w:rsidR="00110BBB" w:rsidRPr="00851741">
        <w:rPr>
          <w:rFonts w:ascii="Times New Roman" w:hAnsi="Times New Roman" w:cs="Times New Roman"/>
          <w:sz w:val="28"/>
          <w:szCs w:val="28"/>
          <w:lang w:val="nl-NL"/>
        </w:rPr>
        <w:t xml:space="preserve"> theo đề cương tại Phụ lục của Thông tư này</w:t>
      </w:r>
      <w:r w:rsidR="00E766F6" w:rsidRPr="00851741">
        <w:rPr>
          <w:rFonts w:ascii="Times New Roman" w:hAnsi="Times New Roman" w:cs="Times New Roman"/>
          <w:sz w:val="28"/>
          <w:szCs w:val="28"/>
          <w:lang w:val="nl-NL"/>
        </w:rPr>
        <w:t>.</w:t>
      </w:r>
    </w:p>
    <w:p w:rsidR="001E1B25" w:rsidRPr="00851741" w:rsidRDefault="00CA3626" w:rsidP="0008154A">
      <w:pPr>
        <w:spacing w:before="80" w:after="80" w:line="340" w:lineRule="exact"/>
        <w:ind w:firstLine="709"/>
        <w:jc w:val="both"/>
        <w:rPr>
          <w:rFonts w:ascii="Times New Roman" w:hAnsi="Times New Roman" w:cs="Times New Roman"/>
          <w:bCs/>
          <w:sz w:val="28"/>
          <w:szCs w:val="28"/>
          <w:lang w:val="sv-SE"/>
        </w:rPr>
      </w:pPr>
      <w:r w:rsidRPr="00851741">
        <w:rPr>
          <w:rFonts w:ascii="Times New Roman" w:hAnsi="Times New Roman" w:cs="Times New Roman"/>
          <w:bCs/>
          <w:sz w:val="28"/>
          <w:szCs w:val="28"/>
          <w:lang w:val="sv-SE"/>
        </w:rPr>
        <w:t xml:space="preserve">5. </w:t>
      </w:r>
      <w:r w:rsidR="00605BB9" w:rsidRPr="00851741">
        <w:rPr>
          <w:rFonts w:ascii="Times New Roman" w:hAnsi="Times New Roman" w:cs="Times New Roman"/>
          <w:bCs/>
          <w:sz w:val="28"/>
          <w:szCs w:val="28"/>
          <w:lang w:val="sv-SE"/>
        </w:rPr>
        <w:t>Hằng năm, x</w:t>
      </w:r>
      <w:r w:rsidR="001E1B25" w:rsidRPr="00851741">
        <w:rPr>
          <w:rFonts w:ascii="Times New Roman" w:hAnsi="Times New Roman" w:cs="Times New Roman"/>
          <w:bCs/>
          <w:sz w:val="28"/>
          <w:szCs w:val="28"/>
          <w:lang w:val="sv-SE"/>
        </w:rPr>
        <w:t xml:space="preserve">ây dựng Đề án tổ chức thi hoặc xét thăng hạng chức danh nghề nghiệp viên chức chuyên ngành </w:t>
      </w:r>
      <w:r w:rsidR="001E1B25" w:rsidRPr="00851741">
        <w:rPr>
          <w:rFonts w:ascii="Times New Roman" w:hAnsi="Times New Roman" w:cs="Times New Roman"/>
          <w:bCs/>
          <w:sz w:val="28"/>
          <w:szCs w:val="28"/>
          <w:lang w:val="nl-NL"/>
        </w:rPr>
        <w:t>giáo dục nghề nghiệp</w:t>
      </w:r>
      <w:r w:rsidR="001E1B25" w:rsidRPr="00851741">
        <w:rPr>
          <w:rFonts w:ascii="Times New Roman" w:hAnsi="Times New Roman" w:cs="Times New Roman"/>
          <w:bCs/>
          <w:sz w:val="28"/>
          <w:szCs w:val="28"/>
          <w:lang w:val="sv-SE"/>
        </w:rPr>
        <w:t xml:space="preserve"> đối với chức danh giảng viên </w:t>
      </w:r>
      <w:r w:rsidR="001E1B25" w:rsidRPr="00851741">
        <w:rPr>
          <w:rFonts w:ascii="Times New Roman" w:hAnsi="Times New Roman" w:cs="Times New Roman"/>
          <w:bCs/>
          <w:sz w:val="28"/>
          <w:szCs w:val="28"/>
          <w:lang w:val="nl-NL"/>
        </w:rPr>
        <w:t>giáo dục nghề nghiệp</w:t>
      </w:r>
      <w:r w:rsidR="001E1B25" w:rsidRPr="00851741">
        <w:rPr>
          <w:rFonts w:ascii="Times New Roman" w:hAnsi="Times New Roman" w:cs="Times New Roman"/>
          <w:bCs/>
          <w:sz w:val="28"/>
          <w:szCs w:val="28"/>
          <w:lang w:val="sv-SE"/>
        </w:rPr>
        <w:t xml:space="preserve"> chính (hạng II) và giáo viên </w:t>
      </w:r>
      <w:r w:rsidR="001E1B25" w:rsidRPr="00851741">
        <w:rPr>
          <w:rFonts w:ascii="Times New Roman" w:hAnsi="Times New Roman" w:cs="Times New Roman"/>
          <w:bCs/>
          <w:sz w:val="28"/>
          <w:szCs w:val="28"/>
          <w:lang w:val="nl-NL"/>
        </w:rPr>
        <w:t>giáo dục nghề nghiệp</w:t>
      </w:r>
      <w:r w:rsidR="001E1B25" w:rsidRPr="00851741">
        <w:rPr>
          <w:rFonts w:ascii="Times New Roman" w:hAnsi="Times New Roman" w:cs="Times New Roman"/>
          <w:bCs/>
          <w:sz w:val="28"/>
          <w:szCs w:val="28"/>
          <w:lang w:val="sv-SE"/>
        </w:rPr>
        <w:t xml:space="preserve"> hạng II gửi lấy ý kiến Bộ Nội vụ để tổ chức thực hiện.</w:t>
      </w:r>
    </w:p>
    <w:p w:rsidR="00CC02CD" w:rsidRPr="00851741" w:rsidRDefault="00CA362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Cs/>
          <w:sz w:val="28"/>
          <w:szCs w:val="28"/>
          <w:lang w:val="sv-SE"/>
        </w:rPr>
        <w:t xml:space="preserve">6. </w:t>
      </w:r>
      <w:r w:rsidR="00CC02CD" w:rsidRPr="00851741">
        <w:rPr>
          <w:rFonts w:ascii="Times New Roman" w:hAnsi="Times New Roman" w:cs="Times New Roman"/>
          <w:bCs/>
          <w:sz w:val="28"/>
          <w:szCs w:val="28"/>
          <w:lang w:val="sv-SE"/>
        </w:rPr>
        <w:t xml:space="preserve">Tổ chức hoặc phân cấp, ủy quyền cho các cơ quan, đơn vị tổ chức xét thăng hạng chức danh nghề nghiệp viên chức chuyên ngành </w:t>
      </w:r>
      <w:r w:rsidR="00CC02CD" w:rsidRPr="00851741">
        <w:rPr>
          <w:rFonts w:ascii="Times New Roman" w:hAnsi="Times New Roman" w:cs="Times New Roman"/>
          <w:bCs/>
          <w:sz w:val="28"/>
          <w:szCs w:val="28"/>
          <w:lang w:val="nl-NL"/>
        </w:rPr>
        <w:t>giáo dục nghề nghiệp</w:t>
      </w:r>
      <w:r w:rsidR="00CC02CD" w:rsidRPr="00851741">
        <w:rPr>
          <w:rFonts w:ascii="Times New Roman" w:hAnsi="Times New Roman" w:cs="Times New Roman"/>
          <w:bCs/>
          <w:sz w:val="28"/>
          <w:szCs w:val="28"/>
          <w:lang w:val="sv-SE"/>
        </w:rPr>
        <w:t xml:space="preserve"> đối với chức danh giáo viên </w:t>
      </w:r>
      <w:r w:rsidR="00CC02CD" w:rsidRPr="00851741">
        <w:rPr>
          <w:rFonts w:ascii="Times New Roman" w:hAnsi="Times New Roman" w:cs="Times New Roman"/>
          <w:bCs/>
          <w:sz w:val="28"/>
          <w:szCs w:val="28"/>
          <w:lang w:val="nl-NL"/>
        </w:rPr>
        <w:t>giáo dục nghề nghiệp</w:t>
      </w:r>
      <w:r w:rsidR="00CC02CD" w:rsidRPr="00851741">
        <w:rPr>
          <w:rFonts w:ascii="Times New Roman" w:hAnsi="Times New Roman" w:cs="Times New Roman"/>
          <w:bCs/>
          <w:sz w:val="28"/>
          <w:szCs w:val="28"/>
          <w:lang w:val="sv-SE"/>
        </w:rPr>
        <w:t xml:space="preserve"> lý thuyết hạng III và giáo viên </w:t>
      </w:r>
      <w:r w:rsidR="00CC02CD" w:rsidRPr="00851741">
        <w:rPr>
          <w:rFonts w:ascii="Times New Roman" w:hAnsi="Times New Roman" w:cs="Times New Roman"/>
          <w:bCs/>
          <w:sz w:val="28"/>
          <w:szCs w:val="28"/>
          <w:lang w:val="nl-NL"/>
        </w:rPr>
        <w:t>giáo dục nghề nghiệp</w:t>
      </w:r>
      <w:r w:rsidR="00CC02CD" w:rsidRPr="00851741">
        <w:rPr>
          <w:rFonts w:ascii="Times New Roman" w:hAnsi="Times New Roman" w:cs="Times New Roman"/>
          <w:bCs/>
          <w:sz w:val="28"/>
          <w:szCs w:val="28"/>
          <w:lang w:val="sv-SE"/>
        </w:rPr>
        <w:t xml:space="preserve"> thực hành hạng III.</w:t>
      </w:r>
    </w:p>
    <w:p w:rsidR="00C65924" w:rsidRPr="00851741" w:rsidRDefault="00C65924"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sz w:val="28"/>
          <w:szCs w:val="28"/>
          <w:lang w:val="nl-NL"/>
        </w:rPr>
        <w:t>Điều 2</w:t>
      </w:r>
      <w:r w:rsidR="00C64F67" w:rsidRPr="00851741">
        <w:rPr>
          <w:rFonts w:ascii="Times New Roman" w:hAnsi="Times New Roman" w:cs="Times New Roman"/>
          <w:b/>
          <w:sz w:val="28"/>
          <w:szCs w:val="28"/>
          <w:lang w:val="nl-NL"/>
        </w:rPr>
        <w:t>7</w:t>
      </w:r>
      <w:r w:rsidRPr="00851741">
        <w:rPr>
          <w:rFonts w:ascii="Times New Roman" w:hAnsi="Times New Roman" w:cs="Times New Roman"/>
          <w:b/>
          <w:sz w:val="28"/>
          <w:szCs w:val="28"/>
          <w:lang w:val="nl-NL"/>
        </w:rPr>
        <w:t>. Trách nhiệm của các cơ sở giáo dục nghề nghiệp công lập</w:t>
      </w:r>
    </w:p>
    <w:p w:rsidR="00C65924" w:rsidRPr="00851741" w:rsidRDefault="00C65924"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1. Rà soát các vị trí việc làm của đơn vị, lập phương án bổ nhiệm chức danh nghề nghiệp và xếp lương viên chức chuyên ngành giáo dục nghề nghiệp thuộc phạm vi quản lý, trình cấp có thẩm quyền xem xét, phê duyệt hoặc quyết định theo thẩm quyền được phân cấp;</w:t>
      </w:r>
    </w:p>
    <w:p w:rsidR="00C65924" w:rsidRPr="00851741" w:rsidRDefault="00C65924" w:rsidP="0008154A">
      <w:pPr>
        <w:spacing w:before="80" w:after="80" w:line="340" w:lineRule="exact"/>
        <w:ind w:firstLine="709"/>
        <w:jc w:val="both"/>
        <w:rPr>
          <w:rFonts w:ascii="Times New Roman" w:hAnsi="Times New Roman" w:cs="Times New Roman"/>
          <w:spacing w:val="2"/>
          <w:sz w:val="28"/>
          <w:szCs w:val="28"/>
          <w:lang w:val="nl-NL"/>
        </w:rPr>
      </w:pPr>
      <w:r w:rsidRPr="00851741">
        <w:rPr>
          <w:rFonts w:ascii="Times New Roman" w:hAnsi="Times New Roman" w:cs="Times New Roman"/>
          <w:spacing w:val="2"/>
          <w:sz w:val="28"/>
          <w:szCs w:val="28"/>
          <w:lang w:val="nl-NL"/>
        </w:rPr>
        <w:t xml:space="preserve">2. Quyết định bổ nhiệm chức danh nghề nghiệp và xếp lương đối với viên chức thuộc phạm vi quản lý vào chức danh nghề nghiệp viên chức chuyên ngành giáo dục nghề nghiệp tương ứng theo thẩm quyền hoặc theo thẩm quyền được phân cấp, ủy quyền. </w:t>
      </w:r>
    </w:p>
    <w:p w:rsidR="00C65924" w:rsidRPr="00851741" w:rsidRDefault="00C65924"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 xml:space="preserve">3. </w:t>
      </w:r>
      <w:r w:rsidR="00C55153" w:rsidRPr="00851741">
        <w:rPr>
          <w:rFonts w:ascii="Times New Roman" w:hAnsi="Times New Roman" w:cs="Times New Roman"/>
          <w:sz w:val="28"/>
          <w:szCs w:val="28"/>
          <w:lang w:val="nl-NL"/>
        </w:rPr>
        <w:t>Báo cáo công tác quản lý viên chức chuyên ngành giáo dục nghề nghiệp thuộc phạm vi quản lý về</w:t>
      </w:r>
      <w:r w:rsidRPr="00851741">
        <w:rPr>
          <w:rFonts w:ascii="Times New Roman" w:hAnsi="Times New Roman" w:cs="Times New Roman"/>
          <w:sz w:val="28"/>
          <w:szCs w:val="28"/>
          <w:lang w:val="nl-NL"/>
        </w:rPr>
        <w:t xml:space="preserve"> về cơ quan chủ quản trước ngày</w:t>
      </w:r>
      <w:r w:rsidR="00F37D9A" w:rsidRPr="00851741">
        <w:rPr>
          <w:rFonts w:ascii="Times New Roman" w:hAnsi="Times New Roman" w:cs="Times New Roman"/>
          <w:sz w:val="28"/>
          <w:szCs w:val="28"/>
          <w:lang w:val="nl-NL"/>
        </w:rPr>
        <w:t xml:space="preserve"> </w:t>
      </w:r>
      <w:r w:rsidR="0060586E" w:rsidRPr="00851741">
        <w:rPr>
          <w:rFonts w:ascii="Times New Roman" w:hAnsi="Times New Roman" w:cs="Times New Roman"/>
          <w:sz w:val="28"/>
          <w:szCs w:val="28"/>
          <w:lang w:val="nl-NL"/>
        </w:rPr>
        <w:t>10</w:t>
      </w:r>
      <w:r w:rsidR="00F37D9A" w:rsidRPr="00851741">
        <w:rPr>
          <w:rFonts w:ascii="Times New Roman" w:hAnsi="Times New Roman" w:cs="Times New Roman"/>
          <w:sz w:val="28"/>
          <w:szCs w:val="28"/>
          <w:lang w:val="nl-NL"/>
        </w:rPr>
        <w:t xml:space="preserve"> tháng 01 hằng năm</w:t>
      </w:r>
      <w:r w:rsidR="00391E69" w:rsidRPr="00851741">
        <w:rPr>
          <w:rFonts w:ascii="Times New Roman" w:hAnsi="Times New Roman" w:cs="Times New Roman"/>
          <w:sz w:val="28"/>
          <w:szCs w:val="28"/>
          <w:lang w:val="nl-NL"/>
        </w:rPr>
        <w:t xml:space="preserve"> theo đề cương tại Phụ lục của Thông tư này</w:t>
      </w:r>
      <w:r w:rsidR="00F37D9A" w:rsidRPr="00851741">
        <w:rPr>
          <w:rFonts w:ascii="Times New Roman" w:hAnsi="Times New Roman" w:cs="Times New Roman"/>
          <w:sz w:val="28"/>
          <w:szCs w:val="28"/>
          <w:lang w:val="nl-NL"/>
        </w:rPr>
        <w:t>.</w:t>
      </w:r>
    </w:p>
    <w:p w:rsidR="001E682C" w:rsidRPr="00851741" w:rsidRDefault="001E682C"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Cs/>
          <w:sz w:val="28"/>
          <w:szCs w:val="28"/>
          <w:lang w:val="sv-SE"/>
        </w:rPr>
        <w:lastRenderedPageBreak/>
        <w:t>4. Cử viên chức tham dự kỳ thi hoặc xét thăng hạng chức danh nghề nghiệp và chịu trách nhiệm trước pháp luật về tiêu chuẩn, điều kiện của viên chức được cử tham dự thi hoặc xét thăng hạng chức danh nghề nghiệp; lưu giữ và quản lý hồ sơ đăng ký của viên chức dự thi hoặc xét thăng hạng chức danh nghề nghiệp theo quy định của pháp luật.</w:t>
      </w:r>
    </w:p>
    <w:p w:rsidR="00EC65B8" w:rsidRPr="00851741" w:rsidRDefault="00EC65B8"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b/>
          <w:bCs/>
          <w:sz w:val="28"/>
          <w:szCs w:val="28"/>
          <w:lang w:val="nl-NL"/>
        </w:rPr>
        <w:t>Điều 2</w:t>
      </w:r>
      <w:r w:rsidR="00C64F67" w:rsidRPr="00851741">
        <w:rPr>
          <w:rFonts w:ascii="Times New Roman" w:hAnsi="Times New Roman" w:cs="Times New Roman"/>
          <w:b/>
          <w:bCs/>
          <w:sz w:val="28"/>
          <w:szCs w:val="28"/>
          <w:lang w:val="nl-NL"/>
        </w:rPr>
        <w:t>8</w:t>
      </w:r>
      <w:r w:rsidRPr="00851741">
        <w:rPr>
          <w:rFonts w:ascii="Times New Roman" w:hAnsi="Times New Roman" w:cs="Times New Roman"/>
          <w:b/>
          <w:bCs/>
          <w:sz w:val="28"/>
          <w:szCs w:val="28"/>
          <w:lang w:val="nl-NL"/>
        </w:rPr>
        <w:t xml:space="preserve">. Hiệu lực thi hành </w:t>
      </w:r>
    </w:p>
    <w:p w:rsidR="00EC65B8" w:rsidRPr="00851741" w:rsidRDefault="00EC65B8"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1. Thông tư này có hiệu lực kể từ ngày        tháng</w:t>
      </w:r>
      <w:r w:rsidR="00260DC4">
        <w:rPr>
          <w:rFonts w:ascii="Times New Roman" w:hAnsi="Times New Roman" w:cs="Times New Roman"/>
          <w:sz w:val="28"/>
          <w:szCs w:val="28"/>
          <w:lang w:val="nl-NL"/>
        </w:rPr>
        <w:t xml:space="preserve">  </w:t>
      </w:r>
      <w:r w:rsidRPr="00851741">
        <w:rPr>
          <w:rFonts w:ascii="Times New Roman" w:hAnsi="Times New Roman" w:cs="Times New Roman"/>
          <w:sz w:val="28"/>
          <w:szCs w:val="28"/>
          <w:lang w:val="nl-NL"/>
        </w:rPr>
        <w:t xml:space="preserve">    năm 2022. </w:t>
      </w:r>
    </w:p>
    <w:p w:rsidR="00844D06" w:rsidRPr="00851741" w:rsidRDefault="00844D0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2. Thông tư này là căn cứ để thực hiện việc tuyển dụng, sử dụng và quản lý đội ngũ viên chức giảng dạy trong các cơ sở giáo dục nghề nghiệp công lập.</w:t>
      </w:r>
    </w:p>
    <w:p w:rsidR="00EC65B8" w:rsidRPr="00851741" w:rsidRDefault="00844D06" w:rsidP="0008154A">
      <w:pPr>
        <w:spacing w:before="80" w:after="80" w:line="340" w:lineRule="exact"/>
        <w:ind w:firstLine="709"/>
        <w:jc w:val="both"/>
        <w:rPr>
          <w:rFonts w:ascii="Times New Roman" w:hAnsi="Times New Roman" w:cs="Times New Roman"/>
          <w:sz w:val="28"/>
          <w:szCs w:val="28"/>
          <w:lang w:val="nl-NL"/>
        </w:rPr>
      </w:pPr>
      <w:r w:rsidRPr="00851741">
        <w:rPr>
          <w:rFonts w:ascii="Times New Roman" w:hAnsi="Times New Roman" w:cs="Times New Roman"/>
          <w:sz w:val="28"/>
          <w:szCs w:val="28"/>
          <w:lang w:val="nl-NL"/>
        </w:rPr>
        <w:t>3</w:t>
      </w:r>
      <w:r w:rsidR="00EC65B8" w:rsidRPr="00851741">
        <w:rPr>
          <w:rFonts w:ascii="Times New Roman" w:hAnsi="Times New Roman" w:cs="Times New Roman"/>
          <w:sz w:val="28"/>
          <w:szCs w:val="28"/>
          <w:lang w:val="nl-NL"/>
        </w:rPr>
        <w:t xml:space="preserve">. Thông tư số 03/2018/TT-BLĐTBXH ngày </w:t>
      </w:r>
      <w:r w:rsidR="008324AA" w:rsidRPr="00851741">
        <w:rPr>
          <w:rFonts w:ascii="Times New Roman" w:hAnsi="Times New Roman" w:cs="Times New Roman"/>
          <w:sz w:val="28"/>
          <w:szCs w:val="28"/>
          <w:lang w:val="nl-NL"/>
        </w:rPr>
        <w:t>15</w:t>
      </w:r>
      <w:r w:rsidR="00F5552B" w:rsidRPr="00851741">
        <w:rPr>
          <w:rFonts w:ascii="Times New Roman" w:hAnsi="Times New Roman" w:cs="Times New Roman"/>
          <w:sz w:val="28"/>
          <w:szCs w:val="28"/>
          <w:lang w:val="nl-NL"/>
        </w:rPr>
        <w:t xml:space="preserve"> tháng </w:t>
      </w:r>
      <w:r w:rsidR="008324AA" w:rsidRPr="00851741">
        <w:rPr>
          <w:rFonts w:ascii="Times New Roman" w:hAnsi="Times New Roman" w:cs="Times New Roman"/>
          <w:sz w:val="28"/>
          <w:szCs w:val="28"/>
          <w:lang w:val="nl-NL"/>
        </w:rPr>
        <w:t>6</w:t>
      </w:r>
      <w:r w:rsidR="00F5552B" w:rsidRPr="00851741">
        <w:rPr>
          <w:rFonts w:ascii="Times New Roman" w:hAnsi="Times New Roman" w:cs="Times New Roman"/>
          <w:sz w:val="28"/>
          <w:szCs w:val="28"/>
          <w:lang w:val="nl-NL"/>
        </w:rPr>
        <w:t xml:space="preserve"> năm </w:t>
      </w:r>
      <w:r w:rsidR="00EC65B8" w:rsidRPr="00851741">
        <w:rPr>
          <w:rFonts w:ascii="Times New Roman" w:hAnsi="Times New Roman" w:cs="Times New Roman"/>
          <w:sz w:val="28"/>
          <w:szCs w:val="28"/>
          <w:lang w:val="nl-NL"/>
        </w:rPr>
        <w:t>201</w:t>
      </w:r>
      <w:r w:rsidR="008324AA" w:rsidRPr="00851741">
        <w:rPr>
          <w:rFonts w:ascii="Times New Roman" w:hAnsi="Times New Roman" w:cs="Times New Roman"/>
          <w:sz w:val="28"/>
          <w:szCs w:val="28"/>
          <w:lang w:val="nl-NL"/>
        </w:rPr>
        <w:t>8</w:t>
      </w:r>
      <w:r w:rsidR="00EC65B8" w:rsidRPr="00851741">
        <w:rPr>
          <w:rFonts w:ascii="Times New Roman" w:hAnsi="Times New Roman" w:cs="Times New Roman"/>
          <w:sz w:val="28"/>
          <w:szCs w:val="28"/>
          <w:lang w:val="nl-NL"/>
        </w:rPr>
        <w:t xml:space="preserve"> của Bộ trưởng Bộ Lao động - Thương binh và Xã hội Ban quy định </w:t>
      </w:r>
      <w:r w:rsidR="008324AA" w:rsidRPr="00851741">
        <w:rPr>
          <w:rFonts w:ascii="Times New Roman" w:hAnsi="Times New Roman" w:cs="Times New Roman"/>
          <w:sz w:val="28"/>
          <w:szCs w:val="28"/>
          <w:lang w:val="nl-NL"/>
        </w:rPr>
        <w:t>tiêu chuẩn chức danh nghề nghiệp viên chức chuyên ngành giáo dục nghề nghiệp;</w:t>
      </w:r>
      <w:r w:rsidR="009D4FF5" w:rsidRPr="00851741">
        <w:rPr>
          <w:rFonts w:ascii="Times New Roman" w:hAnsi="Times New Roman" w:cs="Times New Roman"/>
          <w:sz w:val="28"/>
          <w:szCs w:val="28"/>
          <w:lang w:val="nl-NL"/>
        </w:rPr>
        <w:t xml:space="preserve"> Thông tư số 12/2019/TT-BLĐTBXH ngày 12</w:t>
      </w:r>
      <w:r w:rsidR="00F5552B" w:rsidRPr="00851741">
        <w:rPr>
          <w:rFonts w:ascii="Times New Roman" w:hAnsi="Times New Roman" w:cs="Times New Roman"/>
          <w:sz w:val="28"/>
          <w:szCs w:val="28"/>
          <w:lang w:val="nl-NL"/>
        </w:rPr>
        <w:t xml:space="preserve"> tháng </w:t>
      </w:r>
      <w:r w:rsidR="009D4FF5" w:rsidRPr="00851741">
        <w:rPr>
          <w:rFonts w:ascii="Times New Roman" w:hAnsi="Times New Roman" w:cs="Times New Roman"/>
          <w:sz w:val="28"/>
          <w:szCs w:val="28"/>
          <w:lang w:val="nl-NL"/>
        </w:rPr>
        <w:t>8</w:t>
      </w:r>
      <w:r w:rsidR="00F5552B" w:rsidRPr="00851741">
        <w:rPr>
          <w:rFonts w:ascii="Times New Roman" w:hAnsi="Times New Roman" w:cs="Times New Roman"/>
          <w:sz w:val="28"/>
          <w:szCs w:val="28"/>
          <w:lang w:val="nl-NL"/>
        </w:rPr>
        <w:t xml:space="preserve"> năm </w:t>
      </w:r>
      <w:r w:rsidR="009D4FF5" w:rsidRPr="00851741">
        <w:rPr>
          <w:rFonts w:ascii="Times New Roman" w:hAnsi="Times New Roman" w:cs="Times New Roman"/>
          <w:sz w:val="28"/>
          <w:szCs w:val="28"/>
          <w:lang w:val="nl-NL"/>
        </w:rPr>
        <w:t>2019 của Bộ trưởng Bộ Lao động - Thương binh và Xã hội hướng dẫn việc chuyển xếp lương chức danh nghề nghiệp viên chức chuyên ngành giáo dục nghề nghiệp</w:t>
      </w:r>
      <w:r w:rsidR="00DF13DB" w:rsidRPr="00851741">
        <w:rPr>
          <w:rFonts w:ascii="Times New Roman" w:hAnsi="Times New Roman" w:cs="Times New Roman"/>
          <w:sz w:val="28"/>
          <w:szCs w:val="28"/>
          <w:lang w:val="nl-NL"/>
        </w:rPr>
        <w:t>;</w:t>
      </w:r>
      <w:r w:rsidR="00D958EC" w:rsidRPr="00851741">
        <w:rPr>
          <w:rFonts w:ascii="Times New Roman" w:hAnsi="Times New Roman" w:cs="Times New Roman"/>
          <w:sz w:val="28"/>
          <w:szCs w:val="28"/>
          <w:lang w:val="nl-NL"/>
        </w:rPr>
        <w:t xml:space="preserve"> </w:t>
      </w:r>
      <w:r w:rsidR="001F0219" w:rsidRPr="00851741">
        <w:rPr>
          <w:rFonts w:ascii="Times New Roman" w:hAnsi="Times New Roman" w:cs="Times New Roman"/>
          <w:sz w:val="28"/>
          <w:szCs w:val="28"/>
          <w:lang w:val="nl-NL"/>
        </w:rPr>
        <w:t xml:space="preserve">Thông tư </w:t>
      </w:r>
      <w:r w:rsidR="001A616C" w:rsidRPr="00851741">
        <w:rPr>
          <w:rFonts w:ascii="Times New Roman" w:hAnsi="Times New Roman" w:cs="Times New Roman"/>
          <w:sz w:val="28"/>
          <w:szCs w:val="28"/>
          <w:lang w:val="nl-NL"/>
        </w:rPr>
        <w:t>số 31/</w:t>
      </w:r>
      <w:r w:rsidR="001F0219" w:rsidRPr="00851741">
        <w:rPr>
          <w:rFonts w:ascii="Times New Roman" w:hAnsi="Times New Roman" w:cs="Times New Roman"/>
          <w:sz w:val="28"/>
          <w:szCs w:val="28"/>
          <w:lang w:val="nl-NL"/>
        </w:rPr>
        <w:t>201</w:t>
      </w:r>
      <w:r w:rsidR="001A616C" w:rsidRPr="00851741">
        <w:rPr>
          <w:rFonts w:ascii="Times New Roman" w:hAnsi="Times New Roman" w:cs="Times New Roman"/>
          <w:sz w:val="28"/>
          <w:szCs w:val="28"/>
          <w:lang w:val="nl-NL"/>
        </w:rPr>
        <w:t>9/TT-BLĐTBXH ngày 30</w:t>
      </w:r>
      <w:r w:rsidR="00F5552B" w:rsidRPr="00851741">
        <w:rPr>
          <w:rFonts w:ascii="Times New Roman" w:hAnsi="Times New Roman" w:cs="Times New Roman"/>
          <w:sz w:val="28"/>
          <w:szCs w:val="28"/>
          <w:lang w:val="nl-NL"/>
        </w:rPr>
        <w:t xml:space="preserve"> tháng </w:t>
      </w:r>
      <w:r w:rsidR="001A616C" w:rsidRPr="00851741">
        <w:rPr>
          <w:rFonts w:ascii="Times New Roman" w:hAnsi="Times New Roman" w:cs="Times New Roman"/>
          <w:sz w:val="28"/>
          <w:szCs w:val="28"/>
          <w:lang w:val="nl-NL"/>
        </w:rPr>
        <w:t>12</w:t>
      </w:r>
      <w:r w:rsidR="00F5552B" w:rsidRPr="00851741">
        <w:rPr>
          <w:rFonts w:ascii="Times New Roman" w:hAnsi="Times New Roman" w:cs="Times New Roman"/>
          <w:sz w:val="28"/>
          <w:szCs w:val="28"/>
          <w:lang w:val="nl-NL"/>
        </w:rPr>
        <w:t xml:space="preserve"> năm </w:t>
      </w:r>
      <w:r w:rsidR="001A616C" w:rsidRPr="00851741">
        <w:rPr>
          <w:rFonts w:ascii="Times New Roman" w:hAnsi="Times New Roman" w:cs="Times New Roman"/>
          <w:sz w:val="28"/>
          <w:szCs w:val="28"/>
          <w:lang w:val="nl-NL"/>
        </w:rPr>
        <w:t>2019 của Bộ trưởng Bộ Lao động - Thương binh và Xã hội quy định tiêu chuẩn, điều kiện, nội dung và hình thức thi hoặc xét thăng hạng chức danh nghề nghiệp viên chức chuyên ngành giáo dục nghề nghiệp</w:t>
      </w:r>
      <w:r w:rsidR="00507DD0" w:rsidRPr="00851741">
        <w:rPr>
          <w:rFonts w:ascii="Times New Roman" w:hAnsi="Times New Roman" w:cs="Times New Roman"/>
          <w:sz w:val="28"/>
          <w:szCs w:val="28"/>
          <w:lang w:val="nl-NL"/>
        </w:rPr>
        <w:t xml:space="preserve"> </w:t>
      </w:r>
      <w:r w:rsidR="00EC65B8" w:rsidRPr="00851741">
        <w:rPr>
          <w:rFonts w:ascii="Times New Roman" w:hAnsi="Times New Roman" w:cs="Times New Roman"/>
          <w:sz w:val="28"/>
          <w:szCs w:val="28"/>
          <w:lang w:val="nl-NL"/>
        </w:rPr>
        <w:t xml:space="preserve">hết hiệu lực kể từ ngày Thông tư này có hiệu lực. </w:t>
      </w:r>
    </w:p>
    <w:p w:rsidR="00EC65B8" w:rsidRPr="00851741" w:rsidRDefault="00EC65B8" w:rsidP="0008154A">
      <w:pPr>
        <w:spacing w:before="80" w:after="80" w:line="340" w:lineRule="exact"/>
        <w:ind w:firstLine="709"/>
        <w:jc w:val="both"/>
        <w:rPr>
          <w:rFonts w:ascii="Times New Roman" w:hAnsi="Times New Roman" w:cs="Times New Roman"/>
          <w:b/>
          <w:bCs/>
          <w:sz w:val="28"/>
          <w:szCs w:val="28"/>
          <w:lang w:val="nl-NL"/>
        </w:rPr>
      </w:pPr>
      <w:r w:rsidRPr="00851741">
        <w:rPr>
          <w:rFonts w:ascii="Times New Roman" w:hAnsi="Times New Roman" w:cs="Times New Roman"/>
          <w:b/>
          <w:bCs/>
          <w:sz w:val="28"/>
          <w:szCs w:val="28"/>
          <w:lang w:val="nl-NL"/>
        </w:rPr>
        <w:t xml:space="preserve">Điều </w:t>
      </w:r>
      <w:r w:rsidR="00821E1E" w:rsidRPr="00851741">
        <w:rPr>
          <w:rFonts w:ascii="Times New Roman" w:hAnsi="Times New Roman" w:cs="Times New Roman"/>
          <w:b/>
          <w:bCs/>
          <w:sz w:val="28"/>
          <w:szCs w:val="28"/>
          <w:lang w:val="nl-NL"/>
        </w:rPr>
        <w:t>2</w:t>
      </w:r>
      <w:r w:rsidR="00C64F67" w:rsidRPr="00851741">
        <w:rPr>
          <w:rFonts w:ascii="Times New Roman" w:hAnsi="Times New Roman" w:cs="Times New Roman"/>
          <w:b/>
          <w:bCs/>
          <w:sz w:val="28"/>
          <w:szCs w:val="28"/>
          <w:lang w:val="nl-NL"/>
        </w:rPr>
        <w:t>9</w:t>
      </w:r>
      <w:r w:rsidRPr="00851741">
        <w:rPr>
          <w:rFonts w:ascii="Times New Roman" w:hAnsi="Times New Roman" w:cs="Times New Roman"/>
          <w:b/>
          <w:bCs/>
          <w:sz w:val="28"/>
          <w:szCs w:val="28"/>
          <w:lang w:val="nl-NL"/>
        </w:rPr>
        <w:t>. Trách nhiệm thi hành</w:t>
      </w:r>
    </w:p>
    <w:p w:rsidR="00EF3294" w:rsidRPr="00851741" w:rsidRDefault="00EF3294" w:rsidP="0008154A">
      <w:pPr>
        <w:pStyle w:val="NormalWeb"/>
        <w:tabs>
          <w:tab w:val="left" w:pos="990"/>
        </w:tabs>
        <w:spacing w:before="80" w:beforeAutospacing="0" w:after="80" w:afterAutospacing="0" w:line="340" w:lineRule="exact"/>
        <w:ind w:firstLine="709"/>
        <w:jc w:val="both"/>
        <w:rPr>
          <w:sz w:val="28"/>
          <w:szCs w:val="28"/>
          <w:lang w:val="nl-NL"/>
        </w:rPr>
      </w:pPr>
      <w:r w:rsidRPr="00851741">
        <w:rPr>
          <w:sz w:val="28"/>
          <w:szCs w:val="28"/>
          <w:lang w:val="nl-NL"/>
        </w:rPr>
        <w:t>1. Bộ trưởng, thủ trưởng cơ quan ngang Bộ, cơ quan thuộc Chính phủ; Chủ tịch Ủy ban nhân dân các tỉnh, thành phố trực thuộc Trung ương và các cơ quan, tổ chức, cá nhân có liên quan chịu trách nhiệm thực hiện Thông tư này.</w:t>
      </w:r>
    </w:p>
    <w:p w:rsidR="00EC65B8" w:rsidRPr="00851741" w:rsidRDefault="00EF3294" w:rsidP="00854115">
      <w:pPr>
        <w:pStyle w:val="NormalWeb"/>
        <w:tabs>
          <w:tab w:val="left" w:pos="990"/>
        </w:tabs>
        <w:spacing w:before="120" w:beforeAutospacing="0" w:after="80" w:afterAutospacing="0" w:line="340" w:lineRule="exact"/>
        <w:ind w:firstLine="709"/>
        <w:jc w:val="both"/>
        <w:rPr>
          <w:sz w:val="28"/>
          <w:szCs w:val="28"/>
          <w:lang w:val="nl-NL"/>
        </w:rPr>
      </w:pPr>
      <w:r w:rsidRPr="00851741">
        <w:rPr>
          <w:sz w:val="28"/>
          <w:szCs w:val="28"/>
          <w:lang w:val="nl-NL"/>
        </w:rPr>
        <w:t>2. Trong quá trình thực hiện, nếu có vướng mắc, đề nghị phản ánh về Bộ Lao động - Thương binh và Xã hội để được hướng dẫn./.</w:t>
      </w:r>
    </w:p>
    <w:p w:rsidR="00EC65B8" w:rsidRPr="00851741" w:rsidRDefault="00EC65B8" w:rsidP="00EC65B8">
      <w:pPr>
        <w:spacing w:before="80" w:after="80" w:line="320" w:lineRule="exact"/>
        <w:ind w:firstLine="709"/>
        <w:jc w:val="both"/>
        <w:rPr>
          <w:rFonts w:ascii="Times New Roman" w:hAnsi="Times New Roman" w:cs="Times New Roman"/>
          <w:spacing w:val="4"/>
          <w:sz w:val="28"/>
          <w:szCs w:val="28"/>
          <w:lang w:val="nl-NL"/>
        </w:rPr>
      </w:pPr>
    </w:p>
    <w:tbl>
      <w:tblPr>
        <w:tblW w:w="9322" w:type="dxa"/>
        <w:tblLook w:val="04A0" w:firstRow="1" w:lastRow="0" w:firstColumn="1" w:lastColumn="0" w:noHBand="0" w:noVBand="1"/>
      </w:tblPr>
      <w:tblGrid>
        <w:gridCol w:w="5211"/>
        <w:gridCol w:w="4111"/>
      </w:tblGrid>
      <w:tr w:rsidR="002C1F91" w:rsidRPr="00851741" w:rsidTr="00E1028A">
        <w:tc>
          <w:tcPr>
            <w:tcW w:w="5211" w:type="dxa"/>
          </w:tcPr>
          <w:p w:rsidR="00EC65B8" w:rsidRPr="00851741" w:rsidRDefault="00EC65B8" w:rsidP="00A52F53">
            <w:pPr>
              <w:spacing w:after="0" w:line="240" w:lineRule="auto"/>
              <w:jc w:val="both"/>
              <w:rPr>
                <w:rFonts w:ascii="Times New Roman" w:hAnsi="Times New Roman" w:cs="Times New Roman"/>
                <w:b/>
                <w:i/>
                <w:lang w:val="nl-NL"/>
              </w:rPr>
            </w:pPr>
            <w:r w:rsidRPr="00851741">
              <w:rPr>
                <w:rFonts w:ascii="Times New Roman" w:hAnsi="Times New Roman" w:cs="Times New Roman"/>
                <w:b/>
                <w:i/>
                <w:lang w:val="nl-NL"/>
              </w:rPr>
              <w:t>Nơi nhận:</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Ban Bí thư Trung ương Đảng;</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vi-VN"/>
              </w:rPr>
              <w:t>- Thủ tướng, các Phó Thủ tướng Chính phủ;</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Trung ương và các Ban của Đảng;</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Tổng Bí thư</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Chủ tịch nước;</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Quốc hội, Hội đồng dân tộc và các Ủy ban của Quốc hội;</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Văn phòng Chính phủ;</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Tòa án nhân dân tối cao;</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Viện Kiểm sát nhân dân tối cao;</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Kiểm toán Nhà nước;</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vi-VN"/>
              </w:rPr>
              <w:t>- Các Bộ, cơ quan ngang Bộ, cơ quan thuộc Chính phủ;</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Cơ quan Trung ương của các đoàn thể;</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HĐND, UBND, Sở LĐTBXH các tỉnh, thành phố trực thuộc Trung ương;</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Ủy ban Trung ương Mặt trận Tổ quốc Việt Nam;</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Cục Kiểm tra văn bản QPPL (Bộ Tư pháp);</w:t>
            </w:r>
          </w:p>
          <w:p w:rsidR="00EC65B8" w:rsidRPr="00851741" w:rsidRDefault="00EC65B8" w:rsidP="00A52F53">
            <w:pPr>
              <w:spacing w:after="0" w:line="240" w:lineRule="auto"/>
              <w:rPr>
                <w:rFonts w:ascii="Times New Roman" w:hAnsi="Times New Roman" w:cs="Times New Roman"/>
                <w:bCs/>
                <w:iCs/>
                <w:lang w:val="nl-NL"/>
              </w:rPr>
            </w:pPr>
            <w:r w:rsidRPr="00851741">
              <w:rPr>
                <w:rFonts w:ascii="Times New Roman" w:hAnsi="Times New Roman" w:cs="Times New Roman"/>
                <w:bCs/>
                <w:iCs/>
                <w:lang w:val="nl-NL"/>
              </w:rPr>
              <w:t>- Công báo; Cổng TTĐT Chính phủ;</w:t>
            </w:r>
          </w:p>
          <w:p w:rsidR="00EC65B8" w:rsidRPr="00851741" w:rsidRDefault="00EC65B8" w:rsidP="00A52F53">
            <w:pPr>
              <w:numPr>
                <w:ilvl w:val="0"/>
                <w:numId w:val="1"/>
              </w:numPr>
              <w:tabs>
                <w:tab w:val="clear" w:pos="1704"/>
                <w:tab w:val="num" w:pos="142"/>
                <w:tab w:val="num" w:pos="360"/>
              </w:tabs>
              <w:spacing w:after="0" w:line="240" w:lineRule="auto"/>
              <w:ind w:left="142" w:right="317" w:hanging="142"/>
              <w:jc w:val="both"/>
              <w:rPr>
                <w:rFonts w:ascii="Times New Roman" w:hAnsi="Times New Roman" w:cs="Times New Roman"/>
                <w:lang w:val="nl-NL"/>
              </w:rPr>
            </w:pPr>
            <w:r w:rsidRPr="00851741">
              <w:rPr>
                <w:rFonts w:ascii="Times New Roman" w:hAnsi="Times New Roman" w:cs="Times New Roman"/>
                <w:lang w:val="nl-NL"/>
              </w:rPr>
              <w:lastRenderedPageBreak/>
              <w:t xml:space="preserve">TTTT, TCGDNN để đăng Cổng TTĐT; </w:t>
            </w:r>
          </w:p>
          <w:p w:rsidR="00EC65B8" w:rsidRPr="00851741" w:rsidRDefault="00EC65B8" w:rsidP="00A52F53">
            <w:pPr>
              <w:spacing w:after="0" w:line="240" w:lineRule="auto"/>
              <w:ind w:right="317"/>
              <w:rPr>
                <w:rFonts w:ascii="Times New Roman" w:hAnsi="Times New Roman" w:cs="Times New Roman"/>
                <w:lang w:val="nl-NL"/>
              </w:rPr>
            </w:pPr>
            <w:r w:rsidRPr="00851741">
              <w:rPr>
                <w:rFonts w:ascii="Times New Roman" w:hAnsi="Times New Roman" w:cs="Times New Roman"/>
                <w:lang w:val="nl-NL"/>
              </w:rPr>
              <w:t>- Vụ Pháp chế; Vụ T</w:t>
            </w:r>
            <w:r w:rsidR="001B48D7">
              <w:rPr>
                <w:rFonts w:ascii="Times New Roman" w:hAnsi="Times New Roman" w:cs="Times New Roman"/>
                <w:lang w:val="nl-NL"/>
              </w:rPr>
              <w:t>ổ chức cán bộ</w:t>
            </w:r>
            <w:r w:rsidRPr="00851741">
              <w:rPr>
                <w:rFonts w:ascii="Times New Roman" w:hAnsi="Times New Roman" w:cs="Times New Roman"/>
                <w:lang w:val="nl-NL"/>
              </w:rPr>
              <w:t>;</w:t>
            </w:r>
          </w:p>
          <w:p w:rsidR="00EC65B8" w:rsidRPr="00851741" w:rsidRDefault="00EC65B8" w:rsidP="00A52F53">
            <w:pPr>
              <w:spacing w:after="0" w:line="240" w:lineRule="auto"/>
              <w:jc w:val="both"/>
              <w:rPr>
                <w:rFonts w:ascii="Times New Roman" w:hAnsi="Times New Roman" w:cs="Times New Roman"/>
                <w:sz w:val="28"/>
                <w:szCs w:val="28"/>
              </w:rPr>
            </w:pPr>
            <w:r w:rsidRPr="00851741">
              <w:rPr>
                <w:rFonts w:ascii="Times New Roman" w:hAnsi="Times New Roman" w:cs="Times New Roman"/>
                <w:bCs/>
                <w:iCs/>
                <w:lang w:val="vi-VN"/>
              </w:rPr>
              <w:t>- Lưu: VT, TCGDNN.</w:t>
            </w:r>
          </w:p>
        </w:tc>
        <w:tc>
          <w:tcPr>
            <w:tcW w:w="4111" w:type="dxa"/>
          </w:tcPr>
          <w:p w:rsidR="00EC65B8" w:rsidRPr="00851741" w:rsidRDefault="00EC65B8" w:rsidP="00E1028A">
            <w:pPr>
              <w:jc w:val="center"/>
              <w:rPr>
                <w:rFonts w:ascii="Times New Roman" w:hAnsi="Times New Roman" w:cs="Times New Roman"/>
                <w:b/>
                <w:bCs/>
                <w:sz w:val="26"/>
                <w:szCs w:val="28"/>
              </w:rPr>
            </w:pPr>
            <w:r w:rsidRPr="00851741">
              <w:rPr>
                <w:rFonts w:ascii="Times New Roman" w:hAnsi="Times New Roman" w:cs="Times New Roman"/>
                <w:b/>
                <w:bCs/>
                <w:sz w:val="26"/>
                <w:szCs w:val="28"/>
              </w:rPr>
              <w:lastRenderedPageBreak/>
              <w:t>BỘ TRƯỞNG</w:t>
            </w:r>
          </w:p>
          <w:p w:rsidR="00EC65B8" w:rsidRPr="00851741" w:rsidRDefault="00EC65B8" w:rsidP="00E1028A">
            <w:pPr>
              <w:spacing w:before="120" w:after="120"/>
              <w:jc w:val="center"/>
              <w:rPr>
                <w:rFonts w:ascii="Times New Roman" w:hAnsi="Times New Roman" w:cs="Times New Roman"/>
                <w:b/>
                <w:bCs/>
                <w:sz w:val="26"/>
                <w:szCs w:val="28"/>
              </w:rPr>
            </w:pPr>
          </w:p>
          <w:p w:rsidR="00EC65B8" w:rsidRPr="00851741" w:rsidRDefault="00EC65B8" w:rsidP="00E1028A">
            <w:pPr>
              <w:spacing w:before="120" w:after="120"/>
              <w:jc w:val="center"/>
              <w:rPr>
                <w:rFonts w:ascii="Times New Roman" w:hAnsi="Times New Roman" w:cs="Times New Roman"/>
                <w:b/>
                <w:bCs/>
                <w:sz w:val="26"/>
                <w:szCs w:val="28"/>
              </w:rPr>
            </w:pPr>
          </w:p>
          <w:p w:rsidR="00EC65B8" w:rsidRPr="00851741" w:rsidRDefault="00EC65B8" w:rsidP="00E1028A">
            <w:pPr>
              <w:tabs>
                <w:tab w:val="left" w:pos="877"/>
              </w:tabs>
              <w:spacing w:before="120" w:after="120"/>
              <w:rPr>
                <w:rFonts w:ascii="Times New Roman" w:hAnsi="Times New Roman" w:cs="Times New Roman"/>
                <w:b/>
                <w:bCs/>
                <w:sz w:val="26"/>
                <w:szCs w:val="28"/>
              </w:rPr>
            </w:pPr>
            <w:r w:rsidRPr="00851741">
              <w:rPr>
                <w:rFonts w:ascii="Times New Roman" w:hAnsi="Times New Roman" w:cs="Times New Roman"/>
                <w:b/>
                <w:bCs/>
                <w:sz w:val="26"/>
                <w:szCs w:val="28"/>
              </w:rPr>
              <w:tab/>
            </w:r>
          </w:p>
          <w:p w:rsidR="00EC65B8" w:rsidRPr="00851741" w:rsidRDefault="00EC65B8" w:rsidP="00E1028A">
            <w:pPr>
              <w:spacing w:before="120" w:after="120"/>
              <w:jc w:val="center"/>
              <w:rPr>
                <w:rFonts w:ascii="Times New Roman" w:hAnsi="Times New Roman" w:cs="Times New Roman"/>
                <w:b/>
                <w:bCs/>
                <w:sz w:val="26"/>
                <w:szCs w:val="28"/>
              </w:rPr>
            </w:pPr>
          </w:p>
          <w:p w:rsidR="00EC65B8" w:rsidRPr="00851741" w:rsidRDefault="00EC65B8" w:rsidP="00E1028A">
            <w:pPr>
              <w:spacing w:before="120" w:after="120"/>
              <w:jc w:val="center"/>
              <w:rPr>
                <w:rFonts w:ascii="Times New Roman" w:hAnsi="Times New Roman" w:cs="Times New Roman"/>
                <w:b/>
                <w:bCs/>
                <w:sz w:val="26"/>
                <w:szCs w:val="28"/>
              </w:rPr>
            </w:pPr>
          </w:p>
          <w:p w:rsidR="00EC65B8" w:rsidRPr="00851741" w:rsidRDefault="00EC65B8" w:rsidP="00E1028A">
            <w:pPr>
              <w:spacing w:before="120" w:after="120"/>
              <w:jc w:val="center"/>
              <w:rPr>
                <w:rFonts w:ascii="Times New Roman" w:hAnsi="Times New Roman" w:cs="Times New Roman"/>
                <w:b/>
                <w:sz w:val="28"/>
                <w:szCs w:val="28"/>
              </w:rPr>
            </w:pPr>
            <w:r w:rsidRPr="00851741">
              <w:rPr>
                <w:rFonts w:ascii="Times New Roman" w:hAnsi="Times New Roman" w:cs="Times New Roman"/>
                <w:b/>
                <w:sz w:val="28"/>
                <w:szCs w:val="28"/>
              </w:rPr>
              <w:t>Đào Ngọc Dung</w:t>
            </w:r>
          </w:p>
          <w:p w:rsidR="00EC65B8" w:rsidRPr="00851741" w:rsidRDefault="00EC65B8" w:rsidP="00E1028A">
            <w:pPr>
              <w:jc w:val="center"/>
              <w:rPr>
                <w:rFonts w:ascii="Times New Roman" w:hAnsi="Times New Roman" w:cs="Times New Roman"/>
                <w:sz w:val="28"/>
                <w:szCs w:val="28"/>
              </w:rPr>
            </w:pPr>
          </w:p>
        </w:tc>
      </w:tr>
    </w:tbl>
    <w:p w:rsidR="009153EF" w:rsidRPr="00851741" w:rsidRDefault="009153EF" w:rsidP="00D11EB7">
      <w:pPr>
        <w:spacing w:before="100" w:after="80" w:line="340" w:lineRule="exact"/>
        <w:ind w:firstLine="709"/>
        <w:rPr>
          <w:rFonts w:ascii="Times New Roman" w:hAnsi="Times New Roman" w:cs="Times New Roman"/>
          <w:sz w:val="28"/>
          <w:szCs w:val="28"/>
        </w:rPr>
        <w:sectPr w:rsidR="009153EF" w:rsidRPr="00851741" w:rsidSect="00121078">
          <w:headerReference w:type="default" r:id="rId8"/>
          <w:pgSz w:w="11907" w:h="16839" w:code="9"/>
          <w:pgMar w:top="1134" w:right="1134" w:bottom="1134" w:left="1701" w:header="720" w:footer="720" w:gutter="0"/>
          <w:cols w:space="720"/>
          <w:titlePg/>
          <w:docGrid w:linePitch="381"/>
        </w:sectPr>
      </w:pPr>
    </w:p>
    <w:p w:rsidR="009153EF" w:rsidRPr="00851741" w:rsidRDefault="009153EF" w:rsidP="009153EF">
      <w:pPr>
        <w:spacing w:after="120"/>
        <w:jc w:val="center"/>
        <w:rPr>
          <w:rFonts w:ascii="Times New Roman" w:hAnsi="Times New Roman" w:cs="Times New Roman"/>
          <w:b/>
          <w:sz w:val="28"/>
          <w:szCs w:val="28"/>
          <w:lang w:val="pt-BR"/>
        </w:rPr>
      </w:pPr>
      <w:r w:rsidRPr="00851741">
        <w:rPr>
          <w:rFonts w:ascii="Times New Roman" w:hAnsi="Times New Roman" w:cs="Times New Roman"/>
          <w:b/>
          <w:sz w:val="28"/>
          <w:szCs w:val="28"/>
          <w:lang w:val="pt-BR"/>
        </w:rPr>
        <w:lastRenderedPageBreak/>
        <w:t>Phụ lục</w:t>
      </w:r>
    </w:p>
    <w:p w:rsidR="0038450F" w:rsidRDefault="009153EF" w:rsidP="0038450F">
      <w:pPr>
        <w:spacing w:after="0" w:line="240" w:lineRule="auto"/>
        <w:jc w:val="center"/>
        <w:rPr>
          <w:rFonts w:ascii="Times New Roman" w:hAnsi="Times New Roman" w:cs="Times New Roman"/>
          <w:i/>
          <w:sz w:val="28"/>
          <w:szCs w:val="28"/>
          <w:lang w:val="pt-BR"/>
        </w:rPr>
      </w:pPr>
      <w:r w:rsidRPr="00851741">
        <w:rPr>
          <w:rFonts w:ascii="Times New Roman" w:hAnsi="Times New Roman" w:cs="Times New Roman"/>
          <w:i/>
          <w:sz w:val="28"/>
          <w:szCs w:val="28"/>
          <w:lang w:val="pt-BR"/>
        </w:rPr>
        <w:t xml:space="preserve">(Kèm theo Thông tư số          /2022/TT-BLĐTBXH ngày       /     /2022 </w:t>
      </w:r>
    </w:p>
    <w:p w:rsidR="009153EF" w:rsidRPr="00851741" w:rsidRDefault="009153EF" w:rsidP="009153EF">
      <w:pPr>
        <w:jc w:val="center"/>
        <w:rPr>
          <w:rFonts w:ascii="Times New Roman" w:hAnsi="Times New Roman" w:cs="Times New Roman"/>
          <w:i/>
          <w:sz w:val="28"/>
          <w:szCs w:val="28"/>
          <w:lang w:val="pt-BR"/>
        </w:rPr>
      </w:pPr>
      <w:r w:rsidRPr="00851741">
        <w:rPr>
          <w:rFonts w:ascii="Times New Roman" w:hAnsi="Times New Roman" w:cs="Times New Roman"/>
          <w:i/>
          <w:sz w:val="28"/>
          <w:szCs w:val="28"/>
          <w:lang w:val="pt-BR"/>
        </w:rPr>
        <w:t>của Bộ trưởng Bộ Lao động - Thương binh và Xã hội)</w:t>
      </w:r>
    </w:p>
    <w:p w:rsidR="009153EF" w:rsidRPr="00851741" w:rsidRDefault="009153EF" w:rsidP="00482374">
      <w:pPr>
        <w:spacing w:after="0"/>
        <w:jc w:val="center"/>
        <w:rPr>
          <w:rFonts w:ascii="Times New Roman" w:hAnsi="Times New Roman" w:cs="Times New Roman"/>
          <w:sz w:val="28"/>
          <w:szCs w:val="28"/>
          <w:lang w:val="pt-BR"/>
        </w:rPr>
      </w:pPr>
    </w:p>
    <w:p w:rsidR="009153EF" w:rsidRPr="00851741" w:rsidRDefault="009153EF" w:rsidP="002D55CD">
      <w:pPr>
        <w:spacing w:after="0" w:line="320" w:lineRule="exact"/>
        <w:jc w:val="center"/>
        <w:rPr>
          <w:rFonts w:ascii="Times New Roman" w:hAnsi="Times New Roman" w:cs="Times New Roman"/>
          <w:b/>
          <w:caps/>
          <w:sz w:val="28"/>
          <w:szCs w:val="28"/>
          <w:lang w:val="pt-BR"/>
        </w:rPr>
      </w:pPr>
      <w:r w:rsidRPr="00851741">
        <w:rPr>
          <w:rFonts w:ascii="Times New Roman" w:hAnsi="Times New Roman" w:cs="Times New Roman"/>
          <w:b/>
          <w:sz w:val="28"/>
          <w:szCs w:val="28"/>
          <w:lang w:val="pt-BR"/>
        </w:rPr>
        <w:t xml:space="preserve">ĐỀ CƯƠNG BÁO CÁO </w:t>
      </w:r>
      <w:r w:rsidRPr="00851741">
        <w:rPr>
          <w:rFonts w:ascii="Times New Roman" w:hAnsi="Times New Roman" w:cs="Times New Roman"/>
          <w:b/>
          <w:caps/>
          <w:sz w:val="28"/>
          <w:szCs w:val="28"/>
          <w:lang w:val="pt-BR"/>
        </w:rPr>
        <w:t xml:space="preserve">công tác quản lý viên chức </w:t>
      </w:r>
    </w:p>
    <w:p w:rsidR="009153EF" w:rsidRPr="00851741" w:rsidRDefault="009153EF" w:rsidP="002D55CD">
      <w:pPr>
        <w:spacing w:after="0" w:line="320" w:lineRule="exact"/>
        <w:jc w:val="center"/>
        <w:rPr>
          <w:rFonts w:ascii="Times New Roman" w:hAnsi="Times New Roman" w:cs="Times New Roman"/>
          <w:b/>
          <w:caps/>
          <w:sz w:val="28"/>
          <w:szCs w:val="28"/>
          <w:lang w:val="pt-BR"/>
        </w:rPr>
      </w:pPr>
      <w:r w:rsidRPr="00851741">
        <w:rPr>
          <w:rFonts w:ascii="Times New Roman" w:hAnsi="Times New Roman" w:cs="Times New Roman"/>
          <w:b/>
          <w:caps/>
          <w:sz w:val="28"/>
          <w:szCs w:val="28"/>
          <w:lang w:val="pt-BR"/>
        </w:rPr>
        <w:t>chuyên ngành giáo dục nghề nghiệp</w:t>
      </w:r>
    </w:p>
    <w:p w:rsidR="009153EF" w:rsidRPr="00851741" w:rsidRDefault="009153EF" w:rsidP="002D55CD">
      <w:pPr>
        <w:spacing w:after="0"/>
        <w:jc w:val="center"/>
        <w:rPr>
          <w:rFonts w:ascii="Times New Roman" w:hAnsi="Times New Roman" w:cs="Times New Roman"/>
          <w:b/>
          <w:caps/>
          <w:sz w:val="28"/>
          <w:szCs w:val="28"/>
          <w:lang w:val="pt-BR"/>
        </w:rPr>
      </w:pPr>
    </w:p>
    <w:p w:rsidR="009153EF" w:rsidRPr="00851741" w:rsidRDefault="009153EF" w:rsidP="001E70F5">
      <w:pPr>
        <w:spacing w:before="120" w:after="80" w:line="340" w:lineRule="exact"/>
        <w:ind w:firstLine="709"/>
        <w:jc w:val="both"/>
        <w:rPr>
          <w:rFonts w:ascii="Times New Roman" w:hAnsi="Times New Roman" w:cs="Times New Roman"/>
          <w:b/>
          <w:sz w:val="28"/>
          <w:szCs w:val="28"/>
          <w:lang w:val="pt-BR"/>
        </w:rPr>
      </w:pPr>
      <w:r w:rsidRPr="00851741">
        <w:rPr>
          <w:rFonts w:ascii="Times New Roman" w:hAnsi="Times New Roman" w:cs="Times New Roman"/>
          <w:b/>
          <w:caps/>
          <w:sz w:val="28"/>
          <w:szCs w:val="28"/>
          <w:lang w:val="pt-BR"/>
        </w:rPr>
        <w:t xml:space="preserve">I. </w:t>
      </w:r>
      <w:r w:rsidRPr="00851741">
        <w:rPr>
          <w:rFonts w:ascii="Times New Roman" w:hAnsi="Times New Roman" w:cs="Times New Roman"/>
          <w:b/>
          <w:sz w:val="28"/>
          <w:szCs w:val="28"/>
          <w:lang w:val="pt-BR"/>
        </w:rPr>
        <w:t xml:space="preserve">Công tác bổ nhiệm, chuyển xếp lương chức danh nghề nghiệp viên chức chuyên ngành giáo dục nghề nghiệp </w:t>
      </w:r>
    </w:p>
    <w:p w:rsidR="009153EF" w:rsidRPr="00D82182" w:rsidRDefault="00855B25" w:rsidP="00513C01">
      <w:pPr>
        <w:spacing w:before="120" w:after="80" w:line="340" w:lineRule="exact"/>
        <w:ind w:firstLine="709"/>
        <w:jc w:val="both"/>
        <w:rPr>
          <w:rFonts w:ascii="Times New Roman" w:hAnsi="Times New Roman" w:cs="Times New Roman"/>
          <w:spacing w:val="2"/>
          <w:sz w:val="28"/>
          <w:szCs w:val="28"/>
          <w:lang w:val="pt-BR"/>
        </w:rPr>
      </w:pPr>
      <w:r w:rsidRPr="00D82182">
        <w:rPr>
          <w:rFonts w:ascii="Times New Roman" w:hAnsi="Times New Roman" w:cs="Times New Roman"/>
          <w:spacing w:val="2"/>
          <w:sz w:val="28"/>
          <w:szCs w:val="28"/>
          <w:lang w:val="pt-BR"/>
        </w:rPr>
        <w:t xml:space="preserve">Báo cáo </w:t>
      </w:r>
      <w:r w:rsidR="00513C01" w:rsidRPr="00D82182">
        <w:rPr>
          <w:rFonts w:ascii="Times New Roman" w:hAnsi="Times New Roman" w:cs="Times New Roman"/>
          <w:spacing w:val="2"/>
          <w:sz w:val="28"/>
          <w:szCs w:val="28"/>
          <w:lang w:val="pt-BR"/>
        </w:rPr>
        <w:t>t</w:t>
      </w:r>
      <w:r w:rsidR="009153EF" w:rsidRPr="00D82182">
        <w:rPr>
          <w:rFonts w:ascii="Times New Roman" w:hAnsi="Times New Roman" w:cs="Times New Roman"/>
          <w:spacing w:val="2"/>
          <w:sz w:val="28"/>
          <w:szCs w:val="28"/>
          <w:lang w:val="pt-BR"/>
        </w:rPr>
        <w:t xml:space="preserve">heo </w:t>
      </w:r>
      <w:r w:rsidR="005A6CD0" w:rsidRPr="00D82182">
        <w:rPr>
          <w:rFonts w:ascii="Times New Roman" w:hAnsi="Times New Roman" w:cs="Times New Roman"/>
          <w:spacing w:val="2"/>
          <w:sz w:val="28"/>
          <w:szCs w:val="28"/>
          <w:lang w:val="pt-BR"/>
        </w:rPr>
        <w:t>M</w:t>
      </w:r>
      <w:r w:rsidR="007069EF" w:rsidRPr="00D82182">
        <w:rPr>
          <w:rFonts w:ascii="Times New Roman" w:hAnsi="Times New Roman" w:cs="Times New Roman"/>
          <w:spacing w:val="2"/>
          <w:sz w:val="28"/>
          <w:szCs w:val="28"/>
          <w:lang w:val="pt-BR"/>
        </w:rPr>
        <w:t>ẫu</w:t>
      </w:r>
      <w:r w:rsidR="009153EF" w:rsidRPr="00D82182">
        <w:rPr>
          <w:rFonts w:ascii="Times New Roman" w:hAnsi="Times New Roman" w:cs="Times New Roman"/>
          <w:spacing w:val="2"/>
          <w:sz w:val="28"/>
          <w:szCs w:val="28"/>
          <w:lang w:val="pt-BR"/>
        </w:rPr>
        <w:t xml:space="preserve"> số </w:t>
      </w:r>
      <w:r w:rsidR="007069EF" w:rsidRPr="00D82182">
        <w:rPr>
          <w:rFonts w:ascii="Times New Roman" w:hAnsi="Times New Roman" w:cs="Times New Roman"/>
          <w:spacing w:val="2"/>
          <w:sz w:val="28"/>
          <w:szCs w:val="28"/>
          <w:lang w:val="pt-BR"/>
        </w:rPr>
        <w:t>05</w:t>
      </w:r>
      <w:r w:rsidR="005A6CD0" w:rsidRPr="00D82182">
        <w:rPr>
          <w:rFonts w:ascii="Times New Roman" w:hAnsi="Times New Roman" w:cs="Times New Roman"/>
          <w:spacing w:val="2"/>
          <w:sz w:val="28"/>
          <w:szCs w:val="28"/>
          <w:lang w:val="pt-BR"/>
        </w:rPr>
        <w:t xml:space="preserve"> (</w:t>
      </w:r>
      <w:r w:rsidR="00103599">
        <w:rPr>
          <w:rFonts w:ascii="Times New Roman" w:hAnsi="Times New Roman" w:cs="Times New Roman"/>
          <w:spacing w:val="2"/>
          <w:sz w:val="28"/>
          <w:szCs w:val="28"/>
          <w:lang w:val="pt-BR"/>
        </w:rPr>
        <w:t>S</w:t>
      </w:r>
      <w:r w:rsidR="005A6CD0" w:rsidRPr="00D82182">
        <w:rPr>
          <w:rFonts w:ascii="Times New Roman" w:hAnsi="Times New Roman" w:cs="Times New Roman"/>
          <w:spacing w:val="2"/>
          <w:sz w:val="28"/>
          <w:szCs w:val="28"/>
          <w:lang w:val="pt-BR"/>
        </w:rPr>
        <w:t>ố lượng, cơ cấu viên chức chuyên ngành giáo dục nghề nghiệp hiện có; số lượng viên chức ứng với chức danh viên chức chuyên ngành giáo dục nghề nghiệp còn thiếu theo yêu cầu của vị trí việc làm và đề xuất chỉ tiêu thăng hạng chức danh nghề nghiệp viên chức chuyên ngành giáo dục nghề nghiệp)</w:t>
      </w:r>
      <w:r w:rsidR="009153EF" w:rsidRPr="00D82182">
        <w:rPr>
          <w:rFonts w:ascii="Times New Roman" w:hAnsi="Times New Roman" w:cs="Times New Roman"/>
          <w:spacing w:val="2"/>
          <w:sz w:val="28"/>
          <w:szCs w:val="28"/>
          <w:lang w:val="pt-BR"/>
        </w:rPr>
        <w:t xml:space="preserve"> và </w:t>
      </w:r>
      <w:r w:rsidR="005A6CD0" w:rsidRPr="00D82182">
        <w:rPr>
          <w:rFonts w:ascii="Times New Roman" w:hAnsi="Times New Roman" w:cs="Times New Roman"/>
          <w:spacing w:val="2"/>
          <w:sz w:val="28"/>
          <w:szCs w:val="28"/>
          <w:lang w:val="pt-BR"/>
        </w:rPr>
        <w:t>M</w:t>
      </w:r>
      <w:r w:rsidR="007069EF" w:rsidRPr="00D82182">
        <w:rPr>
          <w:rFonts w:ascii="Times New Roman" w:hAnsi="Times New Roman" w:cs="Times New Roman"/>
          <w:spacing w:val="2"/>
          <w:sz w:val="28"/>
          <w:szCs w:val="28"/>
          <w:lang w:val="pt-BR"/>
        </w:rPr>
        <w:t>ẫu</w:t>
      </w:r>
      <w:r w:rsidR="009153EF" w:rsidRPr="00D82182">
        <w:rPr>
          <w:rFonts w:ascii="Times New Roman" w:hAnsi="Times New Roman" w:cs="Times New Roman"/>
          <w:spacing w:val="2"/>
          <w:sz w:val="28"/>
          <w:szCs w:val="28"/>
          <w:lang w:val="pt-BR"/>
        </w:rPr>
        <w:t xml:space="preserve"> số </w:t>
      </w:r>
      <w:r w:rsidR="007069EF" w:rsidRPr="00D82182">
        <w:rPr>
          <w:rFonts w:ascii="Times New Roman" w:hAnsi="Times New Roman" w:cs="Times New Roman"/>
          <w:spacing w:val="2"/>
          <w:sz w:val="28"/>
          <w:szCs w:val="28"/>
          <w:lang w:val="pt-BR"/>
        </w:rPr>
        <w:t>06</w:t>
      </w:r>
      <w:r w:rsidR="001C401A" w:rsidRPr="00D82182">
        <w:rPr>
          <w:rFonts w:ascii="Times New Roman" w:hAnsi="Times New Roman" w:cs="Times New Roman"/>
          <w:spacing w:val="2"/>
          <w:sz w:val="28"/>
          <w:szCs w:val="28"/>
          <w:lang w:val="pt-BR"/>
        </w:rPr>
        <w:t xml:space="preserve"> (</w:t>
      </w:r>
      <w:r w:rsidR="00103599">
        <w:rPr>
          <w:rFonts w:ascii="Times New Roman" w:hAnsi="Times New Roman" w:cs="Times New Roman"/>
          <w:spacing w:val="2"/>
          <w:sz w:val="28"/>
          <w:szCs w:val="28"/>
          <w:lang w:val="pt-BR"/>
        </w:rPr>
        <w:t>D</w:t>
      </w:r>
      <w:r w:rsidR="001C401A" w:rsidRPr="00D82182">
        <w:rPr>
          <w:rFonts w:ascii="Times New Roman" w:hAnsi="Times New Roman" w:cs="Times New Roman"/>
          <w:spacing w:val="2"/>
          <w:sz w:val="28"/>
          <w:szCs w:val="28"/>
          <w:lang w:val="pt-BR"/>
        </w:rPr>
        <w:t>anh sách viên chức đủ tiêu chuẩn, điều kiện được cử dự thi hoặc xét thăng hạng chức danh nghề nghiệp viên chức chuyên ngành giáo dục nghề nghiệp hạng I và hạng II)</w:t>
      </w:r>
      <w:r w:rsidR="007069EF" w:rsidRPr="00D82182">
        <w:rPr>
          <w:rFonts w:ascii="Times New Roman" w:hAnsi="Times New Roman" w:cs="Times New Roman"/>
          <w:spacing w:val="2"/>
          <w:sz w:val="28"/>
          <w:szCs w:val="28"/>
          <w:lang w:val="pt-BR"/>
        </w:rPr>
        <w:t xml:space="preserve"> tại Phụ lục của Nghị định số 115/2020/NĐ-CP ngày 25/9/2020 của Chính phủ quy định về tuyển dụng, sử dụng và quản lý viên chức</w:t>
      </w:r>
      <w:r w:rsidR="00513C01" w:rsidRPr="00D82182">
        <w:rPr>
          <w:rFonts w:ascii="Times New Roman" w:hAnsi="Times New Roman" w:cs="Times New Roman"/>
          <w:spacing w:val="2"/>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b/>
          <w:sz w:val="28"/>
          <w:szCs w:val="28"/>
          <w:lang w:val="pt-BR"/>
        </w:rPr>
      </w:pPr>
      <w:r w:rsidRPr="00851741">
        <w:rPr>
          <w:rFonts w:ascii="Times New Roman" w:hAnsi="Times New Roman" w:cs="Times New Roman"/>
          <w:b/>
          <w:sz w:val="28"/>
          <w:szCs w:val="28"/>
          <w:lang w:val="pt-BR"/>
        </w:rPr>
        <w:t xml:space="preserve">II. Công tác tổ chức thi hoặc xét thăng hạng chức danh nghề nghiệp viên chức chuyên ngành </w:t>
      </w:r>
      <w:r w:rsidR="006575D8" w:rsidRPr="00851741">
        <w:rPr>
          <w:rFonts w:ascii="Times New Roman" w:hAnsi="Times New Roman" w:cs="Times New Roman"/>
          <w:b/>
          <w:sz w:val="28"/>
          <w:szCs w:val="28"/>
          <w:lang w:val="pt-BR"/>
        </w:rPr>
        <w:t>giáo dục nghề nghiệp</w:t>
      </w:r>
      <w:r w:rsidRPr="00851741">
        <w:rPr>
          <w:rFonts w:ascii="Times New Roman" w:hAnsi="Times New Roman" w:cs="Times New Roman"/>
          <w:b/>
          <w:sz w:val="28"/>
          <w:szCs w:val="28"/>
          <w:lang w:val="pt-BR"/>
        </w:rPr>
        <w:t xml:space="preserve"> hạng IV, hạng III và hạng II</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 xml:space="preserve">1. Kết quả tổ chức thi, xét thăng hạng năm </w:t>
      </w:r>
      <w:r w:rsidR="00D212D8" w:rsidRPr="00851741">
        <w:rPr>
          <w:rFonts w:ascii="Times New Roman" w:hAnsi="Times New Roman" w:cs="Times New Roman"/>
          <w:sz w:val="28"/>
          <w:szCs w:val="28"/>
          <w:lang w:val="pt-BR"/>
        </w:rPr>
        <w:t>vừa thực hiện</w:t>
      </w:r>
      <w:r w:rsidR="00A23C0A" w:rsidRPr="00851741">
        <w:rPr>
          <w:rFonts w:ascii="Times New Roman" w:hAnsi="Times New Roman" w:cs="Times New Roman"/>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 xml:space="preserve">2. Kế hoạch, tiến độ dự kiến năm </w:t>
      </w:r>
      <w:r w:rsidR="009D0116" w:rsidRPr="00851741">
        <w:rPr>
          <w:rFonts w:ascii="Times New Roman" w:hAnsi="Times New Roman" w:cs="Times New Roman"/>
          <w:sz w:val="28"/>
          <w:szCs w:val="28"/>
          <w:lang w:val="pt-BR"/>
        </w:rPr>
        <w:t>tiếp theo</w:t>
      </w:r>
      <w:r w:rsidR="00A23C0A" w:rsidRPr="00851741">
        <w:rPr>
          <w:rFonts w:ascii="Times New Roman" w:hAnsi="Times New Roman" w:cs="Times New Roman"/>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b/>
          <w:sz w:val="28"/>
          <w:szCs w:val="28"/>
          <w:lang w:val="pt-BR"/>
        </w:rPr>
      </w:pPr>
      <w:r w:rsidRPr="00851741">
        <w:rPr>
          <w:rFonts w:ascii="Times New Roman" w:hAnsi="Times New Roman" w:cs="Times New Roman"/>
          <w:b/>
          <w:sz w:val="28"/>
          <w:szCs w:val="28"/>
          <w:lang w:val="pt-BR"/>
        </w:rPr>
        <w:t>III. Khó khăn, vướng mắc và đề xuất, kiến nghị</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1. Khó khăn, vướng mắc</w:t>
      </w:r>
      <w:r w:rsidR="00A23C0A" w:rsidRPr="00851741">
        <w:rPr>
          <w:rFonts w:ascii="Times New Roman" w:hAnsi="Times New Roman" w:cs="Times New Roman"/>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 xml:space="preserve">1.1. Trong công tác bổ nhiệm, chuyển xếp lương chức danh nghề nghiệp viên chức chuyên ngành </w:t>
      </w:r>
      <w:r w:rsidR="008E1938" w:rsidRPr="00851741">
        <w:rPr>
          <w:rFonts w:ascii="Times New Roman" w:hAnsi="Times New Roman" w:cs="Times New Roman"/>
          <w:sz w:val="28"/>
          <w:szCs w:val="28"/>
          <w:lang w:val="pt-BR"/>
        </w:rPr>
        <w:t>giáo dục nghề nghiệp</w:t>
      </w:r>
      <w:r w:rsidR="00A23C0A" w:rsidRPr="00851741">
        <w:rPr>
          <w:rFonts w:ascii="Times New Roman" w:hAnsi="Times New Roman" w:cs="Times New Roman"/>
          <w:sz w:val="28"/>
          <w:szCs w:val="28"/>
          <w:lang w:val="pt-BR"/>
        </w:rPr>
        <w:t>.</w:t>
      </w:r>
    </w:p>
    <w:p w:rsidR="009153EF" w:rsidRPr="0085174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 xml:space="preserve">1.2. Trong công tác tổ chức thi, xét thăng hạng chức danh nghề nghiệp viên chức chuyên ngành </w:t>
      </w:r>
      <w:r w:rsidR="008E1938" w:rsidRPr="00851741">
        <w:rPr>
          <w:rFonts w:ascii="Times New Roman" w:hAnsi="Times New Roman" w:cs="Times New Roman"/>
          <w:sz w:val="28"/>
          <w:szCs w:val="28"/>
          <w:lang w:val="pt-BR"/>
        </w:rPr>
        <w:t>giáo dục nghề nghiệp</w:t>
      </w:r>
      <w:r w:rsidRPr="00851741">
        <w:rPr>
          <w:rFonts w:ascii="Times New Roman" w:hAnsi="Times New Roman" w:cs="Times New Roman"/>
          <w:sz w:val="28"/>
          <w:szCs w:val="28"/>
          <w:lang w:val="pt-BR"/>
        </w:rPr>
        <w:t xml:space="preserve"> theo phân công, phân cấp</w:t>
      </w:r>
      <w:r w:rsidR="008E1938" w:rsidRPr="00851741">
        <w:rPr>
          <w:rFonts w:ascii="Times New Roman" w:hAnsi="Times New Roman" w:cs="Times New Roman"/>
          <w:sz w:val="28"/>
          <w:szCs w:val="28"/>
          <w:lang w:val="pt-BR"/>
        </w:rPr>
        <w:t>.</w:t>
      </w:r>
    </w:p>
    <w:p w:rsidR="00EC65B8" w:rsidRPr="002C1F91" w:rsidRDefault="009153EF" w:rsidP="001E70F5">
      <w:pPr>
        <w:spacing w:before="120" w:after="80" w:line="340" w:lineRule="exact"/>
        <w:ind w:firstLine="709"/>
        <w:jc w:val="both"/>
        <w:rPr>
          <w:rFonts w:ascii="Times New Roman" w:hAnsi="Times New Roman" w:cs="Times New Roman"/>
          <w:sz w:val="28"/>
          <w:szCs w:val="28"/>
          <w:lang w:val="pt-BR"/>
        </w:rPr>
      </w:pPr>
      <w:r w:rsidRPr="00851741">
        <w:rPr>
          <w:rFonts w:ascii="Times New Roman" w:hAnsi="Times New Roman" w:cs="Times New Roman"/>
          <w:sz w:val="28"/>
          <w:szCs w:val="28"/>
          <w:lang w:val="pt-BR"/>
        </w:rPr>
        <w:t>2. Đề xuất, kiến nghị</w:t>
      </w:r>
      <w:r w:rsidR="00C71388" w:rsidRPr="00851741">
        <w:rPr>
          <w:rFonts w:ascii="Times New Roman" w:hAnsi="Times New Roman" w:cs="Times New Roman"/>
          <w:sz w:val="28"/>
          <w:szCs w:val="28"/>
          <w:lang w:val="pt-BR"/>
        </w:rPr>
        <w:t>.</w:t>
      </w:r>
    </w:p>
    <w:sectPr w:rsidR="00EC65B8" w:rsidRPr="002C1F91" w:rsidSect="000D557B">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F7" w:rsidRDefault="002C03F7" w:rsidP="005B721D">
      <w:pPr>
        <w:spacing w:after="0" w:line="240" w:lineRule="auto"/>
      </w:pPr>
      <w:r>
        <w:separator/>
      </w:r>
    </w:p>
  </w:endnote>
  <w:endnote w:type="continuationSeparator" w:id="0">
    <w:p w:rsidR="002C03F7" w:rsidRDefault="002C03F7" w:rsidP="005B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F7" w:rsidRDefault="002C03F7" w:rsidP="005B721D">
      <w:pPr>
        <w:spacing w:after="0" w:line="240" w:lineRule="auto"/>
      </w:pPr>
      <w:r>
        <w:separator/>
      </w:r>
    </w:p>
  </w:footnote>
  <w:footnote w:type="continuationSeparator" w:id="0">
    <w:p w:rsidR="002C03F7" w:rsidRDefault="002C03F7" w:rsidP="005B7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05051"/>
      <w:docPartObj>
        <w:docPartGallery w:val="Page Numbers (Top of Page)"/>
        <w:docPartUnique/>
      </w:docPartObj>
    </w:sdtPr>
    <w:sdtEndPr>
      <w:rPr>
        <w:rFonts w:ascii="Times New Roman" w:hAnsi="Times New Roman" w:cs="Times New Roman"/>
        <w:noProof/>
        <w:sz w:val="27"/>
        <w:szCs w:val="27"/>
      </w:rPr>
    </w:sdtEndPr>
    <w:sdtContent>
      <w:p w:rsidR="00E1028A" w:rsidRPr="001856F9" w:rsidRDefault="00E1028A" w:rsidP="001856F9">
        <w:pPr>
          <w:pStyle w:val="Header"/>
          <w:spacing w:after="120"/>
          <w:jc w:val="center"/>
          <w:rPr>
            <w:rFonts w:ascii="Times New Roman" w:hAnsi="Times New Roman" w:cs="Times New Roman"/>
            <w:sz w:val="27"/>
            <w:szCs w:val="27"/>
          </w:rPr>
        </w:pPr>
        <w:r w:rsidRPr="006003D3">
          <w:rPr>
            <w:rFonts w:ascii="Times New Roman" w:hAnsi="Times New Roman" w:cs="Times New Roman"/>
            <w:sz w:val="26"/>
            <w:szCs w:val="26"/>
          </w:rPr>
          <w:fldChar w:fldCharType="begin"/>
        </w:r>
        <w:r w:rsidRPr="006003D3">
          <w:rPr>
            <w:rFonts w:ascii="Times New Roman" w:hAnsi="Times New Roman" w:cs="Times New Roman"/>
            <w:sz w:val="26"/>
            <w:szCs w:val="26"/>
          </w:rPr>
          <w:instrText xml:space="preserve"> PAGE   \* MERGEFORMAT </w:instrText>
        </w:r>
        <w:r w:rsidRPr="006003D3">
          <w:rPr>
            <w:rFonts w:ascii="Times New Roman" w:hAnsi="Times New Roman" w:cs="Times New Roman"/>
            <w:sz w:val="26"/>
            <w:szCs w:val="26"/>
          </w:rPr>
          <w:fldChar w:fldCharType="separate"/>
        </w:r>
        <w:r w:rsidR="00715EEC">
          <w:rPr>
            <w:rFonts w:ascii="Times New Roman" w:hAnsi="Times New Roman" w:cs="Times New Roman"/>
            <w:noProof/>
            <w:sz w:val="26"/>
            <w:szCs w:val="26"/>
          </w:rPr>
          <w:t>30</w:t>
        </w:r>
        <w:r w:rsidRPr="006003D3">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2864"/>
    <w:multiLevelType w:val="singleLevel"/>
    <w:tmpl w:val="02722EFC"/>
    <w:lvl w:ilvl="0">
      <w:numFmt w:val="bullet"/>
      <w:lvlText w:val="-"/>
      <w:lvlJc w:val="left"/>
      <w:pPr>
        <w:tabs>
          <w:tab w:val="num" w:pos="1704"/>
        </w:tabs>
        <w:ind w:left="1704" w:hanging="360"/>
      </w:pPr>
      <w:rPr>
        <w:rFonts w:ascii="Times New Roman" w:hAnsi="Times New Roman" w:hint="default"/>
      </w:rPr>
    </w:lvl>
  </w:abstractNum>
  <w:abstractNum w:abstractNumId="1">
    <w:nsid w:val="71047E47"/>
    <w:multiLevelType w:val="hybridMultilevel"/>
    <w:tmpl w:val="40A0A9EE"/>
    <w:lvl w:ilvl="0" w:tplc="11E027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F1"/>
    <w:rsid w:val="000010E9"/>
    <w:rsid w:val="00002D14"/>
    <w:rsid w:val="00006C9F"/>
    <w:rsid w:val="0000724D"/>
    <w:rsid w:val="000072F0"/>
    <w:rsid w:val="0001074A"/>
    <w:rsid w:val="000114AE"/>
    <w:rsid w:val="00011985"/>
    <w:rsid w:val="0001283C"/>
    <w:rsid w:val="00016649"/>
    <w:rsid w:val="0001668A"/>
    <w:rsid w:val="00016ED7"/>
    <w:rsid w:val="00020BA4"/>
    <w:rsid w:val="0002297A"/>
    <w:rsid w:val="00023470"/>
    <w:rsid w:val="00023663"/>
    <w:rsid w:val="00023EB7"/>
    <w:rsid w:val="0002454A"/>
    <w:rsid w:val="00024B7D"/>
    <w:rsid w:val="0002566A"/>
    <w:rsid w:val="000256D4"/>
    <w:rsid w:val="000257EA"/>
    <w:rsid w:val="000266D9"/>
    <w:rsid w:val="00030E98"/>
    <w:rsid w:val="000314A3"/>
    <w:rsid w:val="00032035"/>
    <w:rsid w:val="00032051"/>
    <w:rsid w:val="00032D64"/>
    <w:rsid w:val="00033CEF"/>
    <w:rsid w:val="00034B1D"/>
    <w:rsid w:val="00035488"/>
    <w:rsid w:val="0003661B"/>
    <w:rsid w:val="00036A08"/>
    <w:rsid w:val="00036B3D"/>
    <w:rsid w:val="00037528"/>
    <w:rsid w:val="00037D17"/>
    <w:rsid w:val="00040CA8"/>
    <w:rsid w:val="00041A08"/>
    <w:rsid w:val="0004331C"/>
    <w:rsid w:val="0004392E"/>
    <w:rsid w:val="00043ACC"/>
    <w:rsid w:val="00044A53"/>
    <w:rsid w:val="0004553B"/>
    <w:rsid w:val="00046630"/>
    <w:rsid w:val="00047B88"/>
    <w:rsid w:val="00047CFE"/>
    <w:rsid w:val="00047F70"/>
    <w:rsid w:val="00050913"/>
    <w:rsid w:val="00050A42"/>
    <w:rsid w:val="0005194B"/>
    <w:rsid w:val="00052DBF"/>
    <w:rsid w:val="0005320D"/>
    <w:rsid w:val="000538E2"/>
    <w:rsid w:val="000545F3"/>
    <w:rsid w:val="000568E8"/>
    <w:rsid w:val="00057977"/>
    <w:rsid w:val="00060AFE"/>
    <w:rsid w:val="0006182C"/>
    <w:rsid w:val="00062163"/>
    <w:rsid w:val="00063201"/>
    <w:rsid w:val="00063A34"/>
    <w:rsid w:val="00063C49"/>
    <w:rsid w:val="00064069"/>
    <w:rsid w:val="00064566"/>
    <w:rsid w:val="000645F1"/>
    <w:rsid w:val="00064E38"/>
    <w:rsid w:val="0006506D"/>
    <w:rsid w:val="00066F1E"/>
    <w:rsid w:val="000679CB"/>
    <w:rsid w:val="0007048E"/>
    <w:rsid w:val="00070827"/>
    <w:rsid w:val="00072E40"/>
    <w:rsid w:val="000737D9"/>
    <w:rsid w:val="000755EF"/>
    <w:rsid w:val="00075BC5"/>
    <w:rsid w:val="0007789C"/>
    <w:rsid w:val="0008033A"/>
    <w:rsid w:val="0008154A"/>
    <w:rsid w:val="000823FE"/>
    <w:rsid w:val="00083298"/>
    <w:rsid w:val="000837F1"/>
    <w:rsid w:val="0008384C"/>
    <w:rsid w:val="00084518"/>
    <w:rsid w:val="0008474A"/>
    <w:rsid w:val="00084980"/>
    <w:rsid w:val="00085088"/>
    <w:rsid w:val="000853D7"/>
    <w:rsid w:val="00086B9E"/>
    <w:rsid w:val="00087309"/>
    <w:rsid w:val="00090A62"/>
    <w:rsid w:val="0009242D"/>
    <w:rsid w:val="000928CC"/>
    <w:rsid w:val="00093E2D"/>
    <w:rsid w:val="00095087"/>
    <w:rsid w:val="00095716"/>
    <w:rsid w:val="00096015"/>
    <w:rsid w:val="000967BA"/>
    <w:rsid w:val="000A0044"/>
    <w:rsid w:val="000A046E"/>
    <w:rsid w:val="000A06FF"/>
    <w:rsid w:val="000A0E6A"/>
    <w:rsid w:val="000A1F25"/>
    <w:rsid w:val="000A2759"/>
    <w:rsid w:val="000A3ECE"/>
    <w:rsid w:val="000A4E99"/>
    <w:rsid w:val="000A534E"/>
    <w:rsid w:val="000B01CB"/>
    <w:rsid w:val="000B07EC"/>
    <w:rsid w:val="000B10D1"/>
    <w:rsid w:val="000B1387"/>
    <w:rsid w:val="000B1A91"/>
    <w:rsid w:val="000B1E23"/>
    <w:rsid w:val="000B2B04"/>
    <w:rsid w:val="000B786F"/>
    <w:rsid w:val="000B7DDA"/>
    <w:rsid w:val="000C0305"/>
    <w:rsid w:val="000C09D8"/>
    <w:rsid w:val="000C1DF4"/>
    <w:rsid w:val="000C3B56"/>
    <w:rsid w:val="000C3F93"/>
    <w:rsid w:val="000C43D5"/>
    <w:rsid w:val="000C460A"/>
    <w:rsid w:val="000C5737"/>
    <w:rsid w:val="000C5C43"/>
    <w:rsid w:val="000C60AC"/>
    <w:rsid w:val="000C6501"/>
    <w:rsid w:val="000C676D"/>
    <w:rsid w:val="000C70E9"/>
    <w:rsid w:val="000C72F1"/>
    <w:rsid w:val="000D0951"/>
    <w:rsid w:val="000D0FDC"/>
    <w:rsid w:val="000D33AD"/>
    <w:rsid w:val="000D4814"/>
    <w:rsid w:val="000D4CF8"/>
    <w:rsid w:val="000D4F21"/>
    <w:rsid w:val="000D557B"/>
    <w:rsid w:val="000D74F3"/>
    <w:rsid w:val="000D7CA9"/>
    <w:rsid w:val="000D7ED4"/>
    <w:rsid w:val="000E0263"/>
    <w:rsid w:val="000E1052"/>
    <w:rsid w:val="000E15C7"/>
    <w:rsid w:val="000E28F2"/>
    <w:rsid w:val="000E5183"/>
    <w:rsid w:val="000E71C1"/>
    <w:rsid w:val="000E732C"/>
    <w:rsid w:val="000F0A26"/>
    <w:rsid w:val="000F25FC"/>
    <w:rsid w:val="000F4A72"/>
    <w:rsid w:val="000F548F"/>
    <w:rsid w:val="000F5583"/>
    <w:rsid w:val="000F6ED2"/>
    <w:rsid w:val="000F6F8F"/>
    <w:rsid w:val="000F725F"/>
    <w:rsid w:val="000F7AA8"/>
    <w:rsid w:val="000F7E19"/>
    <w:rsid w:val="001010CA"/>
    <w:rsid w:val="001026D7"/>
    <w:rsid w:val="00102C28"/>
    <w:rsid w:val="00103599"/>
    <w:rsid w:val="00103C0D"/>
    <w:rsid w:val="001045CA"/>
    <w:rsid w:val="00105908"/>
    <w:rsid w:val="00105CFD"/>
    <w:rsid w:val="001072DC"/>
    <w:rsid w:val="00110B5E"/>
    <w:rsid w:val="00110BBB"/>
    <w:rsid w:val="00110CD7"/>
    <w:rsid w:val="00113BB7"/>
    <w:rsid w:val="00114542"/>
    <w:rsid w:val="00114B6C"/>
    <w:rsid w:val="00115B1F"/>
    <w:rsid w:val="00115CF6"/>
    <w:rsid w:val="00115D26"/>
    <w:rsid w:val="00115DE7"/>
    <w:rsid w:val="00117702"/>
    <w:rsid w:val="00120659"/>
    <w:rsid w:val="00120906"/>
    <w:rsid w:val="00121078"/>
    <w:rsid w:val="00121375"/>
    <w:rsid w:val="00121959"/>
    <w:rsid w:val="001223F1"/>
    <w:rsid w:val="001233B6"/>
    <w:rsid w:val="00123C28"/>
    <w:rsid w:val="00125D9F"/>
    <w:rsid w:val="00127142"/>
    <w:rsid w:val="00130E49"/>
    <w:rsid w:val="0013137B"/>
    <w:rsid w:val="00131575"/>
    <w:rsid w:val="00131608"/>
    <w:rsid w:val="00131FA5"/>
    <w:rsid w:val="00132551"/>
    <w:rsid w:val="001334D8"/>
    <w:rsid w:val="00134892"/>
    <w:rsid w:val="00135309"/>
    <w:rsid w:val="00135363"/>
    <w:rsid w:val="001377CB"/>
    <w:rsid w:val="00140B72"/>
    <w:rsid w:val="0014138D"/>
    <w:rsid w:val="00141583"/>
    <w:rsid w:val="00142174"/>
    <w:rsid w:val="001422FF"/>
    <w:rsid w:val="0014271D"/>
    <w:rsid w:val="00143925"/>
    <w:rsid w:val="00143EFE"/>
    <w:rsid w:val="00146213"/>
    <w:rsid w:val="0014731B"/>
    <w:rsid w:val="001478FF"/>
    <w:rsid w:val="001500FE"/>
    <w:rsid w:val="00150359"/>
    <w:rsid w:val="00150BDC"/>
    <w:rsid w:val="00151CE2"/>
    <w:rsid w:val="001528F8"/>
    <w:rsid w:val="00152E78"/>
    <w:rsid w:val="00153284"/>
    <w:rsid w:val="001534BA"/>
    <w:rsid w:val="00154DD3"/>
    <w:rsid w:val="00155229"/>
    <w:rsid w:val="0016197A"/>
    <w:rsid w:val="00162121"/>
    <w:rsid w:val="00163887"/>
    <w:rsid w:val="00163DFD"/>
    <w:rsid w:val="001642E4"/>
    <w:rsid w:val="00164CDE"/>
    <w:rsid w:val="001662D6"/>
    <w:rsid w:val="0016795B"/>
    <w:rsid w:val="00167C52"/>
    <w:rsid w:val="0017077B"/>
    <w:rsid w:val="00171994"/>
    <w:rsid w:val="001727CF"/>
    <w:rsid w:val="00172FBF"/>
    <w:rsid w:val="00173C9A"/>
    <w:rsid w:val="00174E97"/>
    <w:rsid w:val="001751D8"/>
    <w:rsid w:val="00175CAA"/>
    <w:rsid w:val="00176603"/>
    <w:rsid w:val="00177B01"/>
    <w:rsid w:val="00180AAF"/>
    <w:rsid w:val="00181176"/>
    <w:rsid w:val="00183F64"/>
    <w:rsid w:val="001856F9"/>
    <w:rsid w:val="00185BC2"/>
    <w:rsid w:val="00186E30"/>
    <w:rsid w:val="001900EE"/>
    <w:rsid w:val="00190370"/>
    <w:rsid w:val="00190470"/>
    <w:rsid w:val="00190892"/>
    <w:rsid w:val="00190A71"/>
    <w:rsid w:val="0019147B"/>
    <w:rsid w:val="00192DAD"/>
    <w:rsid w:val="00194BF3"/>
    <w:rsid w:val="00196347"/>
    <w:rsid w:val="00197469"/>
    <w:rsid w:val="001975AE"/>
    <w:rsid w:val="001A0BC6"/>
    <w:rsid w:val="001A0F66"/>
    <w:rsid w:val="001A312B"/>
    <w:rsid w:val="001A325A"/>
    <w:rsid w:val="001A42DC"/>
    <w:rsid w:val="001A5EA3"/>
    <w:rsid w:val="001A616C"/>
    <w:rsid w:val="001A6825"/>
    <w:rsid w:val="001A6BAF"/>
    <w:rsid w:val="001B01E4"/>
    <w:rsid w:val="001B01F0"/>
    <w:rsid w:val="001B0903"/>
    <w:rsid w:val="001B2C62"/>
    <w:rsid w:val="001B34DF"/>
    <w:rsid w:val="001B3880"/>
    <w:rsid w:val="001B4536"/>
    <w:rsid w:val="001B48D7"/>
    <w:rsid w:val="001B5367"/>
    <w:rsid w:val="001B6CDF"/>
    <w:rsid w:val="001C0242"/>
    <w:rsid w:val="001C2964"/>
    <w:rsid w:val="001C401A"/>
    <w:rsid w:val="001C4D19"/>
    <w:rsid w:val="001C5B7A"/>
    <w:rsid w:val="001C5E23"/>
    <w:rsid w:val="001C5F4E"/>
    <w:rsid w:val="001C62F5"/>
    <w:rsid w:val="001C78AF"/>
    <w:rsid w:val="001C7FE9"/>
    <w:rsid w:val="001D0224"/>
    <w:rsid w:val="001D1C35"/>
    <w:rsid w:val="001D2F57"/>
    <w:rsid w:val="001D41E7"/>
    <w:rsid w:val="001D74C8"/>
    <w:rsid w:val="001E057D"/>
    <w:rsid w:val="001E0CD6"/>
    <w:rsid w:val="001E1B25"/>
    <w:rsid w:val="001E1D2C"/>
    <w:rsid w:val="001E263C"/>
    <w:rsid w:val="001E301F"/>
    <w:rsid w:val="001E3424"/>
    <w:rsid w:val="001E343B"/>
    <w:rsid w:val="001E38E7"/>
    <w:rsid w:val="001E41FC"/>
    <w:rsid w:val="001E46A3"/>
    <w:rsid w:val="001E4D03"/>
    <w:rsid w:val="001E5D5E"/>
    <w:rsid w:val="001E6560"/>
    <w:rsid w:val="001E682C"/>
    <w:rsid w:val="001E70F5"/>
    <w:rsid w:val="001F0219"/>
    <w:rsid w:val="001F07FB"/>
    <w:rsid w:val="001F0961"/>
    <w:rsid w:val="001F0B20"/>
    <w:rsid w:val="001F0CA1"/>
    <w:rsid w:val="001F1195"/>
    <w:rsid w:val="001F2141"/>
    <w:rsid w:val="001F29B6"/>
    <w:rsid w:val="001F5F60"/>
    <w:rsid w:val="001F7176"/>
    <w:rsid w:val="001F7420"/>
    <w:rsid w:val="002000C0"/>
    <w:rsid w:val="0020287F"/>
    <w:rsid w:val="00203533"/>
    <w:rsid w:val="00204637"/>
    <w:rsid w:val="00205C92"/>
    <w:rsid w:val="00210578"/>
    <w:rsid w:val="0021069E"/>
    <w:rsid w:val="00210F1F"/>
    <w:rsid w:val="00212AD6"/>
    <w:rsid w:val="00215DF6"/>
    <w:rsid w:val="00215F3B"/>
    <w:rsid w:val="00217FEF"/>
    <w:rsid w:val="00222678"/>
    <w:rsid w:val="00222B1D"/>
    <w:rsid w:val="002242AF"/>
    <w:rsid w:val="00224396"/>
    <w:rsid w:val="00224884"/>
    <w:rsid w:val="0022679E"/>
    <w:rsid w:val="00226D26"/>
    <w:rsid w:val="002272EA"/>
    <w:rsid w:val="00227338"/>
    <w:rsid w:val="002276E7"/>
    <w:rsid w:val="00227ACA"/>
    <w:rsid w:val="00231412"/>
    <w:rsid w:val="002324AF"/>
    <w:rsid w:val="00235998"/>
    <w:rsid w:val="002368C0"/>
    <w:rsid w:val="00241091"/>
    <w:rsid w:val="00241131"/>
    <w:rsid w:val="002422C0"/>
    <w:rsid w:val="00243E5F"/>
    <w:rsid w:val="00245700"/>
    <w:rsid w:val="00246304"/>
    <w:rsid w:val="00246E8E"/>
    <w:rsid w:val="00250D38"/>
    <w:rsid w:val="00252066"/>
    <w:rsid w:val="00253AEA"/>
    <w:rsid w:val="00255647"/>
    <w:rsid w:val="0025638D"/>
    <w:rsid w:val="002574C3"/>
    <w:rsid w:val="002578E4"/>
    <w:rsid w:val="0026047E"/>
    <w:rsid w:val="00260CAA"/>
    <w:rsid w:val="00260DC4"/>
    <w:rsid w:val="00261FB6"/>
    <w:rsid w:val="0026388C"/>
    <w:rsid w:val="00263D57"/>
    <w:rsid w:val="00264EF2"/>
    <w:rsid w:val="002651C3"/>
    <w:rsid w:val="00265A47"/>
    <w:rsid w:val="00265D53"/>
    <w:rsid w:val="00265EC5"/>
    <w:rsid w:val="00266C9F"/>
    <w:rsid w:val="0026751E"/>
    <w:rsid w:val="00267743"/>
    <w:rsid w:val="0027078E"/>
    <w:rsid w:val="00271C88"/>
    <w:rsid w:val="00271EA2"/>
    <w:rsid w:val="00273DE6"/>
    <w:rsid w:val="002747BA"/>
    <w:rsid w:val="00275516"/>
    <w:rsid w:val="00275614"/>
    <w:rsid w:val="00276416"/>
    <w:rsid w:val="002811C4"/>
    <w:rsid w:val="00283BB4"/>
    <w:rsid w:val="002840A1"/>
    <w:rsid w:val="0028422B"/>
    <w:rsid w:val="002871FB"/>
    <w:rsid w:val="002876DA"/>
    <w:rsid w:val="00291596"/>
    <w:rsid w:val="00295EE3"/>
    <w:rsid w:val="00295F40"/>
    <w:rsid w:val="00296089"/>
    <w:rsid w:val="002A0F54"/>
    <w:rsid w:val="002A16FC"/>
    <w:rsid w:val="002A20CD"/>
    <w:rsid w:val="002A22D7"/>
    <w:rsid w:val="002A2813"/>
    <w:rsid w:val="002A457E"/>
    <w:rsid w:val="002A5021"/>
    <w:rsid w:val="002A5A1A"/>
    <w:rsid w:val="002A5FC7"/>
    <w:rsid w:val="002A6332"/>
    <w:rsid w:val="002A64B9"/>
    <w:rsid w:val="002A65D9"/>
    <w:rsid w:val="002A75A1"/>
    <w:rsid w:val="002A7B3D"/>
    <w:rsid w:val="002B09EA"/>
    <w:rsid w:val="002B100F"/>
    <w:rsid w:val="002B174D"/>
    <w:rsid w:val="002B1947"/>
    <w:rsid w:val="002B1D6E"/>
    <w:rsid w:val="002B3EFA"/>
    <w:rsid w:val="002B52B6"/>
    <w:rsid w:val="002B5F36"/>
    <w:rsid w:val="002B647D"/>
    <w:rsid w:val="002B660C"/>
    <w:rsid w:val="002B77DA"/>
    <w:rsid w:val="002B7B15"/>
    <w:rsid w:val="002B7F39"/>
    <w:rsid w:val="002C015C"/>
    <w:rsid w:val="002C03F7"/>
    <w:rsid w:val="002C1F91"/>
    <w:rsid w:val="002C2BD4"/>
    <w:rsid w:val="002C3E3A"/>
    <w:rsid w:val="002C4C05"/>
    <w:rsid w:val="002C531D"/>
    <w:rsid w:val="002C5FA2"/>
    <w:rsid w:val="002D1596"/>
    <w:rsid w:val="002D19AF"/>
    <w:rsid w:val="002D4850"/>
    <w:rsid w:val="002D55CD"/>
    <w:rsid w:val="002D5B78"/>
    <w:rsid w:val="002D5CD4"/>
    <w:rsid w:val="002D7663"/>
    <w:rsid w:val="002D7DF0"/>
    <w:rsid w:val="002D7F9D"/>
    <w:rsid w:val="002E011C"/>
    <w:rsid w:val="002E1E06"/>
    <w:rsid w:val="002E3BAE"/>
    <w:rsid w:val="002E4F63"/>
    <w:rsid w:val="002E531F"/>
    <w:rsid w:val="002E741F"/>
    <w:rsid w:val="002E7CD4"/>
    <w:rsid w:val="002E7E1F"/>
    <w:rsid w:val="002F3501"/>
    <w:rsid w:val="002F3B70"/>
    <w:rsid w:val="002F3E95"/>
    <w:rsid w:val="002F51D7"/>
    <w:rsid w:val="002F5BCA"/>
    <w:rsid w:val="00300343"/>
    <w:rsid w:val="00300664"/>
    <w:rsid w:val="00303993"/>
    <w:rsid w:val="00304A84"/>
    <w:rsid w:val="0030556E"/>
    <w:rsid w:val="00305A9E"/>
    <w:rsid w:val="00306385"/>
    <w:rsid w:val="00306E62"/>
    <w:rsid w:val="003124F6"/>
    <w:rsid w:val="00312EE9"/>
    <w:rsid w:val="00313511"/>
    <w:rsid w:val="003143A7"/>
    <w:rsid w:val="00314B52"/>
    <w:rsid w:val="003157B4"/>
    <w:rsid w:val="00320C93"/>
    <w:rsid w:val="00321EC8"/>
    <w:rsid w:val="00323C36"/>
    <w:rsid w:val="00324866"/>
    <w:rsid w:val="00325B02"/>
    <w:rsid w:val="00330D32"/>
    <w:rsid w:val="00333E6C"/>
    <w:rsid w:val="00334612"/>
    <w:rsid w:val="00336153"/>
    <w:rsid w:val="00337810"/>
    <w:rsid w:val="00337B85"/>
    <w:rsid w:val="00340155"/>
    <w:rsid w:val="00340E04"/>
    <w:rsid w:val="0034119B"/>
    <w:rsid w:val="00341D0D"/>
    <w:rsid w:val="00343118"/>
    <w:rsid w:val="0034372A"/>
    <w:rsid w:val="00343810"/>
    <w:rsid w:val="00343A5D"/>
    <w:rsid w:val="00347167"/>
    <w:rsid w:val="00347192"/>
    <w:rsid w:val="00347664"/>
    <w:rsid w:val="00351F55"/>
    <w:rsid w:val="00352E19"/>
    <w:rsid w:val="00353B7D"/>
    <w:rsid w:val="00353C2C"/>
    <w:rsid w:val="00354680"/>
    <w:rsid w:val="003558F0"/>
    <w:rsid w:val="0035603D"/>
    <w:rsid w:val="00356386"/>
    <w:rsid w:val="0035692C"/>
    <w:rsid w:val="00357F55"/>
    <w:rsid w:val="003616E8"/>
    <w:rsid w:val="0036193D"/>
    <w:rsid w:val="0036212C"/>
    <w:rsid w:val="00362146"/>
    <w:rsid w:val="00364F74"/>
    <w:rsid w:val="00365079"/>
    <w:rsid w:val="00372EE8"/>
    <w:rsid w:val="00373242"/>
    <w:rsid w:val="0037416C"/>
    <w:rsid w:val="00374641"/>
    <w:rsid w:val="00375D87"/>
    <w:rsid w:val="00376424"/>
    <w:rsid w:val="00377253"/>
    <w:rsid w:val="00380EEB"/>
    <w:rsid w:val="0038196E"/>
    <w:rsid w:val="0038231D"/>
    <w:rsid w:val="00382A2C"/>
    <w:rsid w:val="00382E52"/>
    <w:rsid w:val="0038450F"/>
    <w:rsid w:val="00390A10"/>
    <w:rsid w:val="00390D24"/>
    <w:rsid w:val="00390FC9"/>
    <w:rsid w:val="00391AFD"/>
    <w:rsid w:val="00391CD2"/>
    <w:rsid w:val="00391E69"/>
    <w:rsid w:val="003936FF"/>
    <w:rsid w:val="003937BF"/>
    <w:rsid w:val="003944BA"/>
    <w:rsid w:val="00394865"/>
    <w:rsid w:val="003948C3"/>
    <w:rsid w:val="00397C9C"/>
    <w:rsid w:val="003A0C4B"/>
    <w:rsid w:val="003A0D05"/>
    <w:rsid w:val="003A3676"/>
    <w:rsid w:val="003A413A"/>
    <w:rsid w:val="003A72AD"/>
    <w:rsid w:val="003B2832"/>
    <w:rsid w:val="003B4283"/>
    <w:rsid w:val="003B4E52"/>
    <w:rsid w:val="003B51F8"/>
    <w:rsid w:val="003B551D"/>
    <w:rsid w:val="003B5699"/>
    <w:rsid w:val="003B5FB2"/>
    <w:rsid w:val="003C00D5"/>
    <w:rsid w:val="003C181D"/>
    <w:rsid w:val="003C467C"/>
    <w:rsid w:val="003C4B7E"/>
    <w:rsid w:val="003C4D92"/>
    <w:rsid w:val="003C52DE"/>
    <w:rsid w:val="003C5A78"/>
    <w:rsid w:val="003C61DB"/>
    <w:rsid w:val="003C68B5"/>
    <w:rsid w:val="003C7896"/>
    <w:rsid w:val="003C7B72"/>
    <w:rsid w:val="003D0062"/>
    <w:rsid w:val="003D12C0"/>
    <w:rsid w:val="003D1D21"/>
    <w:rsid w:val="003D220B"/>
    <w:rsid w:val="003D3A2E"/>
    <w:rsid w:val="003D77AB"/>
    <w:rsid w:val="003D7F07"/>
    <w:rsid w:val="003E0463"/>
    <w:rsid w:val="003E07CA"/>
    <w:rsid w:val="003E23E4"/>
    <w:rsid w:val="003E2466"/>
    <w:rsid w:val="003E2B2C"/>
    <w:rsid w:val="003E67FB"/>
    <w:rsid w:val="003E78FA"/>
    <w:rsid w:val="003E7E4F"/>
    <w:rsid w:val="003E7E54"/>
    <w:rsid w:val="003F0DB7"/>
    <w:rsid w:val="003F2302"/>
    <w:rsid w:val="003F297A"/>
    <w:rsid w:val="003F3777"/>
    <w:rsid w:val="003F3DA4"/>
    <w:rsid w:val="003F5DE4"/>
    <w:rsid w:val="003F683F"/>
    <w:rsid w:val="003F6F0C"/>
    <w:rsid w:val="003F6FEB"/>
    <w:rsid w:val="003F7A15"/>
    <w:rsid w:val="004000E0"/>
    <w:rsid w:val="00403D84"/>
    <w:rsid w:val="00405607"/>
    <w:rsid w:val="00405890"/>
    <w:rsid w:val="00405B7C"/>
    <w:rsid w:val="00405C43"/>
    <w:rsid w:val="00406797"/>
    <w:rsid w:val="004076F7"/>
    <w:rsid w:val="00407F9D"/>
    <w:rsid w:val="00410329"/>
    <w:rsid w:val="00410383"/>
    <w:rsid w:val="00410DE9"/>
    <w:rsid w:val="004116A0"/>
    <w:rsid w:val="00411CDA"/>
    <w:rsid w:val="0041306F"/>
    <w:rsid w:val="004149F7"/>
    <w:rsid w:val="00416606"/>
    <w:rsid w:val="00417D2D"/>
    <w:rsid w:val="00420123"/>
    <w:rsid w:val="00421298"/>
    <w:rsid w:val="004228F7"/>
    <w:rsid w:val="004229D0"/>
    <w:rsid w:val="00424AB6"/>
    <w:rsid w:val="004256B1"/>
    <w:rsid w:val="004266E1"/>
    <w:rsid w:val="00426F75"/>
    <w:rsid w:val="004276B1"/>
    <w:rsid w:val="0043168A"/>
    <w:rsid w:val="00435192"/>
    <w:rsid w:val="00436D4F"/>
    <w:rsid w:val="0044018A"/>
    <w:rsid w:val="00440595"/>
    <w:rsid w:val="00441171"/>
    <w:rsid w:val="00443001"/>
    <w:rsid w:val="0044370D"/>
    <w:rsid w:val="00443DE7"/>
    <w:rsid w:val="0044423F"/>
    <w:rsid w:val="004453D7"/>
    <w:rsid w:val="00445E9C"/>
    <w:rsid w:val="00445FD7"/>
    <w:rsid w:val="0044635A"/>
    <w:rsid w:val="004471FE"/>
    <w:rsid w:val="0044733A"/>
    <w:rsid w:val="004508D1"/>
    <w:rsid w:val="0045182E"/>
    <w:rsid w:val="0045185C"/>
    <w:rsid w:val="00453688"/>
    <w:rsid w:val="00453B34"/>
    <w:rsid w:val="00453C5E"/>
    <w:rsid w:val="004540DA"/>
    <w:rsid w:val="00454463"/>
    <w:rsid w:val="00454BFA"/>
    <w:rsid w:val="00455F22"/>
    <w:rsid w:val="00460043"/>
    <w:rsid w:val="00461625"/>
    <w:rsid w:val="00461A73"/>
    <w:rsid w:val="004631C7"/>
    <w:rsid w:val="004639D1"/>
    <w:rsid w:val="0046491B"/>
    <w:rsid w:val="00466DAD"/>
    <w:rsid w:val="00467607"/>
    <w:rsid w:val="00470A1D"/>
    <w:rsid w:val="00471CC4"/>
    <w:rsid w:val="00472CCC"/>
    <w:rsid w:val="004741DA"/>
    <w:rsid w:val="00476E8B"/>
    <w:rsid w:val="00477381"/>
    <w:rsid w:val="0047786D"/>
    <w:rsid w:val="00480D2A"/>
    <w:rsid w:val="00480D3C"/>
    <w:rsid w:val="00481931"/>
    <w:rsid w:val="00482374"/>
    <w:rsid w:val="00482AAA"/>
    <w:rsid w:val="004833A3"/>
    <w:rsid w:val="004844DB"/>
    <w:rsid w:val="00484C58"/>
    <w:rsid w:val="004855B3"/>
    <w:rsid w:val="00486261"/>
    <w:rsid w:val="0048752D"/>
    <w:rsid w:val="0048786A"/>
    <w:rsid w:val="00487C80"/>
    <w:rsid w:val="00487CFD"/>
    <w:rsid w:val="00490061"/>
    <w:rsid w:val="004907D0"/>
    <w:rsid w:val="00490BAD"/>
    <w:rsid w:val="00490CF7"/>
    <w:rsid w:val="00494053"/>
    <w:rsid w:val="004944F0"/>
    <w:rsid w:val="00495377"/>
    <w:rsid w:val="004957A6"/>
    <w:rsid w:val="00495F6C"/>
    <w:rsid w:val="00496B26"/>
    <w:rsid w:val="00497854"/>
    <w:rsid w:val="004A0898"/>
    <w:rsid w:val="004A0D7F"/>
    <w:rsid w:val="004A1064"/>
    <w:rsid w:val="004A1EF6"/>
    <w:rsid w:val="004A5DEA"/>
    <w:rsid w:val="004A5E7C"/>
    <w:rsid w:val="004B00D6"/>
    <w:rsid w:val="004B05CF"/>
    <w:rsid w:val="004B0607"/>
    <w:rsid w:val="004B063A"/>
    <w:rsid w:val="004B1743"/>
    <w:rsid w:val="004B1F58"/>
    <w:rsid w:val="004B211E"/>
    <w:rsid w:val="004B2883"/>
    <w:rsid w:val="004B3C15"/>
    <w:rsid w:val="004B543C"/>
    <w:rsid w:val="004B5466"/>
    <w:rsid w:val="004B56F7"/>
    <w:rsid w:val="004B5B6F"/>
    <w:rsid w:val="004B614B"/>
    <w:rsid w:val="004B6CBA"/>
    <w:rsid w:val="004B78FE"/>
    <w:rsid w:val="004C0498"/>
    <w:rsid w:val="004C0535"/>
    <w:rsid w:val="004C16D3"/>
    <w:rsid w:val="004C22A9"/>
    <w:rsid w:val="004C39A7"/>
    <w:rsid w:val="004C3CB8"/>
    <w:rsid w:val="004C41CC"/>
    <w:rsid w:val="004C5BE5"/>
    <w:rsid w:val="004C63E4"/>
    <w:rsid w:val="004D42ED"/>
    <w:rsid w:val="004D512C"/>
    <w:rsid w:val="004D56D8"/>
    <w:rsid w:val="004D5E36"/>
    <w:rsid w:val="004D65C6"/>
    <w:rsid w:val="004E025C"/>
    <w:rsid w:val="004E1A38"/>
    <w:rsid w:val="004E2DD5"/>
    <w:rsid w:val="004E5585"/>
    <w:rsid w:val="004E5FAB"/>
    <w:rsid w:val="004E7737"/>
    <w:rsid w:val="004E7E5D"/>
    <w:rsid w:val="004F034C"/>
    <w:rsid w:val="004F1408"/>
    <w:rsid w:val="004F29E5"/>
    <w:rsid w:val="004F2BDB"/>
    <w:rsid w:val="004F2C1F"/>
    <w:rsid w:val="004F309D"/>
    <w:rsid w:val="004F36AC"/>
    <w:rsid w:val="004F4438"/>
    <w:rsid w:val="004F46C9"/>
    <w:rsid w:val="004F52F8"/>
    <w:rsid w:val="004F55A4"/>
    <w:rsid w:val="004F55F8"/>
    <w:rsid w:val="004F675C"/>
    <w:rsid w:val="004F76C2"/>
    <w:rsid w:val="004F7D15"/>
    <w:rsid w:val="0050117F"/>
    <w:rsid w:val="0050126E"/>
    <w:rsid w:val="00502D64"/>
    <w:rsid w:val="00504A4A"/>
    <w:rsid w:val="00504B49"/>
    <w:rsid w:val="00504CEF"/>
    <w:rsid w:val="005057DC"/>
    <w:rsid w:val="00506B21"/>
    <w:rsid w:val="00507DD0"/>
    <w:rsid w:val="00510725"/>
    <w:rsid w:val="0051148B"/>
    <w:rsid w:val="00511E6E"/>
    <w:rsid w:val="005122CD"/>
    <w:rsid w:val="00513192"/>
    <w:rsid w:val="00513C01"/>
    <w:rsid w:val="00513D8D"/>
    <w:rsid w:val="005141AC"/>
    <w:rsid w:val="00515EAC"/>
    <w:rsid w:val="00516BCD"/>
    <w:rsid w:val="00517B95"/>
    <w:rsid w:val="00517BC5"/>
    <w:rsid w:val="005200D4"/>
    <w:rsid w:val="005203C6"/>
    <w:rsid w:val="005219A7"/>
    <w:rsid w:val="00522AE5"/>
    <w:rsid w:val="00523E2C"/>
    <w:rsid w:val="0052412A"/>
    <w:rsid w:val="00526176"/>
    <w:rsid w:val="005270C4"/>
    <w:rsid w:val="00530215"/>
    <w:rsid w:val="00530BDB"/>
    <w:rsid w:val="00530E1B"/>
    <w:rsid w:val="005318BF"/>
    <w:rsid w:val="00531A94"/>
    <w:rsid w:val="00531D23"/>
    <w:rsid w:val="005321B0"/>
    <w:rsid w:val="00532242"/>
    <w:rsid w:val="00532843"/>
    <w:rsid w:val="005340DB"/>
    <w:rsid w:val="005350FF"/>
    <w:rsid w:val="00535766"/>
    <w:rsid w:val="00535D70"/>
    <w:rsid w:val="005361C5"/>
    <w:rsid w:val="00536887"/>
    <w:rsid w:val="005371C5"/>
    <w:rsid w:val="0054036E"/>
    <w:rsid w:val="0054132B"/>
    <w:rsid w:val="00542A66"/>
    <w:rsid w:val="00542ACD"/>
    <w:rsid w:val="00542D39"/>
    <w:rsid w:val="00544E7E"/>
    <w:rsid w:val="00545018"/>
    <w:rsid w:val="005456F8"/>
    <w:rsid w:val="00545D40"/>
    <w:rsid w:val="005464FA"/>
    <w:rsid w:val="005467D1"/>
    <w:rsid w:val="005507AC"/>
    <w:rsid w:val="00551862"/>
    <w:rsid w:val="005518A7"/>
    <w:rsid w:val="00551B23"/>
    <w:rsid w:val="0055237E"/>
    <w:rsid w:val="00553B57"/>
    <w:rsid w:val="00553B8D"/>
    <w:rsid w:val="00554F84"/>
    <w:rsid w:val="005551F5"/>
    <w:rsid w:val="00555B67"/>
    <w:rsid w:val="005560E0"/>
    <w:rsid w:val="005563CB"/>
    <w:rsid w:val="005574F0"/>
    <w:rsid w:val="00557C47"/>
    <w:rsid w:val="00560C02"/>
    <w:rsid w:val="00560F9C"/>
    <w:rsid w:val="00561A6C"/>
    <w:rsid w:val="005634A6"/>
    <w:rsid w:val="0056396D"/>
    <w:rsid w:val="00563D61"/>
    <w:rsid w:val="00564B78"/>
    <w:rsid w:val="0056554E"/>
    <w:rsid w:val="00566ACF"/>
    <w:rsid w:val="00570690"/>
    <w:rsid w:val="00571F26"/>
    <w:rsid w:val="005720AF"/>
    <w:rsid w:val="005729FB"/>
    <w:rsid w:val="00572C60"/>
    <w:rsid w:val="00572D4D"/>
    <w:rsid w:val="00572FBB"/>
    <w:rsid w:val="005734CC"/>
    <w:rsid w:val="005752E8"/>
    <w:rsid w:val="00575CF9"/>
    <w:rsid w:val="005814EC"/>
    <w:rsid w:val="00581891"/>
    <w:rsid w:val="00581F57"/>
    <w:rsid w:val="0058232A"/>
    <w:rsid w:val="00583B03"/>
    <w:rsid w:val="00583B1B"/>
    <w:rsid w:val="00584BE5"/>
    <w:rsid w:val="00584C2B"/>
    <w:rsid w:val="00585DF3"/>
    <w:rsid w:val="00586B0D"/>
    <w:rsid w:val="00586FC2"/>
    <w:rsid w:val="00587A9B"/>
    <w:rsid w:val="005907AB"/>
    <w:rsid w:val="005915D8"/>
    <w:rsid w:val="00591697"/>
    <w:rsid w:val="00593014"/>
    <w:rsid w:val="0059358B"/>
    <w:rsid w:val="005939A0"/>
    <w:rsid w:val="005952F5"/>
    <w:rsid w:val="005A055A"/>
    <w:rsid w:val="005A130E"/>
    <w:rsid w:val="005A1412"/>
    <w:rsid w:val="005A14F5"/>
    <w:rsid w:val="005A1B81"/>
    <w:rsid w:val="005A1E4A"/>
    <w:rsid w:val="005A2401"/>
    <w:rsid w:val="005A33B7"/>
    <w:rsid w:val="005A498F"/>
    <w:rsid w:val="005A4E26"/>
    <w:rsid w:val="005A5523"/>
    <w:rsid w:val="005A6548"/>
    <w:rsid w:val="005A65B3"/>
    <w:rsid w:val="005A6CD0"/>
    <w:rsid w:val="005A730B"/>
    <w:rsid w:val="005A7874"/>
    <w:rsid w:val="005B0456"/>
    <w:rsid w:val="005B063F"/>
    <w:rsid w:val="005B0AD6"/>
    <w:rsid w:val="005B0E34"/>
    <w:rsid w:val="005B1243"/>
    <w:rsid w:val="005B1915"/>
    <w:rsid w:val="005B2700"/>
    <w:rsid w:val="005B2E4A"/>
    <w:rsid w:val="005B3065"/>
    <w:rsid w:val="005B3199"/>
    <w:rsid w:val="005B41DC"/>
    <w:rsid w:val="005B4EED"/>
    <w:rsid w:val="005B57D8"/>
    <w:rsid w:val="005B6156"/>
    <w:rsid w:val="005B721D"/>
    <w:rsid w:val="005C1C66"/>
    <w:rsid w:val="005C1F9D"/>
    <w:rsid w:val="005C3664"/>
    <w:rsid w:val="005C3DF5"/>
    <w:rsid w:val="005C4802"/>
    <w:rsid w:val="005C554D"/>
    <w:rsid w:val="005C5A31"/>
    <w:rsid w:val="005C6E23"/>
    <w:rsid w:val="005C7868"/>
    <w:rsid w:val="005D01DF"/>
    <w:rsid w:val="005D1101"/>
    <w:rsid w:val="005D1F59"/>
    <w:rsid w:val="005D2EEA"/>
    <w:rsid w:val="005D5363"/>
    <w:rsid w:val="005D610A"/>
    <w:rsid w:val="005E1F85"/>
    <w:rsid w:val="005E2185"/>
    <w:rsid w:val="005E29B7"/>
    <w:rsid w:val="005E313E"/>
    <w:rsid w:val="005E3497"/>
    <w:rsid w:val="005E37C1"/>
    <w:rsid w:val="005E435B"/>
    <w:rsid w:val="005E4C2A"/>
    <w:rsid w:val="005E59B0"/>
    <w:rsid w:val="005E6179"/>
    <w:rsid w:val="005E64B0"/>
    <w:rsid w:val="005E6D74"/>
    <w:rsid w:val="005E7E4E"/>
    <w:rsid w:val="005F00EE"/>
    <w:rsid w:val="005F03E4"/>
    <w:rsid w:val="005F1F5C"/>
    <w:rsid w:val="005F2BA1"/>
    <w:rsid w:val="005F309B"/>
    <w:rsid w:val="005F4124"/>
    <w:rsid w:val="005F61B8"/>
    <w:rsid w:val="005F70F1"/>
    <w:rsid w:val="005F7F79"/>
    <w:rsid w:val="006003D3"/>
    <w:rsid w:val="00603D67"/>
    <w:rsid w:val="00605847"/>
    <w:rsid w:val="0060586E"/>
    <w:rsid w:val="0060589F"/>
    <w:rsid w:val="00605969"/>
    <w:rsid w:val="00605BB9"/>
    <w:rsid w:val="0060655F"/>
    <w:rsid w:val="00606B0B"/>
    <w:rsid w:val="0061142A"/>
    <w:rsid w:val="0061212B"/>
    <w:rsid w:val="00612699"/>
    <w:rsid w:val="0061286A"/>
    <w:rsid w:val="00614102"/>
    <w:rsid w:val="006154A7"/>
    <w:rsid w:val="00615C06"/>
    <w:rsid w:val="00617C56"/>
    <w:rsid w:val="00617D3A"/>
    <w:rsid w:val="00620275"/>
    <w:rsid w:val="0062078D"/>
    <w:rsid w:val="00620971"/>
    <w:rsid w:val="00621A1F"/>
    <w:rsid w:val="00624E63"/>
    <w:rsid w:val="00625765"/>
    <w:rsid w:val="00626038"/>
    <w:rsid w:val="006262D2"/>
    <w:rsid w:val="00627C0E"/>
    <w:rsid w:val="00630439"/>
    <w:rsid w:val="00631ECC"/>
    <w:rsid w:val="006327C6"/>
    <w:rsid w:val="0063408D"/>
    <w:rsid w:val="00635008"/>
    <w:rsid w:val="00635E97"/>
    <w:rsid w:val="00636422"/>
    <w:rsid w:val="00636BA0"/>
    <w:rsid w:val="006375EC"/>
    <w:rsid w:val="006410BF"/>
    <w:rsid w:val="00641878"/>
    <w:rsid w:val="00643552"/>
    <w:rsid w:val="006437D4"/>
    <w:rsid w:val="00644D3E"/>
    <w:rsid w:val="0064611A"/>
    <w:rsid w:val="00647E1C"/>
    <w:rsid w:val="00650C0D"/>
    <w:rsid w:val="00650EAF"/>
    <w:rsid w:val="006511BA"/>
    <w:rsid w:val="00651E2D"/>
    <w:rsid w:val="00651E85"/>
    <w:rsid w:val="006522AD"/>
    <w:rsid w:val="0065379D"/>
    <w:rsid w:val="00654C76"/>
    <w:rsid w:val="00654FD9"/>
    <w:rsid w:val="006575D8"/>
    <w:rsid w:val="00657859"/>
    <w:rsid w:val="00661227"/>
    <w:rsid w:val="006612B4"/>
    <w:rsid w:val="006627E7"/>
    <w:rsid w:val="0066377D"/>
    <w:rsid w:val="00665164"/>
    <w:rsid w:val="0066528E"/>
    <w:rsid w:val="006653D0"/>
    <w:rsid w:val="00665786"/>
    <w:rsid w:val="006705A4"/>
    <w:rsid w:val="00670B9E"/>
    <w:rsid w:val="00671E4F"/>
    <w:rsid w:val="00672FA5"/>
    <w:rsid w:val="006737B3"/>
    <w:rsid w:val="00673AB8"/>
    <w:rsid w:val="006741CA"/>
    <w:rsid w:val="00674E50"/>
    <w:rsid w:val="00675862"/>
    <w:rsid w:val="006761F5"/>
    <w:rsid w:val="00681B61"/>
    <w:rsid w:val="00682269"/>
    <w:rsid w:val="00682305"/>
    <w:rsid w:val="00682A7A"/>
    <w:rsid w:val="0068365C"/>
    <w:rsid w:val="00683C17"/>
    <w:rsid w:val="0068526F"/>
    <w:rsid w:val="00685A86"/>
    <w:rsid w:val="006873D2"/>
    <w:rsid w:val="00690EFE"/>
    <w:rsid w:val="00692019"/>
    <w:rsid w:val="00692341"/>
    <w:rsid w:val="00692702"/>
    <w:rsid w:val="006928D9"/>
    <w:rsid w:val="006954CD"/>
    <w:rsid w:val="00695A17"/>
    <w:rsid w:val="00696177"/>
    <w:rsid w:val="00696EF0"/>
    <w:rsid w:val="006974BB"/>
    <w:rsid w:val="006A0B02"/>
    <w:rsid w:val="006A1561"/>
    <w:rsid w:val="006A2F74"/>
    <w:rsid w:val="006A3981"/>
    <w:rsid w:val="006A4BEF"/>
    <w:rsid w:val="006A55B3"/>
    <w:rsid w:val="006A60E8"/>
    <w:rsid w:val="006A6318"/>
    <w:rsid w:val="006A693C"/>
    <w:rsid w:val="006A7A73"/>
    <w:rsid w:val="006B0072"/>
    <w:rsid w:val="006B12B4"/>
    <w:rsid w:val="006B1353"/>
    <w:rsid w:val="006B1368"/>
    <w:rsid w:val="006B1C6B"/>
    <w:rsid w:val="006B23F7"/>
    <w:rsid w:val="006B24D4"/>
    <w:rsid w:val="006B2A7D"/>
    <w:rsid w:val="006B3E5E"/>
    <w:rsid w:val="006B5274"/>
    <w:rsid w:val="006B605E"/>
    <w:rsid w:val="006B6835"/>
    <w:rsid w:val="006B68CF"/>
    <w:rsid w:val="006B6AF1"/>
    <w:rsid w:val="006C0904"/>
    <w:rsid w:val="006C235A"/>
    <w:rsid w:val="006C2960"/>
    <w:rsid w:val="006C2AD2"/>
    <w:rsid w:val="006C3F32"/>
    <w:rsid w:val="006C4539"/>
    <w:rsid w:val="006C5F81"/>
    <w:rsid w:val="006C6F33"/>
    <w:rsid w:val="006D00A3"/>
    <w:rsid w:val="006D0E52"/>
    <w:rsid w:val="006D155A"/>
    <w:rsid w:val="006D1B8C"/>
    <w:rsid w:val="006D27EE"/>
    <w:rsid w:val="006D29CA"/>
    <w:rsid w:val="006D3773"/>
    <w:rsid w:val="006D3E84"/>
    <w:rsid w:val="006D4A5B"/>
    <w:rsid w:val="006D4AB4"/>
    <w:rsid w:val="006D4FCC"/>
    <w:rsid w:val="006D5134"/>
    <w:rsid w:val="006D62F6"/>
    <w:rsid w:val="006D71DE"/>
    <w:rsid w:val="006D765A"/>
    <w:rsid w:val="006D7CCD"/>
    <w:rsid w:val="006E18E8"/>
    <w:rsid w:val="006E3790"/>
    <w:rsid w:val="006E3BC3"/>
    <w:rsid w:val="006E64B4"/>
    <w:rsid w:val="006E70C5"/>
    <w:rsid w:val="006E79F1"/>
    <w:rsid w:val="006F136B"/>
    <w:rsid w:val="006F15D3"/>
    <w:rsid w:val="006F17E8"/>
    <w:rsid w:val="006F208D"/>
    <w:rsid w:val="006F25B4"/>
    <w:rsid w:val="006F30DB"/>
    <w:rsid w:val="006F32EA"/>
    <w:rsid w:val="006F3599"/>
    <w:rsid w:val="006F3A30"/>
    <w:rsid w:val="006F40FB"/>
    <w:rsid w:val="006F4BE2"/>
    <w:rsid w:val="006F543A"/>
    <w:rsid w:val="006F5951"/>
    <w:rsid w:val="006F6C92"/>
    <w:rsid w:val="006F733C"/>
    <w:rsid w:val="0070127F"/>
    <w:rsid w:val="00701555"/>
    <w:rsid w:val="00701CBA"/>
    <w:rsid w:val="007021CA"/>
    <w:rsid w:val="0070442C"/>
    <w:rsid w:val="007048B0"/>
    <w:rsid w:val="00704AE2"/>
    <w:rsid w:val="00705300"/>
    <w:rsid w:val="007064B0"/>
    <w:rsid w:val="007069EF"/>
    <w:rsid w:val="00706AD6"/>
    <w:rsid w:val="0070717A"/>
    <w:rsid w:val="00707E19"/>
    <w:rsid w:val="0071130D"/>
    <w:rsid w:val="00712CE2"/>
    <w:rsid w:val="00712E03"/>
    <w:rsid w:val="00713A7C"/>
    <w:rsid w:val="00714694"/>
    <w:rsid w:val="00715160"/>
    <w:rsid w:val="00715EEC"/>
    <w:rsid w:val="0071628B"/>
    <w:rsid w:val="00716391"/>
    <w:rsid w:val="00716499"/>
    <w:rsid w:val="0071770D"/>
    <w:rsid w:val="0072203C"/>
    <w:rsid w:val="007224FC"/>
    <w:rsid w:val="007233D3"/>
    <w:rsid w:val="00723F6F"/>
    <w:rsid w:val="00724D8A"/>
    <w:rsid w:val="00724F36"/>
    <w:rsid w:val="00724FD8"/>
    <w:rsid w:val="00725ABE"/>
    <w:rsid w:val="00726A26"/>
    <w:rsid w:val="00726B5D"/>
    <w:rsid w:val="00726D90"/>
    <w:rsid w:val="00730815"/>
    <w:rsid w:val="00730AB6"/>
    <w:rsid w:val="00731206"/>
    <w:rsid w:val="0073195D"/>
    <w:rsid w:val="00731F83"/>
    <w:rsid w:val="00731FDF"/>
    <w:rsid w:val="0073207A"/>
    <w:rsid w:val="00732738"/>
    <w:rsid w:val="00733336"/>
    <w:rsid w:val="00733377"/>
    <w:rsid w:val="007336C2"/>
    <w:rsid w:val="00733A6F"/>
    <w:rsid w:val="00736298"/>
    <w:rsid w:val="00736D96"/>
    <w:rsid w:val="007372E3"/>
    <w:rsid w:val="00740A69"/>
    <w:rsid w:val="007434E6"/>
    <w:rsid w:val="00743D9A"/>
    <w:rsid w:val="00745B59"/>
    <w:rsid w:val="00747160"/>
    <w:rsid w:val="00747C18"/>
    <w:rsid w:val="007510BC"/>
    <w:rsid w:val="007518CD"/>
    <w:rsid w:val="00751B7B"/>
    <w:rsid w:val="0075394A"/>
    <w:rsid w:val="00753EE9"/>
    <w:rsid w:val="00754821"/>
    <w:rsid w:val="0075485B"/>
    <w:rsid w:val="00755977"/>
    <w:rsid w:val="00760664"/>
    <w:rsid w:val="00761FEE"/>
    <w:rsid w:val="00762B56"/>
    <w:rsid w:val="00762D89"/>
    <w:rsid w:val="00764C19"/>
    <w:rsid w:val="00765AC2"/>
    <w:rsid w:val="00765ACF"/>
    <w:rsid w:val="0076779D"/>
    <w:rsid w:val="00767A99"/>
    <w:rsid w:val="00767F22"/>
    <w:rsid w:val="007714C6"/>
    <w:rsid w:val="0077169B"/>
    <w:rsid w:val="00771B35"/>
    <w:rsid w:val="00771FD9"/>
    <w:rsid w:val="007742CB"/>
    <w:rsid w:val="00774A98"/>
    <w:rsid w:val="00775441"/>
    <w:rsid w:val="00775B18"/>
    <w:rsid w:val="007776A4"/>
    <w:rsid w:val="00780542"/>
    <w:rsid w:val="00780E01"/>
    <w:rsid w:val="00780EB0"/>
    <w:rsid w:val="007810A8"/>
    <w:rsid w:val="0078160B"/>
    <w:rsid w:val="00782232"/>
    <w:rsid w:val="0078269F"/>
    <w:rsid w:val="007827AB"/>
    <w:rsid w:val="0078296C"/>
    <w:rsid w:val="00783F23"/>
    <w:rsid w:val="00784A58"/>
    <w:rsid w:val="007870A4"/>
    <w:rsid w:val="00787358"/>
    <w:rsid w:val="007906C8"/>
    <w:rsid w:val="007914FC"/>
    <w:rsid w:val="00793C57"/>
    <w:rsid w:val="0079465C"/>
    <w:rsid w:val="00795DB6"/>
    <w:rsid w:val="007A16EE"/>
    <w:rsid w:val="007A4959"/>
    <w:rsid w:val="007A56E2"/>
    <w:rsid w:val="007A7DA7"/>
    <w:rsid w:val="007B0928"/>
    <w:rsid w:val="007B105F"/>
    <w:rsid w:val="007B1471"/>
    <w:rsid w:val="007B2C06"/>
    <w:rsid w:val="007B354F"/>
    <w:rsid w:val="007B488F"/>
    <w:rsid w:val="007B4D8F"/>
    <w:rsid w:val="007B786F"/>
    <w:rsid w:val="007C0656"/>
    <w:rsid w:val="007C25F1"/>
    <w:rsid w:val="007C41D7"/>
    <w:rsid w:val="007C48AA"/>
    <w:rsid w:val="007C4FD1"/>
    <w:rsid w:val="007C524E"/>
    <w:rsid w:val="007C6506"/>
    <w:rsid w:val="007C6AB5"/>
    <w:rsid w:val="007C6CD2"/>
    <w:rsid w:val="007C773A"/>
    <w:rsid w:val="007D12BC"/>
    <w:rsid w:val="007D31B3"/>
    <w:rsid w:val="007D409B"/>
    <w:rsid w:val="007D4264"/>
    <w:rsid w:val="007D4838"/>
    <w:rsid w:val="007D4EA1"/>
    <w:rsid w:val="007D5FA4"/>
    <w:rsid w:val="007D6A94"/>
    <w:rsid w:val="007D6B59"/>
    <w:rsid w:val="007D7058"/>
    <w:rsid w:val="007D73CD"/>
    <w:rsid w:val="007E0A44"/>
    <w:rsid w:val="007E35F8"/>
    <w:rsid w:val="007E43CE"/>
    <w:rsid w:val="007E5372"/>
    <w:rsid w:val="007E64F1"/>
    <w:rsid w:val="007E78F6"/>
    <w:rsid w:val="007F1AE7"/>
    <w:rsid w:val="007F1C14"/>
    <w:rsid w:val="007F3D44"/>
    <w:rsid w:val="007F6583"/>
    <w:rsid w:val="007F6D38"/>
    <w:rsid w:val="007F6E9E"/>
    <w:rsid w:val="007F74C7"/>
    <w:rsid w:val="008000C9"/>
    <w:rsid w:val="00800E56"/>
    <w:rsid w:val="00802D0B"/>
    <w:rsid w:val="00803317"/>
    <w:rsid w:val="00803362"/>
    <w:rsid w:val="00804810"/>
    <w:rsid w:val="00806334"/>
    <w:rsid w:val="008064B6"/>
    <w:rsid w:val="00807F13"/>
    <w:rsid w:val="00810A3A"/>
    <w:rsid w:val="00811653"/>
    <w:rsid w:val="00812832"/>
    <w:rsid w:val="008137E2"/>
    <w:rsid w:val="00813DB9"/>
    <w:rsid w:val="00816540"/>
    <w:rsid w:val="00816803"/>
    <w:rsid w:val="008173BE"/>
    <w:rsid w:val="00817669"/>
    <w:rsid w:val="00820DA3"/>
    <w:rsid w:val="008211FB"/>
    <w:rsid w:val="0082186D"/>
    <w:rsid w:val="00821E1E"/>
    <w:rsid w:val="00821FE8"/>
    <w:rsid w:val="00822089"/>
    <w:rsid w:val="00823493"/>
    <w:rsid w:val="00826FC1"/>
    <w:rsid w:val="008271E6"/>
    <w:rsid w:val="00827C37"/>
    <w:rsid w:val="00830637"/>
    <w:rsid w:val="00831818"/>
    <w:rsid w:val="008324AA"/>
    <w:rsid w:val="00832573"/>
    <w:rsid w:val="00832C54"/>
    <w:rsid w:val="00833213"/>
    <w:rsid w:val="008332B3"/>
    <w:rsid w:val="00833FCD"/>
    <w:rsid w:val="0083530E"/>
    <w:rsid w:val="0084136F"/>
    <w:rsid w:val="00842A15"/>
    <w:rsid w:val="0084408A"/>
    <w:rsid w:val="00844CDA"/>
    <w:rsid w:val="00844D06"/>
    <w:rsid w:val="008452B7"/>
    <w:rsid w:val="00845C62"/>
    <w:rsid w:val="00846408"/>
    <w:rsid w:val="00847B79"/>
    <w:rsid w:val="00851741"/>
    <w:rsid w:val="00852107"/>
    <w:rsid w:val="00853E28"/>
    <w:rsid w:val="00854115"/>
    <w:rsid w:val="00855276"/>
    <w:rsid w:val="00855B25"/>
    <w:rsid w:val="00860D8B"/>
    <w:rsid w:val="00860EEE"/>
    <w:rsid w:val="00861B1E"/>
    <w:rsid w:val="008623E7"/>
    <w:rsid w:val="00862710"/>
    <w:rsid w:val="00862B83"/>
    <w:rsid w:val="00866B45"/>
    <w:rsid w:val="008675FF"/>
    <w:rsid w:val="008726C7"/>
    <w:rsid w:val="00872FFE"/>
    <w:rsid w:val="008737EF"/>
    <w:rsid w:val="008749FE"/>
    <w:rsid w:val="00877503"/>
    <w:rsid w:val="00877F58"/>
    <w:rsid w:val="00880433"/>
    <w:rsid w:val="00880AF5"/>
    <w:rsid w:val="00882037"/>
    <w:rsid w:val="00883065"/>
    <w:rsid w:val="00885078"/>
    <w:rsid w:val="00885219"/>
    <w:rsid w:val="008859C4"/>
    <w:rsid w:val="00885AB7"/>
    <w:rsid w:val="008872FE"/>
    <w:rsid w:val="008877E8"/>
    <w:rsid w:val="00887C6C"/>
    <w:rsid w:val="00890C68"/>
    <w:rsid w:val="00890FFE"/>
    <w:rsid w:val="00891676"/>
    <w:rsid w:val="00892076"/>
    <w:rsid w:val="00892A07"/>
    <w:rsid w:val="00893113"/>
    <w:rsid w:val="0089367C"/>
    <w:rsid w:val="00893AB3"/>
    <w:rsid w:val="0089438B"/>
    <w:rsid w:val="0089720E"/>
    <w:rsid w:val="00897318"/>
    <w:rsid w:val="00897EA4"/>
    <w:rsid w:val="008A1B1B"/>
    <w:rsid w:val="008A2749"/>
    <w:rsid w:val="008A2A22"/>
    <w:rsid w:val="008A459C"/>
    <w:rsid w:val="008A48EE"/>
    <w:rsid w:val="008A4D34"/>
    <w:rsid w:val="008A5DCB"/>
    <w:rsid w:val="008A5E15"/>
    <w:rsid w:val="008A6078"/>
    <w:rsid w:val="008A61E0"/>
    <w:rsid w:val="008A6F05"/>
    <w:rsid w:val="008A7ADD"/>
    <w:rsid w:val="008A7F30"/>
    <w:rsid w:val="008B050D"/>
    <w:rsid w:val="008B1D65"/>
    <w:rsid w:val="008B2506"/>
    <w:rsid w:val="008B37FD"/>
    <w:rsid w:val="008B4938"/>
    <w:rsid w:val="008B4E15"/>
    <w:rsid w:val="008B51EF"/>
    <w:rsid w:val="008B5662"/>
    <w:rsid w:val="008B5D72"/>
    <w:rsid w:val="008B6613"/>
    <w:rsid w:val="008B76D6"/>
    <w:rsid w:val="008C2887"/>
    <w:rsid w:val="008C3ABF"/>
    <w:rsid w:val="008C52AD"/>
    <w:rsid w:val="008C6C24"/>
    <w:rsid w:val="008C7341"/>
    <w:rsid w:val="008C739F"/>
    <w:rsid w:val="008C745B"/>
    <w:rsid w:val="008C7819"/>
    <w:rsid w:val="008D1FD4"/>
    <w:rsid w:val="008D202B"/>
    <w:rsid w:val="008D3711"/>
    <w:rsid w:val="008D3A78"/>
    <w:rsid w:val="008D5554"/>
    <w:rsid w:val="008D5F4C"/>
    <w:rsid w:val="008D6248"/>
    <w:rsid w:val="008D68FD"/>
    <w:rsid w:val="008D7307"/>
    <w:rsid w:val="008D78F3"/>
    <w:rsid w:val="008E08A4"/>
    <w:rsid w:val="008E1938"/>
    <w:rsid w:val="008E2BF0"/>
    <w:rsid w:val="008E2C5C"/>
    <w:rsid w:val="008E35F2"/>
    <w:rsid w:val="008E3F9F"/>
    <w:rsid w:val="008E40FF"/>
    <w:rsid w:val="008E4671"/>
    <w:rsid w:val="008E608E"/>
    <w:rsid w:val="008E70FB"/>
    <w:rsid w:val="008E7584"/>
    <w:rsid w:val="008F24C2"/>
    <w:rsid w:val="008F3056"/>
    <w:rsid w:val="008F37E1"/>
    <w:rsid w:val="008F421A"/>
    <w:rsid w:val="008F453D"/>
    <w:rsid w:val="008F5668"/>
    <w:rsid w:val="008F5B7C"/>
    <w:rsid w:val="008F5F61"/>
    <w:rsid w:val="008F6589"/>
    <w:rsid w:val="008F7AEE"/>
    <w:rsid w:val="00902262"/>
    <w:rsid w:val="0090661C"/>
    <w:rsid w:val="009113E4"/>
    <w:rsid w:val="00911A95"/>
    <w:rsid w:val="00913139"/>
    <w:rsid w:val="009136E2"/>
    <w:rsid w:val="00914BC5"/>
    <w:rsid w:val="0091508D"/>
    <w:rsid w:val="009153EF"/>
    <w:rsid w:val="00915D53"/>
    <w:rsid w:val="009211FB"/>
    <w:rsid w:val="009224AA"/>
    <w:rsid w:val="009225BB"/>
    <w:rsid w:val="00922C47"/>
    <w:rsid w:val="00924164"/>
    <w:rsid w:val="00924582"/>
    <w:rsid w:val="0092539C"/>
    <w:rsid w:val="0092694D"/>
    <w:rsid w:val="00927F29"/>
    <w:rsid w:val="00930E5B"/>
    <w:rsid w:val="00931357"/>
    <w:rsid w:val="00931692"/>
    <w:rsid w:val="009317EC"/>
    <w:rsid w:val="0093315C"/>
    <w:rsid w:val="00933AF1"/>
    <w:rsid w:val="00933B7D"/>
    <w:rsid w:val="009341E7"/>
    <w:rsid w:val="0093504C"/>
    <w:rsid w:val="00937605"/>
    <w:rsid w:val="00940400"/>
    <w:rsid w:val="00941680"/>
    <w:rsid w:val="00942816"/>
    <w:rsid w:val="00943764"/>
    <w:rsid w:val="009470FD"/>
    <w:rsid w:val="009476CD"/>
    <w:rsid w:val="00950D3E"/>
    <w:rsid w:val="00950F45"/>
    <w:rsid w:val="0095169D"/>
    <w:rsid w:val="00951F3E"/>
    <w:rsid w:val="00952B01"/>
    <w:rsid w:val="00952DE1"/>
    <w:rsid w:val="009547BC"/>
    <w:rsid w:val="009558BB"/>
    <w:rsid w:val="00957800"/>
    <w:rsid w:val="00960395"/>
    <w:rsid w:val="00960CAD"/>
    <w:rsid w:val="00961782"/>
    <w:rsid w:val="00962D69"/>
    <w:rsid w:val="00963762"/>
    <w:rsid w:val="00963FAC"/>
    <w:rsid w:val="00964278"/>
    <w:rsid w:val="0096436A"/>
    <w:rsid w:val="00964BCB"/>
    <w:rsid w:val="00965DDF"/>
    <w:rsid w:val="00966046"/>
    <w:rsid w:val="00966754"/>
    <w:rsid w:val="00966B6A"/>
    <w:rsid w:val="0096728B"/>
    <w:rsid w:val="009674ED"/>
    <w:rsid w:val="00970994"/>
    <w:rsid w:val="00971B93"/>
    <w:rsid w:val="00973B41"/>
    <w:rsid w:val="009744D7"/>
    <w:rsid w:val="0097454A"/>
    <w:rsid w:val="009750F2"/>
    <w:rsid w:val="00975600"/>
    <w:rsid w:val="00975EFE"/>
    <w:rsid w:val="009769B3"/>
    <w:rsid w:val="00981487"/>
    <w:rsid w:val="009820BC"/>
    <w:rsid w:val="009822D2"/>
    <w:rsid w:val="0098320B"/>
    <w:rsid w:val="009840CB"/>
    <w:rsid w:val="00985024"/>
    <w:rsid w:val="00985AE3"/>
    <w:rsid w:val="00990417"/>
    <w:rsid w:val="0099061C"/>
    <w:rsid w:val="00990B23"/>
    <w:rsid w:val="00990EBE"/>
    <w:rsid w:val="00991704"/>
    <w:rsid w:val="00991BB3"/>
    <w:rsid w:val="00991FEA"/>
    <w:rsid w:val="009932DF"/>
    <w:rsid w:val="00993A3F"/>
    <w:rsid w:val="00996729"/>
    <w:rsid w:val="00996E75"/>
    <w:rsid w:val="009A0275"/>
    <w:rsid w:val="009A15B7"/>
    <w:rsid w:val="009A222C"/>
    <w:rsid w:val="009A2706"/>
    <w:rsid w:val="009A3280"/>
    <w:rsid w:val="009A4264"/>
    <w:rsid w:val="009A4EA3"/>
    <w:rsid w:val="009A7F8B"/>
    <w:rsid w:val="009B07C9"/>
    <w:rsid w:val="009B159C"/>
    <w:rsid w:val="009B1F16"/>
    <w:rsid w:val="009B2872"/>
    <w:rsid w:val="009B294A"/>
    <w:rsid w:val="009B2A60"/>
    <w:rsid w:val="009B458D"/>
    <w:rsid w:val="009B45BC"/>
    <w:rsid w:val="009B71BD"/>
    <w:rsid w:val="009C0605"/>
    <w:rsid w:val="009C0ECF"/>
    <w:rsid w:val="009C2DAD"/>
    <w:rsid w:val="009C415D"/>
    <w:rsid w:val="009C498E"/>
    <w:rsid w:val="009C527B"/>
    <w:rsid w:val="009C54F2"/>
    <w:rsid w:val="009C5861"/>
    <w:rsid w:val="009C5EF4"/>
    <w:rsid w:val="009C60D8"/>
    <w:rsid w:val="009C6BE8"/>
    <w:rsid w:val="009C7886"/>
    <w:rsid w:val="009D0116"/>
    <w:rsid w:val="009D0A7D"/>
    <w:rsid w:val="009D101C"/>
    <w:rsid w:val="009D33F0"/>
    <w:rsid w:val="009D3A10"/>
    <w:rsid w:val="009D3B6B"/>
    <w:rsid w:val="009D41CC"/>
    <w:rsid w:val="009D4FF5"/>
    <w:rsid w:val="009D5B1A"/>
    <w:rsid w:val="009D63C6"/>
    <w:rsid w:val="009D68DE"/>
    <w:rsid w:val="009D79E2"/>
    <w:rsid w:val="009E14A5"/>
    <w:rsid w:val="009E1A20"/>
    <w:rsid w:val="009E2572"/>
    <w:rsid w:val="009E2BEB"/>
    <w:rsid w:val="009E4553"/>
    <w:rsid w:val="009E4856"/>
    <w:rsid w:val="009E5991"/>
    <w:rsid w:val="009E64F8"/>
    <w:rsid w:val="009E6BD3"/>
    <w:rsid w:val="009E7A5A"/>
    <w:rsid w:val="009E7EEC"/>
    <w:rsid w:val="009F081B"/>
    <w:rsid w:val="009F0D88"/>
    <w:rsid w:val="009F1ED2"/>
    <w:rsid w:val="009F261F"/>
    <w:rsid w:val="009F2DCA"/>
    <w:rsid w:val="009F3CFF"/>
    <w:rsid w:val="009F459E"/>
    <w:rsid w:val="009F5017"/>
    <w:rsid w:val="009F5C61"/>
    <w:rsid w:val="009F5FE1"/>
    <w:rsid w:val="009F6DBA"/>
    <w:rsid w:val="009F7703"/>
    <w:rsid w:val="00A000AB"/>
    <w:rsid w:val="00A011B0"/>
    <w:rsid w:val="00A017F2"/>
    <w:rsid w:val="00A01F88"/>
    <w:rsid w:val="00A03F74"/>
    <w:rsid w:val="00A06E4D"/>
    <w:rsid w:val="00A07BB0"/>
    <w:rsid w:val="00A10017"/>
    <w:rsid w:val="00A11E73"/>
    <w:rsid w:val="00A12019"/>
    <w:rsid w:val="00A13A39"/>
    <w:rsid w:val="00A14574"/>
    <w:rsid w:val="00A16FD7"/>
    <w:rsid w:val="00A175F9"/>
    <w:rsid w:val="00A221FC"/>
    <w:rsid w:val="00A23C0A"/>
    <w:rsid w:val="00A247C8"/>
    <w:rsid w:val="00A25919"/>
    <w:rsid w:val="00A26F45"/>
    <w:rsid w:val="00A2764A"/>
    <w:rsid w:val="00A27B4E"/>
    <w:rsid w:val="00A313A4"/>
    <w:rsid w:val="00A3261B"/>
    <w:rsid w:val="00A33738"/>
    <w:rsid w:val="00A40FDA"/>
    <w:rsid w:val="00A410FC"/>
    <w:rsid w:val="00A43CE7"/>
    <w:rsid w:val="00A44F37"/>
    <w:rsid w:val="00A4584E"/>
    <w:rsid w:val="00A45F22"/>
    <w:rsid w:val="00A52F53"/>
    <w:rsid w:val="00A5300E"/>
    <w:rsid w:val="00A53AA9"/>
    <w:rsid w:val="00A53F56"/>
    <w:rsid w:val="00A544A0"/>
    <w:rsid w:val="00A55C24"/>
    <w:rsid w:val="00A6135C"/>
    <w:rsid w:val="00A61862"/>
    <w:rsid w:val="00A63121"/>
    <w:rsid w:val="00A654FA"/>
    <w:rsid w:val="00A65E00"/>
    <w:rsid w:val="00A66A94"/>
    <w:rsid w:val="00A66E01"/>
    <w:rsid w:val="00A71981"/>
    <w:rsid w:val="00A722EB"/>
    <w:rsid w:val="00A74EF1"/>
    <w:rsid w:val="00A75083"/>
    <w:rsid w:val="00A759E8"/>
    <w:rsid w:val="00A76AA9"/>
    <w:rsid w:val="00A77302"/>
    <w:rsid w:val="00A808C2"/>
    <w:rsid w:val="00A829D2"/>
    <w:rsid w:val="00A8487E"/>
    <w:rsid w:val="00A8542F"/>
    <w:rsid w:val="00A87368"/>
    <w:rsid w:val="00A879D9"/>
    <w:rsid w:val="00A90355"/>
    <w:rsid w:val="00A9052D"/>
    <w:rsid w:val="00A906E8"/>
    <w:rsid w:val="00A915A8"/>
    <w:rsid w:val="00A91729"/>
    <w:rsid w:val="00A91D2A"/>
    <w:rsid w:val="00A92220"/>
    <w:rsid w:val="00A92BF0"/>
    <w:rsid w:val="00A9497F"/>
    <w:rsid w:val="00A952B8"/>
    <w:rsid w:val="00A96212"/>
    <w:rsid w:val="00A96858"/>
    <w:rsid w:val="00A96A0D"/>
    <w:rsid w:val="00A96D9F"/>
    <w:rsid w:val="00A97370"/>
    <w:rsid w:val="00A97EFD"/>
    <w:rsid w:val="00AA03BF"/>
    <w:rsid w:val="00AA05D7"/>
    <w:rsid w:val="00AA094C"/>
    <w:rsid w:val="00AA2321"/>
    <w:rsid w:val="00AA2FE2"/>
    <w:rsid w:val="00AA302F"/>
    <w:rsid w:val="00AA4AC1"/>
    <w:rsid w:val="00AA51B0"/>
    <w:rsid w:val="00AA5997"/>
    <w:rsid w:val="00AA650F"/>
    <w:rsid w:val="00AB1035"/>
    <w:rsid w:val="00AB126F"/>
    <w:rsid w:val="00AB2008"/>
    <w:rsid w:val="00AB2327"/>
    <w:rsid w:val="00AB24F8"/>
    <w:rsid w:val="00AB254D"/>
    <w:rsid w:val="00AB28A7"/>
    <w:rsid w:val="00AB70C5"/>
    <w:rsid w:val="00AC0CF3"/>
    <w:rsid w:val="00AC1C73"/>
    <w:rsid w:val="00AC2DA7"/>
    <w:rsid w:val="00AC3554"/>
    <w:rsid w:val="00AC4600"/>
    <w:rsid w:val="00AC4BCC"/>
    <w:rsid w:val="00AC4DAB"/>
    <w:rsid w:val="00AC601F"/>
    <w:rsid w:val="00AC6510"/>
    <w:rsid w:val="00AC6CCC"/>
    <w:rsid w:val="00AC79CA"/>
    <w:rsid w:val="00AD00AB"/>
    <w:rsid w:val="00AD05F0"/>
    <w:rsid w:val="00AD1914"/>
    <w:rsid w:val="00AD2E1A"/>
    <w:rsid w:val="00AD2FF3"/>
    <w:rsid w:val="00AD403A"/>
    <w:rsid w:val="00AD416A"/>
    <w:rsid w:val="00AD41CB"/>
    <w:rsid w:val="00AD7247"/>
    <w:rsid w:val="00AD7F50"/>
    <w:rsid w:val="00AE1140"/>
    <w:rsid w:val="00AE22BB"/>
    <w:rsid w:val="00AE25ED"/>
    <w:rsid w:val="00AE3149"/>
    <w:rsid w:val="00AE3586"/>
    <w:rsid w:val="00AE7FD4"/>
    <w:rsid w:val="00AF11CC"/>
    <w:rsid w:val="00AF29C1"/>
    <w:rsid w:val="00AF2DF2"/>
    <w:rsid w:val="00AF2E82"/>
    <w:rsid w:val="00AF33F3"/>
    <w:rsid w:val="00AF3526"/>
    <w:rsid w:val="00AF3884"/>
    <w:rsid w:val="00AF3A12"/>
    <w:rsid w:val="00AF3F6B"/>
    <w:rsid w:val="00AF59D1"/>
    <w:rsid w:val="00AF5E7B"/>
    <w:rsid w:val="00AF5FB7"/>
    <w:rsid w:val="00AF6C26"/>
    <w:rsid w:val="00AF7C7C"/>
    <w:rsid w:val="00B001C7"/>
    <w:rsid w:val="00B022EB"/>
    <w:rsid w:val="00B03016"/>
    <w:rsid w:val="00B04334"/>
    <w:rsid w:val="00B04C49"/>
    <w:rsid w:val="00B04EF2"/>
    <w:rsid w:val="00B05597"/>
    <w:rsid w:val="00B0570B"/>
    <w:rsid w:val="00B06F13"/>
    <w:rsid w:val="00B1002B"/>
    <w:rsid w:val="00B122AD"/>
    <w:rsid w:val="00B12853"/>
    <w:rsid w:val="00B1401A"/>
    <w:rsid w:val="00B162BF"/>
    <w:rsid w:val="00B172B2"/>
    <w:rsid w:val="00B17FBA"/>
    <w:rsid w:val="00B21A4A"/>
    <w:rsid w:val="00B220A2"/>
    <w:rsid w:val="00B22895"/>
    <w:rsid w:val="00B22C8A"/>
    <w:rsid w:val="00B2441A"/>
    <w:rsid w:val="00B24CE4"/>
    <w:rsid w:val="00B265D1"/>
    <w:rsid w:val="00B26A73"/>
    <w:rsid w:val="00B313B3"/>
    <w:rsid w:val="00B326E5"/>
    <w:rsid w:val="00B33705"/>
    <w:rsid w:val="00B3401D"/>
    <w:rsid w:val="00B34A8F"/>
    <w:rsid w:val="00B36482"/>
    <w:rsid w:val="00B37419"/>
    <w:rsid w:val="00B379F4"/>
    <w:rsid w:val="00B404BB"/>
    <w:rsid w:val="00B41293"/>
    <w:rsid w:val="00B42ECE"/>
    <w:rsid w:val="00B44C91"/>
    <w:rsid w:val="00B45231"/>
    <w:rsid w:val="00B454FE"/>
    <w:rsid w:val="00B46068"/>
    <w:rsid w:val="00B47480"/>
    <w:rsid w:val="00B50A9E"/>
    <w:rsid w:val="00B50B4E"/>
    <w:rsid w:val="00B50C6A"/>
    <w:rsid w:val="00B51A09"/>
    <w:rsid w:val="00B52D43"/>
    <w:rsid w:val="00B538E9"/>
    <w:rsid w:val="00B53AA8"/>
    <w:rsid w:val="00B53AB9"/>
    <w:rsid w:val="00B54941"/>
    <w:rsid w:val="00B54A3F"/>
    <w:rsid w:val="00B55545"/>
    <w:rsid w:val="00B56D53"/>
    <w:rsid w:val="00B56F55"/>
    <w:rsid w:val="00B60339"/>
    <w:rsid w:val="00B608B8"/>
    <w:rsid w:val="00B63548"/>
    <w:rsid w:val="00B63860"/>
    <w:rsid w:val="00B66260"/>
    <w:rsid w:val="00B663E3"/>
    <w:rsid w:val="00B6711F"/>
    <w:rsid w:val="00B67B8C"/>
    <w:rsid w:val="00B67E3F"/>
    <w:rsid w:val="00B7122C"/>
    <w:rsid w:val="00B712D9"/>
    <w:rsid w:val="00B71448"/>
    <w:rsid w:val="00B71975"/>
    <w:rsid w:val="00B721FF"/>
    <w:rsid w:val="00B72E4C"/>
    <w:rsid w:val="00B7381D"/>
    <w:rsid w:val="00B73F8A"/>
    <w:rsid w:val="00B74206"/>
    <w:rsid w:val="00B74B64"/>
    <w:rsid w:val="00B759ED"/>
    <w:rsid w:val="00B75D00"/>
    <w:rsid w:val="00B775DE"/>
    <w:rsid w:val="00B83830"/>
    <w:rsid w:val="00B850F7"/>
    <w:rsid w:val="00B862B9"/>
    <w:rsid w:val="00B86CAF"/>
    <w:rsid w:val="00B87A32"/>
    <w:rsid w:val="00B90031"/>
    <w:rsid w:val="00B9137E"/>
    <w:rsid w:val="00B91C9D"/>
    <w:rsid w:val="00B926DB"/>
    <w:rsid w:val="00B93C91"/>
    <w:rsid w:val="00B97B20"/>
    <w:rsid w:val="00BA10FF"/>
    <w:rsid w:val="00BA28A5"/>
    <w:rsid w:val="00BA2FFC"/>
    <w:rsid w:val="00BA4678"/>
    <w:rsid w:val="00BA4738"/>
    <w:rsid w:val="00BA4C29"/>
    <w:rsid w:val="00BA5064"/>
    <w:rsid w:val="00BA50A5"/>
    <w:rsid w:val="00BA57A8"/>
    <w:rsid w:val="00BA5E55"/>
    <w:rsid w:val="00BA6B0D"/>
    <w:rsid w:val="00BB0C8D"/>
    <w:rsid w:val="00BB1672"/>
    <w:rsid w:val="00BB56D3"/>
    <w:rsid w:val="00BB77EC"/>
    <w:rsid w:val="00BC1E7A"/>
    <w:rsid w:val="00BC2310"/>
    <w:rsid w:val="00BC3944"/>
    <w:rsid w:val="00BC5C93"/>
    <w:rsid w:val="00BC5E9F"/>
    <w:rsid w:val="00BC6FBC"/>
    <w:rsid w:val="00BD083C"/>
    <w:rsid w:val="00BD0C00"/>
    <w:rsid w:val="00BD1496"/>
    <w:rsid w:val="00BD17B5"/>
    <w:rsid w:val="00BD241D"/>
    <w:rsid w:val="00BD3597"/>
    <w:rsid w:val="00BD3F0A"/>
    <w:rsid w:val="00BD475E"/>
    <w:rsid w:val="00BD6651"/>
    <w:rsid w:val="00BD6A45"/>
    <w:rsid w:val="00BE1392"/>
    <w:rsid w:val="00BE39D4"/>
    <w:rsid w:val="00BE5151"/>
    <w:rsid w:val="00BE5CB8"/>
    <w:rsid w:val="00BE5EA5"/>
    <w:rsid w:val="00BE5F56"/>
    <w:rsid w:val="00BE79F0"/>
    <w:rsid w:val="00BF0022"/>
    <w:rsid w:val="00BF07AF"/>
    <w:rsid w:val="00BF0DA5"/>
    <w:rsid w:val="00BF1D5A"/>
    <w:rsid w:val="00BF21B9"/>
    <w:rsid w:val="00BF2843"/>
    <w:rsid w:val="00BF3A1A"/>
    <w:rsid w:val="00BF470F"/>
    <w:rsid w:val="00BF4871"/>
    <w:rsid w:val="00BF510F"/>
    <w:rsid w:val="00BF5326"/>
    <w:rsid w:val="00BF5E01"/>
    <w:rsid w:val="00BF755D"/>
    <w:rsid w:val="00BF76EC"/>
    <w:rsid w:val="00C009FF"/>
    <w:rsid w:val="00C00AE2"/>
    <w:rsid w:val="00C0207E"/>
    <w:rsid w:val="00C0209B"/>
    <w:rsid w:val="00C03168"/>
    <w:rsid w:val="00C03910"/>
    <w:rsid w:val="00C044FA"/>
    <w:rsid w:val="00C05324"/>
    <w:rsid w:val="00C054DB"/>
    <w:rsid w:val="00C055D9"/>
    <w:rsid w:val="00C05D7A"/>
    <w:rsid w:val="00C06FF4"/>
    <w:rsid w:val="00C11ACF"/>
    <w:rsid w:val="00C126F3"/>
    <w:rsid w:val="00C1375E"/>
    <w:rsid w:val="00C1427C"/>
    <w:rsid w:val="00C16170"/>
    <w:rsid w:val="00C21995"/>
    <w:rsid w:val="00C2228C"/>
    <w:rsid w:val="00C22B6C"/>
    <w:rsid w:val="00C234FB"/>
    <w:rsid w:val="00C2468C"/>
    <w:rsid w:val="00C2769A"/>
    <w:rsid w:val="00C318E7"/>
    <w:rsid w:val="00C324F2"/>
    <w:rsid w:val="00C32E6C"/>
    <w:rsid w:val="00C32EFB"/>
    <w:rsid w:val="00C332D5"/>
    <w:rsid w:val="00C34893"/>
    <w:rsid w:val="00C34C58"/>
    <w:rsid w:val="00C35620"/>
    <w:rsid w:val="00C35793"/>
    <w:rsid w:val="00C35CBB"/>
    <w:rsid w:val="00C37350"/>
    <w:rsid w:val="00C37437"/>
    <w:rsid w:val="00C40B01"/>
    <w:rsid w:val="00C4159D"/>
    <w:rsid w:val="00C41654"/>
    <w:rsid w:val="00C418AD"/>
    <w:rsid w:val="00C41B0B"/>
    <w:rsid w:val="00C42C6D"/>
    <w:rsid w:val="00C443B9"/>
    <w:rsid w:val="00C4735A"/>
    <w:rsid w:val="00C47F81"/>
    <w:rsid w:val="00C50059"/>
    <w:rsid w:val="00C50BC7"/>
    <w:rsid w:val="00C51266"/>
    <w:rsid w:val="00C526FA"/>
    <w:rsid w:val="00C5336A"/>
    <w:rsid w:val="00C55153"/>
    <w:rsid w:val="00C5698B"/>
    <w:rsid w:val="00C6072A"/>
    <w:rsid w:val="00C6123A"/>
    <w:rsid w:val="00C61623"/>
    <w:rsid w:val="00C61A8D"/>
    <w:rsid w:val="00C6235F"/>
    <w:rsid w:val="00C6285E"/>
    <w:rsid w:val="00C6382A"/>
    <w:rsid w:val="00C63D86"/>
    <w:rsid w:val="00C64F67"/>
    <w:rsid w:val="00C6574A"/>
    <w:rsid w:val="00C65924"/>
    <w:rsid w:val="00C66A13"/>
    <w:rsid w:val="00C6708A"/>
    <w:rsid w:val="00C70F0E"/>
    <w:rsid w:val="00C71388"/>
    <w:rsid w:val="00C7138C"/>
    <w:rsid w:val="00C7266E"/>
    <w:rsid w:val="00C72D07"/>
    <w:rsid w:val="00C75FC7"/>
    <w:rsid w:val="00C7711B"/>
    <w:rsid w:val="00C7740B"/>
    <w:rsid w:val="00C77489"/>
    <w:rsid w:val="00C775FA"/>
    <w:rsid w:val="00C77C70"/>
    <w:rsid w:val="00C8104A"/>
    <w:rsid w:val="00C8184B"/>
    <w:rsid w:val="00C81CF3"/>
    <w:rsid w:val="00C824D7"/>
    <w:rsid w:val="00C834BE"/>
    <w:rsid w:val="00C83BB8"/>
    <w:rsid w:val="00C84382"/>
    <w:rsid w:val="00C84724"/>
    <w:rsid w:val="00C855B6"/>
    <w:rsid w:val="00C85797"/>
    <w:rsid w:val="00C85E3A"/>
    <w:rsid w:val="00C864F5"/>
    <w:rsid w:val="00C86BFB"/>
    <w:rsid w:val="00C86C7A"/>
    <w:rsid w:val="00C9077A"/>
    <w:rsid w:val="00C91846"/>
    <w:rsid w:val="00C9326B"/>
    <w:rsid w:val="00C94D1C"/>
    <w:rsid w:val="00C97450"/>
    <w:rsid w:val="00C9774A"/>
    <w:rsid w:val="00CA02D1"/>
    <w:rsid w:val="00CA0367"/>
    <w:rsid w:val="00CA1A14"/>
    <w:rsid w:val="00CA1BCB"/>
    <w:rsid w:val="00CA1D5E"/>
    <w:rsid w:val="00CA2C97"/>
    <w:rsid w:val="00CA3626"/>
    <w:rsid w:val="00CA45D1"/>
    <w:rsid w:val="00CA49C8"/>
    <w:rsid w:val="00CA58FE"/>
    <w:rsid w:val="00CA70C3"/>
    <w:rsid w:val="00CA7432"/>
    <w:rsid w:val="00CB094F"/>
    <w:rsid w:val="00CB3A94"/>
    <w:rsid w:val="00CB4A7A"/>
    <w:rsid w:val="00CB5620"/>
    <w:rsid w:val="00CB58EC"/>
    <w:rsid w:val="00CB5A93"/>
    <w:rsid w:val="00CB61DD"/>
    <w:rsid w:val="00CB6EDF"/>
    <w:rsid w:val="00CB7794"/>
    <w:rsid w:val="00CC02CD"/>
    <w:rsid w:val="00CC0D9A"/>
    <w:rsid w:val="00CC0F04"/>
    <w:rsid w:val="00CC1EDF"/>
    <w:rsid w:val="00CC1F1E"/>
    <w:rsid w:val="00CC36CE"/>
    <w:rsid w:val="00CC44A1"/>
    <w:rsid w:val="00CC45CC"/>
    <w:rsid w:val="00CC4E8A"/>
    <w:rsid w:val="00CC55A9"/>
    <w:rsid w:val="00CC5699"/>
    <w:rsid w:val="00CC5E2A"/>
    <w:rsid w:val="00CC6BB4"/>
    <w:rsid w:val="00CC7578"/>
    <w:rsid w:val="00CC7BD1"/>
    <w:rsid w:val="00CC7C4B"/>
    <w:rsid w:val="00CD15F8"/>
    <w:rsid w:val="00CD239C"/>
    <w:rsid w:val="00CD2ACC"/>
    <w:rsid w:val="00CD3580"/>
    <w:rsid w:val="00CD42AA"/>
    <w:rsid w:val="00CD618F"/>
    <w:rsid w:val="00CD6EBA"/>
    <w:rsid w:val="00CE0F5A"/>
    <w:rsid w:val="00CE39D9"/>
    <w:rsid w:val="00CE42DE"/>
    <w:rsid w:val="00CE4512"/>
    <w:rsid w:val="00CE5333"/>
    <w:rsid w:val="00CE5545"/>
    <w:rsid w:val="00CE59BA"/>
    <w:rsid w:val="00CE5A3B"/>
    <w:rsid w:val="00CE6805"/>
    <w:rsid w:val="00CE6AFE"/>
    <w:rsid w:val="00CE6BC7"/>
    <w:rsid w:val="00CE78CF"/>
    <w:rsid w:val="00CF0330"/>
    <w:rsid w:val="00CF205D"/>
    <w:rsid w:val="00CF2158"/>
    <w:rsid w:val="00CF2AD9"/>
    <w:rsid w:val="00CF3286"/>
    <w:rsid w:val="00CF48D1"/>
    <w:rsid w:val="00CF49D1"/>
    <w:rsid w:val="00CF4ACA"/>
    <w:rsid w:val="00CF4F2E"/>
    <w:rsid w:val="00CF5446"/>
    <w:rsid w:val="00CF56AB"/>
    <w:rsid w:val="00CF5DAB"/>
    <w:rsid w:val="00CF6B8B"/>
    <w:rsid w:val="00CF7C0B"/>
    <w:rsid w:val="00CF7CD3"/>
    <w:rsid w:val="00D0081A"/>
    <w:rsid w:val="00D009BF"/>
    <w:rsid w:val="00D00B87"/>
    <w:rsid w:val="00D01848"/>
    <w:rsid w:val="00D01D40"/>
    <w:rsid w:val="00D033DE"/>
    <w:rsid w:val="00D03DCD"/>
    <w:rsid w:val="00D041B4"/>
    <w:rsid w:val="00D05B4C"/>
    <w:rsid w:val="00D06750"/>
    <w:rsid w:val="00D06B67"/>
    <w:rsid w:val="00D07C27"/>
    <w:rsid w:val="00D1009D"/>
    <w:rsid w:val="00D103E7"/>
    <w:rsid w:val="00D107EE"/>
    <w:rsid w:val="00D10C0A"/>
    <w:rsid w:val="00D1147B"/>
    <w:rsid w:val="00D11EB7"/>
    <w:rsid w:val="00D1249A"/>
    <w:rsid w:val="00D12D10"/>
    <w:rsid w:val="00D13E94"/>
    <w:rsid w:val="00D15A4E"/>
    <w:rsid w:val="00D160B7"/>
    <w:rsid w:val="00D16C78"/>
    <w:rsid w:val="00D17C86"/>
    <w:rsid w:val="00D20462"/>
    <w:rsid w:val="00D205A7"/>
    <w:rsid w:val="00D205F6"/>
    <w:rsid w:val="00D20AA3"/>
    <w:rsid w:val="00D210A6"/>
    <w:rsid w:val="00D212D8"/>
    <w:rsid w:val="00D234D4"/>
    <w:rsid w:val="00D2359C"/>
    <w:rsid w:val="00D237AF"/>
    <w:rsid w:val="00D2396D"/>
    <w:rsid w:val="00D23EDB"/>
    <w:rsid w:val="00D24D6F"/>
    <w:rsid w:val="00D25941"/>
    <w:rsid w:val="00D26426"/>
    <w:rsid w:val="00D30B31"/>
    <w:rsid w:val="00D31B7B"/>
    <w:rsid w:val="00D32560"/>
    <w:rsid w:val="00D32E79"/>
    <w:rsid w:val="00D34212"/>
    <w:rsid w:val="00D36B6A"/>
    <w:rsid w:val="00D372EE"/>
    <w:rsid w:val="00D377AC"/>
    <w:rsid w:val="00D403A7"/>
    <w:rsid w:val="00D40892"/>
    <w:rsid w:val="00D4115C"/>
    <w:rsid w:val="00D42100"/>
    <w:rsid w:val="00D42323"/>
    <w:rsid w:val="00D4247F"/>
    <w:rsid w:val="00D426E9"/>
    <w:rsid w:val="00D42B50"/>
    <w:rsid w:val="00D44068"/>
    <w:rsid w:val="00D44136"/>
    <w:rsid w:val="00D449B0"/>
    <w:rsid w:val="00D47BF9"/>
    <w:rsid w:val="00D51339"/>
    <w:rsid w:val="00D52B55"/>
    <w:rsid w:val="00D52DCE"/>
    <w:rsid w:val="00D53CA9"/>
    <w:rsid w:val="00D54144"/>
    <w:rsid w:val="00D54BB7"/>
    <w:rsid w:val="00D55AD6"/>
    <w:rsid w:val="00D564C7"/>
    <w:rsid w:val="00D601E8"/>
    <w:rsid w:val="00D6093E"/>
    <w:rsid w:val="00D62E89"/>
    <w:rsid w:val="00D6321A"/>
    <w:rsid w:val="00D6411B"/>
    <w:rsid w:val="00D658AD"/>
    <w:rsid w:val="00D700A8"/>
    <w:rsid w:val="00D7058B"/>
    <w:rsid w:val="00D71B9C"/>
    <w:rsid w:val="00D72413"/>
    <w:rsid w:val="00D7322E"/>
    <w:rsid w:val="00D75A11"/>
    <w:rsid w:val="00D7620C"/>
    <w:rsid w:val="00D76D52"/>
    <w:rsid w:val="00D8161B"/>
    <w:rsid w:val="00D81859"/>
    <w:rsid w:val="00D81B36"/>
    <w:rsid w:val="00D82182"/>
    <w:rsid w:val="00D82421"/>
    <w:rsid w:val="00D83DCB"/>
    <w:rsid w:val="00D83EB4"/>
    <w:rsid w:val="00D84B71"/>
    <w:rsid w:val="00D85286"/>
    <w:rsid w:val="00D858F3"/>
    <w:rsid w:val="00D8757D"/>
    <w:rsid w:val="00D87A96"/>
    <w:rsid w:val="00D90530"/>
    <w:rsid w:val="00D91D0D"/>
    <w:rsid w:val="00D91E6A"/>
    <w:rsid w:val="00D940AC"/>
    <w:rsid w:val="00D94142"/>
    <w:rsid w:val="00D943D3"/>
    <w:rsid w:val="00D955A5"/>
    <w:rsid w:val="00D9577D"/>
    <w:rsid w:val="00D958EC"/>
    <w:rsid w:val="00DA0D63"/>
    <w:rsid w:val="00DA17ED"/>
    <w:rsid w:val="00DA1D15"/>
    <w:rsid w:val="00DA208F"/>
    <w:rsid w:val="00DA24E7"/>
    <w:rsid w:val="00DA2751"/>
    <w:rsid w:val="00DA37EE"/>
    <w:rsid w:val="00DA3E42"/>
    <w:rsid w:val="00DA4356"/>
    <w:rsid w:val="00DA445E"/>
    <w:rsid w:val="00DA4A8E"/>
    <w:rsid w:val="00DA5B41"/>
    <w:rsid w:val="00DA5F1F"/>
    <w:rsid w:val="00DA65FB"/>
    <w:rsid w:val="00DA6A1C"/>
    <w:rsid w:val="00DA7302"/>
    <w:rsid w:val="00DA7C69"/>
    <w:rsid w:val="00DB0AB0"/>
    <w:rsid w:val="00DB0DA3"/>
    <w:rsid w:val="00DB2AFC"/>
    <w:rsid w:val="00DB34DD"/>
    <w:rsid w:val="00DB37A6"/>
    <w:rsid w:val="00DB4495"/>
    <w:rsid w:val="00DB46DE"/>
    <w:rsid w:val="00DB514E"/>
    <w:rsid w:val="00DB6321"/>
    <w:rsid w:val="00DB792E"/>
    <w:rsid w:val="00DC00D8"/>
    <w:rsid w:val="00DC0DC8"/>
    <w:rsid w:val="00DC10F6"/>
    <w:rsid w:val="00DC15B2"/>
    <w:rsid w:val="00DC1936"/>
    <w:rsid w:val="00DC2168"/>
    <w:rsid w:val="00DC23DA"/>
    <w:rsid w:val="00DC4423"/>
    <w:rsid w:val="00DC447D"/>
    <w:rsid w:val="00DC4C14"/>
    <w:rsid w:val="00DC6AFA"/>
    <w:rsid w:val="00DC6E6E"/>
    <w:rsid w:val="00DC7355"/>
    <w:rsid w:val="00DD07C5"/>
    <w:rsid w:val="00DD0BAF"/>
    <w:rsid w:val="00DD0F36"/>
    <w:rsid w:val="00DD12D4"/>
    <w:rsid w:val="00DD1621"/>
    <w:rsid w:val="00DD1D42"/>
    <w:rsid w:val="00DD2CCA"/>
    <w:rsid w:val="00DD46EB"/>
    <w:rsid w:val="00DD53AD"/>
    <w:rsid w:val="00DD67C5"/>
    <w:rsid w:val="00DD6AD4"/>
    <w:rsid w:val="00DD6C37"/>
    <w:rsid w:val="00DD7F4C"/>
    <w:rsid w:val="00DE14CA"/>
    <w:rsid w:val="00DE342A"/>
    <w:rsid w:val="00DE548B"/>
    <w:rsid w:val="00DE7135"/>
    <w:rsid w:val="00DE7C06"/>
    <w:rsid w:val="00DF01EE"/>
    <w:rsid w:val="00DF0E08"/>
    <w:rsid w:val="00DF119E"/>
    <w:rsid w:val="00DF13DB"/>
    <w:rsid w:val="00DF1408"/>
    <w:rsid w:val="00DF1461"/>
    <w:rsid w:val="00DF2C65"/>
    <w:rsid w:val="00DF5511"/>
    <w:rsid w:val="00DF6B19"/>
    <w:rsid w:val="00DF7D20"/>
    <w:rsid w:val="00E00F42"/>
    <w:rsid w:val="00E02CDA"/>
    <w:rsid w:val="00E0430A"/>
    <w:rsid w:val="00E043B3"/>
    <w:rsid w:val="00E05FD8"/>
    <w:rsid w:val="00E1028A"/>
    <w:rsid w:val="00E10ABC"/>
    <w:rsid w:val="00E10C9F"/>
    <w:rsid w:val="00E1193D"/>
    <w:rsid w:val="00E11D13"/>
    <w:rsid w:val="00E11FC1"/>
    <w:rsid w:val="00E12179"/>
    <w:rsid w:val="00E1285D"/>
    <w:rsid w:val="00E12FBA"/>
    <w:rsid w:val="00E14BAE"/>
    <w:rsid w:val="00E1631D"/>
    <w:rsid w:val="00E170B1"/>
    <w:rsid w:val="00E205C6"/>
    <w:rsid w:val="00E22164"/>
    <w:rsid w:val="00E223EA"/>
    <w:rsid w:val="00E2255A"/>
    <w:rsid w:val="00E23386"/>
    <w:rsid w:val="00E236E4"/>
    <w:rsid w:val="00E2430D"/>
    <w:rsid w:val="00E255D7"/>
    <w:rsid w:val="00E26E4F"/>
    <w:rsid w:val="00E27199"/>
    <w:rsid w:val="00E30437"/>
    <w:rsid w:val="00E32A63"/>
    <w:rsid w:val="00E33077"/>
    <w:rsid w:val="00E3425F"/>
    <w:rsid w:val="00E34523"/>
    <w:rsid w:val="00E3502F"/>
    <w:rsid w:val="00E35093"/>
    <w:rsid w:val="00E3519D"/>
    <w:rsid w:val="00E35B5C"/>
    <w:rsid w:val="00E35E95"/>
    <w:rsid w:val="00E37DD1"/>
    <w:rsid w:val="00E41DFA"/>
    <w:rsid w:val="00E44586"/>
    <w:rsid w:val="00E446FB"/>
    <w:rsid w:val="00E44897"/>
    <w:rsid w:val="00E44D26"/>
    <w:rsid w:val="00E4625B"/>
    <w:rsid w:val="00E47B5F"/>
    <w:rsid w:val="00E50CF3"/>
    <w:rsid w:val="00E50D5E"/>
    <w:rsid w:val="00E5211D"/>
    <w:rsid w:val="00E5296F"/>
    <w:rsid w:val="00E53A8A"/>
    <w:rsid w:val="00E54527"/>
    <w:rsid w:val="00E54D8F"/>
    <w:rsid w:val="00E55BE2"/>
    <w:rsid w:val="00E578F2"/>
    <w:rsid w:val="00E603B1"/>
    <w:rsid w:val="00E608F5"/>
    <w:rsid w:val="00E62352"/>
    <w:rsid w:val="00E63CE7"/>
    <w:rsid w:val="00E63FB3"/>
    <w:rsid w:val="00E64AD7"/>
    <w:rsid w:val="00E66D53"/>
    <w:rsid w:val="00E67293"/>
    <w:rsid w:val="00E67AC5"/>
    <w:rsid w:val="00E67DF6"/>
    <w:rsid w:val="00E7081A"/>
    <w:rsid w:val="00E70F4D"/>
    <w:rsid w:val="00E71305"/>
    <w:rsid w:val="00E721D6"/>
    <w:rsid w:val="00E723A6"/>
    <w:rsid w:val="00E72649"/>
    <w:rsid w:val="00E72790"/>
    <w:rsid w:val="00E7282F"/>
    <w:rsid w:val="00E72D2B"/>
    <w:rsid w:val="00E73159"/>
    <w:rsid w:val="00E7335A"/>
    <w:rsid w:val="00E735C2"/>
    <w:rsid w:val="00E74924"/>
    <w:rsid w:val="00E74A8A"/>
    <w:rsid w:val="00E74EB6"/>
    <w:rsid w:val="00E753EF"/>
    <w:rsid w:val="00E754BA"/>
    <w:rsid w:val="00E76292"/>
    <w:rsid w:val="00E766F6"/>
    <w:rsid w:val="00E8019B"/>
    <w:rsid w:val="00E80A40"/>
    <w:rsid w:val="00E830CF"/>
    <w:rsid w:val="00E84342"/>
    <w:rsid w:val="00E85327"/>
    <w:rsid w:val="00E86BCE"/>
    <w:rsid w:val="00E86D5A"/>
    <w:rsid w:val="00E86FE1"/>
    <w:rsid w:val="00E87209"/>
    <w:rsid w:val="00E874F3"/>
    <w:rsid w:val="00E91706"/>
    <w:rsid w:val="00E91C76"/>
    <w:rsid w:val="00E91C90"/>
    <w:rsid w:val="00E92317"/>
    <w:rsid w:val="00E926EA"/>
    <w:rsid w:val="00E9271A"/>
    <w:rsid w:val="00E9355C"/>
    <w:rsid w:val="00E93EC1"/>
    <w:rsid w:val="00E972CE"/>
    <w:rsid w:val="00EA020A"/>
    <w:rsid w:val="00EA056F"/>
    <w:rsid w:val="00EA0D54"/>
    <w:rsid w:val="00EA1959"/>
    <w:rsid w:val="00EA1FB3"/>
    <w:rsid w:val="00EA2001"/>
    <w:rsid w:val="00EA281C"/>
    <w:rsid w:val="00EA424F"/>
    <w:rsid w:val="00EA5916"/>
    <w:rsid w:val="00EA7617"/>
    <w:rsid w:val="00EA79D1"/>
    <w:rsid w:val="00EB16AA"/>
    <w:rsid w:val="00EB2318"/>
    <w:rsid w:val="00EB26DE"/>
    <w:rsid w:val="00EB3095"/>
    <w:rsid w:val="00EB4D68"/>
    <w:rsid w:val="00EB5646"/>
    <w:rsid w:val="00EB5CE0"/>
    <w:rsid w:val="00EB6380"/>
    <w:rsid w:val="00EB67B4"/>
    <w:rsid w:val="00EB7D9A"/>
    <w:rsid w:val="00EC20D1"/>
    <w:rsid w:val="00EC2F0F"/>
    <w:rsid w:val="00EC4047"/>
    <w:rsid w:val="00EC4405"/>
    <w:rsid w:val="00EC65B8"/>
    <w:rsid w:val="00ED02F0"/>
    <w:rsid w:val="00ED0F45"/>
    <w:rsid w:val="00ED1F52"/>
    <w:rsid w:val="00ED377D"/>
    <w:rsid w:val="00ED3DC1"/>
    <w:rsid w:val="00ED48F1"/>
    <w:rsid w:val="00ED6EF6"/>
    <w:rsid w:val="00ED7D12"/>
    <w:rsid w:val="00EE2C5C"/>
    <w:rsid w:val="00EE3236"/>
    <w:rsid w:val="00EE3715"/>
    <w:rsid w:val="00EE42AB"/>
    <w:rsid w:val="00EE5AEA"/>
    <w:rsid w:val="00EE6E2F"/>
    <w:rsid w:val="00EF1246"/>
    <w:rsid w:val="00EF18F0"/>
    <w:rsid w:val="00EF28DB"/>
    <w:rsid w:val="00EF297D"/>
    <w:rsid w:val="00EF3294"/>
    <w:rsid w:val="00EF3500"/>
    <w:rsid w:val="00EF35EE"/>
    <w:rsid w:val="00EF45A8"/>
    <w:rsid w:val="00EF4B8E"/>
    <w:rsid w:val="00EF5B0A"/>
    <w:rsid w:val="00F006C4"/>
    <w:rsid w:val="00F00EB5"/>
    <w:rsid w:val="00F029E5"/>
    <w:rsid w:val="00F03362"/>
    <w:rsid w:val="00F033F1"/>
    <w:rsid w:val="00F043C4"/>
    <w:rsid w:val="00F0474C"/>
    <w:rsid w:val="00F04BFF"/>
    <w:rsid w:val="00F04C4D"/>
    <w:rsid w:val="00F04C98"/>
    <w:rsid w:val="00F04DB6"/>
    <w:rsid w:val="00F0581A"/>
    <w:rsid w:val="00F077BD"/>
    <w:rsid w:val="00F11035"/>
    <w:rsid w:val="00F117D8"/>
    <w:rsid w:val="00F13BE5"/>
    <w:rsid w:val="00F14C4C"/>
    <w:rsid w:val="00F14DDF"/>
    <w:rsid w:val="00F14EF1"/>
    <w:rsid w:val="00F15732"/>
    <w:rsid w:val="00F16643"/>
    <w:rsid w:val="00F168CF"/>
    <w:rsid w:val="00F1769D"/>
    <w:rsid w:val="00F179A6"/>
    <w:rsid w:val="00F20334"/>
    <w:rsid w:val="00F218A9"/>
    <w:rsid w:val="00F222FF"/>
    <w:rsid w:val="00F22A39"/>
    <w:rsid w:val="00F231F7"/>
    <w:rsid w:val="00F23CB4"/>
    <w:rsid w:val="00F23D75"/>
    <w:rsid w:val="00F2458F"/>
    <w:rsid w:val="00F25E4A"/>
    <w:rsid w:val="00F30ED4"/>
    <w:rsid w:val="00F31815"/>
    <w:rsid w:val="00F33042"/>
    <w:rsid w:val="00F333E0"/>
    <w:rsid w:val="00F3387D"/>
    <w:rsid w:val="00F35D08"/>
    <w:rsid w:val="00F36BA7"/>
    <w:rsid w:val="00F3740D"/>
    <w:rsid w:val="00F37D9A"/>
    <w:rsid w:val="00F40DCA"/>
    <w:rsid w:val="00F41CD9"/>
    <w:rsid w:val="00F4205E"/>
    <w:rsid w:val="00F44CAE"/>
    <w:rsid w:val="00F455D1"/>
    <w:rsid w:val="00F458DC"/>
    <w:rsid w:val="00F46CAE"/>
    <w:rsid w:val="00F47609"/>
    <w:rsid w:val="00F47FDA"/>
    <w:rsid w:val="00F50734"/>
    <w:rsid w:val="00F50FE2"/>
    <w:rsid w:val="00F51493"/>
    <w:rsid w:val="00F51DAE"/>
    <w:rsid w:val="00F541E8"/>
    <w:rsid w:val="00F54735"/>
    <w:rsid w:val="00F54DA3"/>
    <w:rsid w:val="00F5552B"/>
    <w:rsid w:val="00F607F2"/>
    <w:rsid w:val="00F60819"/>
    <w:rsid w:val="00F618AD"/>
    <w:rsid w:val="00F61942"/>
    <w:rsid w:val="00F66474"/>
    <w:rsid w:val="00F70158"/>
    <w:rsid w:val="00F70826"/>
    <w:rsid w:val="00F715DF"/>
    <w:rsid w:val="00F71BCF"/>
    <w:rsid w:val="00F72487"/>
    <w:rsid w:val="00F725FE"/>
    <w:rsid w:val="00F72B92"/>
    <w:rsid w:val="00F7505D"/>
    <w:rsid w:val="00F75A98"/>
    <w:rsid w:val="00F75B73"/>
    <w:rsid w:val="00F77C5A"/>
    <w:rsid w:val="00F802E3"/>
    <w:rsid w:val="00F8181C"/>
    <w:rsid w:val="00F83819"/>
    <w:rsid w:val="00F83B71"/>
    <w:rsid w:val="00F85EE0"/>
    <w:rsid w:val="00F86E41"/>
    <w:rsid w:val="00F86FCB"/>
    <w:rsid w:val="00F90037"/>
    <w:rsid w:val="00F90874"/>
    <w:rsid w:val="00F90D39"/>
    <w:rsid w:val="00F91C85"/>
    <w:rsid w:val="00F91E9B"/>
    <w:rsid w:val="00F9270A"/>
    <w:rsid w:val="00F945D4"/>
    <w:rsid w:val="00F946B9"/>
    <w:rsid w:val="00F9482A"/>
    <w:rsid w:val="00F96096"/>
    <w:rsid w:val="00F96C50"/>
    <w:rsid w:val="00F9757B"/>
    <w:rsid w:val="00F97697"/>
    <w:rsid w:val="00FA04BF"/>
    <w:rsid w:val="00FA1BA4"/>
    <w:rsid w:val="00FA206E"/>
    <w:rsid w:val="00FA293A"/>
    <w:rsid w:val="00FA50B4"/>
    <w:rsid w:val="00FA6CB7"/>
    <w:rsid w:val="00FA6E51"/>
    <w:rsid w:val="00FA7F06"/>
    <w:rsid w:val="00FB2623"/>
    <w:rsid w:val="00FB264B"/>
    <w:rsid w:val="00FB2C0E"/>
    <w:rsid w:val="00FB2E49"/>
    <w:rsid w:val="00FB3F6C"/>
    <w:rsid w:val="00FB48A0"/>
    <w:rsid w:val="00FB7ABF"/>
    <w:rsid w:val="00FC0F1B"/>
    <w:rsid w:val="00FC1CFB"/>
    <w:rsid w:val="00FC1F04"/>
    <w:rsid w:val="00FC21DE"/>
    <w:rsid w:val="00FC24CF"/>
    <w:rsid w:val="00FC4481"/>
    <w:rsid w:val="00FC4EA7"/>
    <w:rsid w:val="00FC5711"/>
    <w:rsid w:val="00FC58CD"/>
    <w:rsid w:val="00FC7643"/>
    <w:rsid w:val="00FD1060"/>
    <w:rsid w:val="00FD14CA"/>
    <w:rsid w:val="00FD1948"/>
    <w:rsid w:val="00FD349A"/>
    <w:rsid w:val="00FD5A04"/>
    <w:rsid w:val="00FD695F"/>
    <w:rsid w:val="00FE0306"/>
    <w:rsid w:val="00FE3DEC"/>
    <w:rsid w:val="00FE456F"/>
    <w:rsid w:val="00FE5DD9"/>
    <w:rsid w:val="00FE604E"/>
    <w:rsid w:val="00FE69E7"/>
    <w:rsid w:val="00FF0379"/>
    <w:rsid w:val="00FF05D4"/>
    <w:rsid w:val="00FF0D06"/>
    <w:rsid w:val="00FF18B8"/>
    <w:rsid w:val="00FF2391"/>
    <w:rsid w:val="00FF239C"/>
    <w:rsid w:val="00FF4CAC"/>
    <w:rsid w:val="00FF7280"/>
    <w:rsid w:val="00FF7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F1"/>
    <w:pPr>
      <w:ind w:left="720"/>
      <w:contextualSpacing/>
    </w:pPr>
  </w:style>
  <w:style w:type="paragraph" w:styleId="BodyTextIndent">
    <w:name w:val="Body Text Indent"/>
    <w:basedOn w:val="Normal"/>
    <w:link w:val="BodyTextIndentChar"/>
    <w:rsid w:val="0048752D"/>
    <w:pPr>
      <w:spacing w:after="0" w:line="240" w:lineRule="auto"/>
      <w:ind w:left="780"/>
    </w:pPr>
    <w:rPr>
      <w:rFonts w:ascii=".VnTime" w:eastAsia="Times New Roman" w:hAnsi=".VnTime" w:cs="Times New Roman"/>
      <w:sz w:val="28"/>
      <w:szCs w:val="28"/>
      <w:lang w:val="nb-NO"/>
    </w:rPr>
  </w:style>
  <w:style w:type="character" w:customStyle="1" w:styleId="BodyTextIndentChar">
    <w:name w:val="Body Text Indent Char"/>
    <w:basedOn w:val="DefaultParagraphFont"/>
    <w:link w:val="BodyTextIndent"/>
    <w:rsid w:val="0048752D"/>
    <w:rPr>
      <w:rFonts w:ascii=".VnTime" w:eastAsia="Times New Roman" w:hAnsi=".VnTime" w:cs="Times New Roman"/>
      <w:sz w:val="28"/>
      <w:szCs w:val="28"/>
      <w:lang w:val="nb-NO"/>
    </w:rPr>
  </w:style>
  <w:style w:type="paragraph" w:styleId="NormalWeb">
    <w:name w:val="Normal (Web)"/>
    <w:basedOn w:val="Normal"/>
    <w:uiPriority w:val="99"/>
    <w:rsid w:val="0048752D"/>
    <w:pPr>
      <w:spacing w:before="100" w:beforeAutospacing="1" w:after="100" w:afterAutospacing="1" w:line="240" w:lineRule="auto"/>
    </w:pPr>
    <w:rPr>
      <w:rFonts w:ascii="Times New Roman" w:eastAsia="MS Mincho" w:hAnsi="Times New Roman" w:cs="Times New Roman"/>
      <w:sz w:val="24"/>
      <w:szCs w:val="24"/>
    </w:rPr>
  </w:style>
  <w:style w:type="paragraph" w:styleId="BodyTextIndent2">
    <w:name w:val="Body Text Indent 2"/>
    <w:basedOn w:val="Normal"/>
    <w:link w:val="BodyTextIndent2Char"/>
    <w:uiPriority w:val="99"/>
    <w:semiHidden/>
    <w:unhideWhenUsed/>
    <w:rsid w:val="00CE5A3B"/>
    <w:pPr>
      <w:spacing w:after="120" w:line="480" w:lineRule="auto"/>
      <w:ind w:left="360"/>
    </w:pPr>
  </w:style>
  <w:style w:type="character" w:customStyle="1" w:styleId="BodyTextIndent2Char">
    <w:name w:val="Body Text Indent 2 Char"/>
    <w:basedOn w:val="DefaultParagraphFont"/>
    <w:link w:val="BodyTextIndent2"/>
    <w:uiPriority w:val="99"/>
    <w:semiHidden/>
    <w:rsid w:val="00CE5A3B"/>
  </w:style>
  <w:style w:type="paragraph" w:styleId="Header">
    <w:name w:val="header"/>
    <w:basedOn w:val="Normal"/>
    <w:link w:val="HeaderChar"/>
    <w:uiPriority w:val="99"/>
    <w:unhideWhenUsed/>
    <w:rsid w:val="005B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1D"/>
  </w:style>
  <w:style w:type="paragraph" w:styleId="Footer">
    <w:name w:val="footer"/>
    <w:basedOn w:val="Normal"/>
    <w:link w:val="FooterChar"/>
    <w:uiPriority w:val="99"/>
    <w:unhideWhenUsed/>
    <w:rsid w:val="005B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1D"/>
  </w:style>
  <w:style w:type="paragraph" w:styleId="BodyText">
    <w:name w:val="Body Text"/>
    <w:basedOn w:val="Normal"/>
    <w:link w:val="BodyTextChar"/>
    <w:rsid w:val="00853E2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3E2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0CA1"/>
    <w:rPr>
      <w:color w:val="0000FF"/>
      <w:u w:val="single"/>
    </w:rPr>
  </w:style>
  <w:style w:type="character" w:styleId="CommentReference">
    <w:name w:val="annotation reference"/>
    <w:basedOn w:val="DefaultParagraphFont"/>
    <w:uiPriority w:val="99"/>
    <w:semiHidden/>
    <w:unhideWhenUsed/>
    <w:rsid w:val="004B543C"/>
    <w:rPr>
      <w:sz w:val="16"/>
      <w:szCs w:val="16"/>
    </w:rPr>
  </w:style>
  <w:style w:type="paragraph" w:styleId="CommentText">
    <w:name w:val="annotation text"/>
    <w:basedOn w:val="Normal"/>
    <w:link w:val="CommentTextChar"/>
    <w:uiPriority w:val="99"/>
    <w:semiHidden/>
    <w:unhideWhenUsed/>
    <w:rsid w:val="004B543C"/>
    <w:pPr>
      <w:spacing w:line="240" w:lineRule="auto"/>
    </w:pPr>
    <w:rPr>
      <w:sz w:val="20"/>
      <w:szCs w:val="20"/>
    </w:rPr>
  </w:style>
  <w:style w:type="character" w:customStyle="1" w:styleId="CommentTextChar">
    <w:name w:val="Comment Text Char"/>
    <w:basedOn w:val="DefaultParagraphFont"/>
    <w:link w:val="CommentText"/>
    <w:uiPriority w:val="99"/>
    <w:semiHidden/>
    <w:rsid w:val="004B543C"/>
    <w:rPr>
      <w:sz w:val="20"/>
      <w:szCs w:val="20"/>
    </w:rPr>
  </w:style>
  <w:style w:type="paragraph" w:styleId="CommentSubject">
    <w:name w:val="annotation subject"/>
    <w:basedOn w:val="CommentText"/>
    <w:next w:val="CommentText"/>
    <w:link w:val="CommentSubjectChar"/>
    <w:uiPriority w:val="99"/>
    <w:semiHidden/>
    <w:unhideWhenUsed/>
    <w:rsid w:val="004B543C"/>
    <w:rPr>
      <w:b/>
      <w:bCs/>
    </w:rPr>
  </w:style>
  <w:style w:type="character" w:customStyle="1" w:styleId="CommentSubjectChar">
    <w:name w:val="Comment Subject Char"/>
    <w:basedOn w:val="CommentTextChar"/>
    <w:link w:val="CommentSubject"/>
    <w:uiPriority w:val="99"/>
    <w:semiHidden/>
    <w:rsid w:val="004B543C"/>
    <w:rPr>
      <w:b/>
      <w:bCs/>
      <w:sz w:val="20"/>
      <w:szCs w:val="20"/>
    </w:rPr>
  </w:style>
  <w:style w:type="paragraph" w:styleId="BalloonText">
    <w:name w:val="Balloon Text"/>
    <w:basedOn w:val="Normal"/>
    <w:link w:val="BalloonTextChar"/>
    <w:uiPriority w:val="99"/>
    <w:semiHidden/>
    <w:unhideWhenUsed/>
    <w:rsid w:val="004B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43C"/>
    <w:rPr>
      <w:rFonts w:ascii="Segoe UI" w:hAnsi="Segoe UI" w:cs="Segoe UI"/>
      <w:sz w:val="18"/>
      <w:szCs w:val="18"/>
    </w:rPr>
  </w:style>
  <w:style w:type="character" w:customStyle="1" w:styleId="Vnbnnidung">
    <w:name w:val="Văn bản nội dung_"/>
    <w:link w:val="Vnbnnidung0"/>
    <w:uiPriority w:val="99"/>
    <w:locked/>
    <w:rsid w:val="0036193D"/>
    <w:rPr>
      <w:rFonts w:ascii="Times New Roman" w:hAnsi="Times New Roman" w:cs="Times New Roman"/>
      <w:sz w:val="28"/>
      <w:szCs w:val="28"/>
    </w:rPr>
  </w:style>
  <w:style w:type="paragraph" w:customStyle="1" w:styleId="Vnbnnidung0">
    <w:name w:val="Văn bản nội dung"/>
    <w:basedOn w:val="Normal"/>
    <w:link w:val="Vnbnnidung"/>
    <w:uiPriority w:val="99"/>
    <w:rsid w:val="0036193D"/>
    <w:pPr>
      <w:widowControl w:val="0"/>
      <w:spacing w:after="220" w:line="240" w:lineRule="auto"/>
      <w:ind w:firstLine="40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F1"/>
    <w:pPr>
      <w:ind w:left="720"/>
      <w:contextualSpacing/>
    </w:pPr>
  </w:style>
  <w:style w:type="paragraph" w:styleId="BodyTextIndent">
    <w:name w:val="Body Text Indent"/>
    <w:basedOn w:val="Normal"/>
    <w:link w:val="BodyTextIndentChar"/>
    <w:rsid w:val="0048752D"/>
    <w:pPr>
      <w:spacing w:after="0" w:line="240" w:lineRule="auto"/>
      <w:ind w:left="780"/>
    </w:pPr>
    <w:rPr>
      <w:rFonts w:ascii=".VnTime" w:eastAsia="Times New Roman" w:hAnsi=".VnTime" w:cs="Times New Roman"/>
      <w:sz w:val="28"/>
      <w:szCs w:val="28"/>
      <w:lang w:val="nb-NO"/>
    </w:rPr>
  </w:style>
  <w:style w:type="character" w:customStyle="1" w:styleId="BodyTextIndentChar">
    <w:name w:val="Body Text Indent Char"/>
    <w:basedOn w:val="DefaultParagraphFont"/>
    <w:link w:val="BodyTextIndent"/>
    <w:rsid w:val="0048752D"/>
    <w:rPr>
      <w:rFonts w:ascii=".VnTime" w:eastAsia="Times New Roman" w:hAnsi=".VnTime" w:cs="Times New Roman"/>
      <w:sz w:val="28"/>
      <w:szCs w:val="28"/>
      <w:lang w:val="nb-NO"/>
    </w:rPr>
  </w:style>
  <w:style w:type="paragraph" w:styleId="NormalWeb">
    <w:name w:val="Normal (Web)"/>
    <w:basedOn w:val="Normal"/>
    <w:uiPriority w:val="99"/>
    <w:rsid w:val="0048752D"/>
    <w:pPr>
      <w:spacing w:before="100" w:beforeAutospacing="1" w:after="100" w:afterAutospacing="1" w:line="240" w:lineRule="auto"/>
    </w:pPr>
    <w:rPr>
      <w:rFonts w:ascii="Times New Roman" w:eastAsia="MS Mincho" w:hAnsi="Times New Roman" w:cs="Times New Roman"/>
      <w:sz w:val="24"/>
      <w:szCs w:val="24"/>
    </w:rPr>
  </w:style>
  <w:style w:type="paragraph" w:styleId="BodyTextIndent2">
    <w:name w:val="Body Text Indent 2"/>
    <w:basedOn w:val="Normal"/>
    <w:link w:val="BodyTextIndent2Char"/>
    <w:uiPriority w:val="99"/>
    <w:semiHidden/>
    <w:unhideWhenUsed/>
    <w:rsid w:val="00CE5A3B"/>
    <w:pPr>
      <w:spacing w:after="120" w:line="480" w:lineRule="auto"/>
      <w:ind w:left="360"/>
    </w:pPr>
  </w:style>
  <w:style w:type="character" w:customStyle="1" w:styleId="BodyTextIndent2Char">
    <w:name w:val="Body Text Indent 2 Char"/>
    <w:basedOn w:val="DefaultParagraphFont"/>
    <w:link w:val="BodyTextIndent2"/>
    <w:uiPriority w:val="99"/>
    <w:semiHidden/>
    <w:rsid w:val="00CE5A3B"/>
  </w:style>
  <w:style w:type="paragraph" w:styleId="Header">
    <w:name w:val="header"/>
    <w:basedOn w:val="Normal"/>
    <w:link w:val="HeaderChar"/>
    <w:uiPriority w:val="99"/>
    <w:unhideWhenUsed/>
    <w:rsid w:val="005B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21D"/>
  </w:style>
  <w:style w:type="paragraph" w:styleId="Footer">
    <w:name w:val="footer"/>
    <w:basedOn w:val="Normal"/>
    <w:link w:val="FooterChar"/>
    <w:uiPriority w:val="99"/>
    <w:unhideWhenUsed/>
    <w:rsid w:val="005B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21D"/>
  </w:style>
  <w:style w:type="paragraph" w:styleId="BodyText">
    <w:name w:val="Body Text"/>
    <w:basedOn w:val="Normal"/>
    <w:link w:val="BodyTextChar"/>
    <w:rsid w:val="00853E2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3E2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0CA1"/>
    <w:rPr>
      <w:color w:val="0000FF"/>
      <w:u w:val="single"/>
    </w:rPr>
  </w:style>
  <w:style w:type="character" w:styleId="CommentReference">
    <w:name w:val="annotation reference"/>
    <w:basedOn w:val="DefaultParagraphFont"/>
    <w:uiPriority w:val="99"/>
    <w:semiHidden/>
    <w:unhideWhenUsed/>
    <w:rsid w:val="004B543C"/>
    <w:rPr>
      <w:sz w:val="16"/>
      <w:szCs w:val="16"/>
    </w:rPr>
  </w:style>
  <w:style w:type="paragraph" w:styleId="CommentText">
    <w:name w:val="annotation text"/>
    <w:basedOn w:val="Normal"/>
    <w:link w:val="CommentTextChar"/>
    <w:uiPriority w:val="99"/>
    <w:semiHidden/>
    <w:unhideWhenUsed/>
    <w:rsid w:val="004B543C"/>
    <w:pPr>
      <w:spacing w:line="240" w:lineRule="auto"/>
    </w:pPr>
    <w:rPr>
      <w:sz w:val="20"/>
      <w:szCs w:val="20"/>
    </w:rPr>
  </w:style>
  <w:style w:type="character" w:customStyle="1" w:styleId="CommentTextChar">
    <w:name w:val="Comment Text Char"/>
    <w:basedOn w:val="DefaultParagraphFont"/>
    <w:link w:val="CommentText"/>
    <w:uiPriority w:val="99"/>
    <w:semiHidden/>
    <w:rsid w:val="004B543C"/>
    <w:rPr>
      <w:sz w:val="20"/>
      <w:szCs w:val="20"/>
    </w:rPr>
  </w:style>
  <w:style w:type="paragraph" w:styleId="CommentSubject">
    <w:name w:val="annotation subject"/>
    <w:basedOn w:val="CommentText"/>
    <w:next w:val="CommentText"/>
    <w:link w:val="CommentSubjectChar"/>
    <w:uiPriority w:val="99"/>
    <w:semiHidden/>
    <w:unhideWhenUsed/>
    <w:rsid w:val="004B543C"/>
    <w:rPr>
      <w:b/>
      <w:bCs/>
    </w:rPr>
  </w:style>
  <w:style w:type="character" w:customStyle="1" w:styleId="CommentSubjectChar">
    <w:name w:val="Comment Subject Char"/>
    <w:basedOn w:val="CommentTextChar"/>
    <w:link w:val="CommentSubject"/>
    <w:uiPriority w:val="99"/>
    <w:semiHidden/>
    <w:rsid w:val="004B543C"/>
    <w:rPr>
      <w:b/>
      <w:bCs/>
      <w:sz w:val="20"/>
      <w:szCs w:val="20"/>
    </w:rPr>
  </w:style>
  <w:style w:type="paragraph" w:styleId="BalloonText">
    <w:name w:val="Balloon Text"/>
    <w:basedOn w:val="Normal"/>
    <w:link w:val="BalloonTextChar"/>
    <w:uiPriority w:val="99"/>
    <w:semiHidden/>
    <w:unhideWhenUsed/>
    <w:rsid w:val="004B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43C"/>
    <w:rPr>
      <w:rFonts w:ascii="Segoe UI" w:hAnsi="Segoe UI" w:cs="Segoe UI"/>
      <w:sz w:val="18"/>
      <w:szCs w:val="18"/>
    </w:rPr>
  </w:style>
  <w:style w:type="character" w:customStyle="1" w:styleId="Vnbnnidung">
    <w:name w:val="Văn bản nội dung_"/>
    <w:link w:val="Vnbnnidung0"/>
    <w:uiPriority w:val="99"/>
    <w:locked/>
    <w:rsid w:val="0036193D"/>
    <w:rPr>
      <w:rFonts w:ascii="Times New Roman" w:hAnsi="Times New Roman" w:cs="Times New Roman"/>
      <w:sz w:val="28"/>
      <w:szCs w:val="28"/>
    </w:rPr>
  </w:style>
  <w:style w:type="paragraph" w:customStyle="1" w:styleId="Vnbnnidung0">
    <w:name w:val="Văn bản nội dung"/>
    <w:basedOn w:val="Normal"/>
    <w:link w:val="Vnbnnidung"/>
    <w:uiPriority w:val="99"/>
    <w:rsid w:val="0036193D"/>
    <w:pPr>
      <w:widowControl w:val="0"/>
      <w:spacing w:after="220" w:line="240" w:lineRule="auto"/>
      <w:ind w:firstLine="40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10205</Words>
  <Characters>58172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GDNN</cp:lastModifiedBy>
  <cp:revision>2</cp:revision>
  <cp:lastPrinted>2022-07-01T08:18:00Z</cp:lastPrinted>
  <dcterms:created xsi:type="dcterms:W3CDTF">2022-08-17T01:28:00Z</dcterms:created>
  <dcterms:modified xsi:type="dcterms:W3CDTF">2022-08-17T01:28:00Z</dcterms:modified>
</cp:coreProperties>
</file>