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46" w:rsidRPr="005A6F46" w:rsidRDefault="005A6F46" w:rsidP="005A6F46">
      <w:pPr>
        <w:tabs>
          <w:tab w:val="right" w:leader="dot" w:pos="7920"/>
        </w:tabs>
        <w:jc w:val="both"/>
        <w:rPr>
          <w:rFonts w:ascii="Times New Roman" w:hAnsi="Times New Roman" w:cs="Times New Roman"/>
          <w:b/>
          <w:sz w:val="28"/>
          <w:szCs w:val="28"/>
          <w:vertAlign w:val="superscript"/>
        </w:rPr>
      </w:pPr>
      <w:bookmarkStart w:id="0" w:name="_GoBack"/>
      <w:bookmarkEnd w:id="0"/>
    </w:p>
    <w:tbl>
      <w:tblPr>
        <w:tblW w:w="5495" w:type="pct"/>
        <w:tblInd w:w="-459" w:type="dxa"/>
        <w:tblLook w:val="01E0" w:firstRow="1" w:lastRow="1" w:firstColumn="1" w:lastColumn="1" w:noHBand="0" w:noVBand="0"/>
      </w:tblPr>
      <w:tblGrid>
        <w:gridCol w:w="4254"/>
        <w:gridCol w:w="5952"/>
      </w:tblGrid>
      <w:tr w:rsidR="005A6F46" w:rsidRPr="005A6F46" w:rsidTr="00DD46EA">
        <w:tc>
          <w:tcPr>
            <w:tcW w:w="2084" w:type="pct"/>
          </w:tcPr>
          <w:p w:rsidR="00B108D6" w:rsidRPr="00B108D6" w:rsidRDefault="00B108D6" w:rsidP="007B4BF2">
            <w:pPr>
              <w:tabs>
                <w:tab w:val="right" w:leader="dot" w:pos="7920"/>
              </w:tabs>
              <w:jc w:val="center"/>
              <w:rPr>
                <w:rFonts w:ascii="Times New Roman" w:hAnsi="Times New Roman" w:cs="Times New Roman"/>
                <w:sz w:val="26"/>
                <w:szCs w:val="26"/>
              </w:rPr>
            </w:pPr>
            <w:r w:rsidRPr="00B108D6">
              <w:rPr>
                <w:rFonts w:ascii="Times New Roman" w:hAnsi="Times New Roman" w:cs="Times New Roman"/>
                <w:sz w:val="26"/>
                <w:szCs w:val="26"/>
              </w:rPr>
              <w:t>UBND TỈNH HÀ TĨNH</w:t>
            </w:r>
          </w:p>
          <w:p w:rsidR="00B108D6" w:rsidRPr="00B108D6" w:rsidRDefault="00B108D6" w:rsidP="007B4BF2">
            <w:pPr>
              <w:tabs>
                <w:tab w:val="right" w:leader="dot" w:pos="7920"/>
              </w:tabs>
              <w:jc w:val="center"/>
              <w:rPr>
                <w:rFonts w:ascii="Times New Roman" w:hAnsi="Times New Roman" w:cs="Times New Roman"/>
                <w:b/>
                <w:sz w:val="26"/>
                <w:szCs w:val="26"/>
              </w:rPr>
            </w:pPr>
            <w:r w:rsidRPr="00B108D6">
              <w:rPr>
                <w:rFonts w:ascii="Times New Roman" w:hAnsi="Times New Roman" w:cs="Times New Roman"/>
                <w:b/>
                <w:sz w:val="26"/>
                <w:szCs w:val="26"/>
              </w:rPr>
              <w:t xml:space="preserve">SỞ LAO ĐỘNG – THƯƠNG BINH </w:t>
            </w:r>
          </w:p>
          <w:p w:rsidR="005A6F46" w:rsidRPr="00B108D6" w:rsidRDefault="00DD46EA" w:rsidP="00B108D6">
            <w:pPr>
              <w:tabs>
                <w:tab w:val="right" w:leader="dot" w:pos="7920"/>
              </w:tabs>
              <w:ind w:left="-108" w:right="-108"/>
              <w:jc w:val="center"/>
              <w:rPr>
                <w:rFonts w:ascii="Times New Roman" w:hAnsi="Times New Roman" w:cs="Times New Roman"/>
                <w:b/>
                <w:sz w:val="28"/>
                <w:szCs w:val="28"/>
              </w:rPr>
            </w:pPr>
            <w:r>
              <w:rPr>
                <w:rFonts w:ascii="Times New Roman" w:hAnsi="Times New Roman" w:cs="Times New Roman"/>
                <w:b/>
                <w:noProof/>
                <w:sz w:val="28"/>
                <w:szCs w:val="28"/>
                <w:lang w:val="en-US" w:eastAsia="zh-CN"/>
              </w:rPr>
              <mc:AlternateContent>
                <mc:Choice Requires="wps">
                  <w:drawing>
                    <wp:anchor distT="0" distB="0" distL="114300" distR="114300" simplePos="0" relativeHeight="251660288" behindDoc="0" locked="0" layoutInCell="1" allowOverlap="1" wp14:anchorId="53B2CF8E" wp14:editId="0DD1564D">
                      <wp:simplePos x="0" y="0"/>
                      <wp:positionH relativeFrom="column">
                        <wp:posOffset>920115</wp:posOffset>
                      </wp:positionH>
                      <wp:positionV relativeFrom="paragraph">
                        <wp:posOffset>220345</wp:posOffset>
                      </wp:positionV>
                      <wp:extent cx="769620" cy="0"/>
                      <wp:effectExtent l="0" t="0" r="1143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17.35pt" to="13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Sr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"/>
                  </w:pict>
                </mc:Fallback>
              </mc:AlternateContent>
            </w:r>
            <w:r w:rsidR="00B108D6" w:rsidRPr="00B108D6">
              <w:rPr>
                <w:rFonts w:ascii="Times New Roman" w:hAnsi="Times New Roman" w:cs="Times New Roman"/>
                <w:b/>
                <w:sz w:val="26"/>
                <w:szCs w:val="26"/>
              </w:rPr>
              <w:t>VÀ XÃ HỘI</w:t>
            </w:r>
            <w:r w:rsidR="005A6F46" w:rsidRPr="005A6F46">
              <w:rPr>
                <w:rFonts w:ascii="Times New Roman" w:hAnsi="Times New Roman" w:cs="Times New Roman"/>
                <w:b/>
                <w:sz w:val="28"/>
                <w:szCs w:val="28"/>
              </w:rPr>
              <w:br/>
            </w:r>
          </w:p>
        </w:tc>
        <w:tc>
          <w:tcPr>
            <w:tcW w:w="2916" w:type="pct"/>
          </w:tcPr>
          <w:p w:rsidR="005A6F46" w:rsidRPr="005A6F46" w:rsidRDefault="008D1F9D" w:rsidP="007B4BF2">
            <w:pPr>
              <w:tabs>
                <w:tab w:val="right" w:leader="dot" w:pos="7920"/>
              </w:tabs>
              <w:jc w:val="center"/>
              <w:rPr>
                <w:rFonts w:ascii="Times New Roman" w:hAnsi="Times New Roman" w:cs="Times New Roman"/>
                <w:b/>
                <w:bCs/>
                <w:sz w:val="28"/>
                <w:szCs w:val="28"/>
                <w:vertAlign w:val="superscript"/>
              </w:rPr>
            </w:pPr>
            <w:r w:rsidRPr="00B108D6">
              <w:rPr>
                <w:rFonts w:ascii="Times New Roman" w:hAnsi="Times New Roman" w:cs="Times New Roman"/>
                <w:b/>
                <w:noProof/>
                <w:sz w:val="26"/>
                <w:szCs w:val="26"/>
                <w:lang w:val="en-US" w:eastAsia="zh-CN"/>
              </w:rPr>
              <mc:AlternateContent>
                <mc:Choice Requires="wps">
                  <w:drawing>
                    <wp:anchor distT="0" distB="0" distL="114300" distR="114300" simplePos="0" relativeHeight="251659264" behindDoc="0" locked="0" layoutInCell="1" allowOverlap="1" wp14:anchorId="77432A6D" wp14:editId="66BF98D9">
                      <wp:simplePos x="0" y="0"/>
                      <wp:positionH relativeFrom="column">
                        <wp:posOffset>901700</wp:posOffset>
                      </wp:positionH>
                      <wp:positionV relativeFrom="paragraph">
                        <wp:posOffset>398780</wp:posOffset>
                      </wp:positionV>
                      <wp:extent cx="1943100" cy="0"/>
                      <wp:effectExtent l="6350" t="8255" r="1270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31.4pt" to="224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"/>
                  </w:pict>
                </mc:Fallback>
              </mc:AlternateContent>
            </w:r>
            <w:r w:rsidR="005A6F46" w:rsidRPr="00B108D6">
              <w:rPr>
                <w:rFonts w:ascii="Times New Roman" w:hAnsi="Times New Roman" w:cs="Times New Roman"/>
                <w:b/>
                <w:sz w:val="26"/>
                <w:szCs w:val="26"/>
              </w:rPr>
              <w:t>CỘNG HÒA XÃ HỘI CHỦ NGHĨA VIỆT NAM</w:t>
            </w:r>
            <w:r w:rsidR="005A6F46" w:rsidRPr="005A6F46">
              <w:rPr>
                <w:rFonts w:ascii="Times New Roman" w:hAnsi="Times New Roman" w:cs="Times New Roman"/>
                <w:b/>
                <w:sz w:val="28"/>
                <w:szCs w:val="28"/>
              </w:rPr>
              <w:br/>
              <w:t xml:space="preserve">Độc lập - Tự do - Hạnh phúc </w:t>
            </w:r>
            <w:r w:rsidR="005A6F46" w:rsidRPr="005A6F46">
              <w:rPr>
                <w:rFonts w:ascii="Times New Roman" w:hAnsi="Times New Roman" w:cs="Times New Roman"/>
                <w:b/>
                <w:sz w:val="28"/>
                <w:szCs w:val="28"/>
              </w:rPr>
              <w:br/>
            </w:r>
          </w:p>
        </w:tc>
      </w:tr>
      <w:tr w:rsidR="005A6F46" w:rsidRPr="005A6F46" w:rsidTr="00DD46EA">
        <w:trPr>
          <w:trHeight w:val="426"/>
        </w:trPr>
        <w:tc>
          <w:tcPr>
            <w:tcW w:w="2084" w:type="pct"/>
          </w:tcPr>
          <w:p w:rsidR="005A6F46" w:rsidRPr="00B108D6" w:rsidRDefault="005A6F46" w:rsidP="00B108D6">
            <w:pPr>
              <w:tabs>
                <w:tab w:val="right" w:leader="dot" w:pos="7920"/>
              </w:tabs>
              <w:jc w:val="center"/>
              <w:rPr>
                <w:rFonts w:ascii="Times New Roman" w:hAnsi="Times New Roman" w:cs="Times New Roman"/>
                <w:sz w:val="28"/>
                <w:szCs w:val="28"/>
                <w:lang w:val="en-US"/>
              </w:rPr>
            </w:pPr>
            <w:r w:rsidRPr="005A6F46">
              <w:rPr>
                <w:rFonts w:ascii="Times New Roman" w:hAnsi="Times New Roman" w:cs="Times New Roman"/>
                <w:sz w:val="28"/>
                <w:szCs w:val="28"/>
              </w:rPr>
              <w:t>Số:</w:t>
            </w:r>
            <w:r w:rsidR="00B108D6">
              <w:rPr>
                <w:rFonts w:ascii="Times New Roman" w:hAnsi="Times New Roman" w:cs="Times New Roman"/>
                <w:sz w:val="28"/>
                <w:szCs w:val="28"/>
                <w:lang w:val="en-US"/>
              </w:rPr>
              <w:t xml:space="preserve">      </w:t>
            </w:r>
            <w:r w:rsidRPr="005A6F46">
              <w:rPr>
                <w:rFonts w:ascii="Times New Roman" w:hAnsi="Times New Roman" w:cs="Times New Roman"/>
                <w:sz w:val="28"/>
                <w:szCs w:val="28"/>
              </w:rPr>
              <w:t>/TTr-</w:t>
            </w:r>
            <w:r w:rsidR="00B108D6">
              <w:rPr>
                <w:rFonts w:ascii="Times New Roman" w:hAnsi="Times New Roman" w:cs="Times New Roman"/>
                <w:sz w:val="28"/>
                <w:szCs w:val="28"/>
                <w:lang w:val="en-US"/>
              </w:rPr>
              <w:t>SLĐTBXH</w:t>
            </w:r>
          </w:p>
        </w:tc>
        <w:tc>
          <w:tcPr>
            <w:tcW w:w="2916" w:type="pct"/>
          </w:tcPr>
          <w:p w:rsidR="005A6F46" w:rsidRPr="00B108D6" w:rsidRDefault="00B108D6" w:rsidP="00B108D6">
            <w:pPr>
              <w:tabs>
                <w:tab w:val="right" w:leader="dot" w:pos="7920"/>
              </w:tabs>
              <w:jc w:val="center"/>
              <w:rPr>
                <w:rFonts w:ascii="Times New Roman" w:hAnsi="Times New Roman" w:cs="Times New Roman"/>
                <w:i/>
                <w:sz w:val="28"/>
                <w:szCs w:val="28"/>
              </w:rPr>
            </w:pPr>
            <w:r w:rsidRPr="00B108D6">
              <w:rPr>
                <w:rFonts w:ascii="Times New Roman" w:hAnsi="Times New Roman" w:cs="Times New Roman"/>
                <w:i/>
                <w:sz w:val="28"/>
                <w:szCs w:val="28"/>
              </w:rPr>
              <w:t xml:space="preserve">Hà Tĩnh, </w:t>
            </w:r>
            <w:r>
              <w:rPr>
                <w:rFonts w:ascii="Times New Roman" w:hAnsi="Times New Roman" w:cs="Times New Roman"/>
                <w:i/>
                <w:sz w:val="28"/>
                <w:szCs w:val="28"/>
              </w:rPr>
              <w:t xml:space="preserve"> ngày</w:t>
            </w:r>
            <w:r w:rsidRPr="00B108D6">
              <w:rPr>
                <w:rFonts w:ascii="Times New Roman" w:hAnsi="Times New Roman" w:cs="Times New Roman"/>
                <w:i/>
                <w:sz w:val="28"/>
                <w:szCs w:val="28"/>
              </w:rPr>
              <w:t xml:space="preserve">  </w:t>
            </w:r>
            <w:r w:rsidR="005A6F46" w:rsidRPr="005A6F46">
              <w:rPr>
                <w:rFonts w:ascii="Times New Roman" w:hAnsi="Times New Roman" w:cs="Times New Roman"/>
                <w:i/>
                <w:sz w:val="28"/>
                <w:szCs w:val="28"/>
              </w:rPr>
              <w:t xml:space="preserve"> tháng</w:t>
            </w:r>
            <w:r w:rsidRPr="00B108D6">
              <w:rPr>
                <w:rFonts w:ascii="Times New Roman" w:hAnsi="Times New Roman" w:cs="Times New Roman"/>
                <w:i/>
                <w:sz w:val="28"/>
                <w:szCs w:val="28"/>
              </w:rPr>
              <w:t xml:space="preserve">  </w:t>
            </w:r>
            <w:r>
              <w:rPr>
                <w:rFonts w:ascii="Times New Roman" w:hAnsi="Times New Roman" w:cs="Times New Roman"/>
                <w:i/>
                <w:sz w:val="28"/>
                <w:szCs w:val="28"/>
              </w:rPr>
              <w:t xml:space="preserve"> năm 20</w:t>
            </w:r>
            <w:r w:rsidRPr="00B108D6">
              <w:rPr>
                <w:rFonts w:ascii="Times New Roman" w:hAnsi="Times New Roman" w:cs="Times New Roman"/>
                <w:i/>
                <w:sz w:val="28"/>
                <w:szCs w:val="28"/>
              </w:rPr>
              <w:t>23</w:t>
            </w:r>
          </w:p>
        </w:tc>
      </w:tr>
    </w:tbl>
    <w:p w:rsidR="005A6F46" w:rsidRPr="005A6F46" w:rsidRDefault="005A6F46" w:rsidP="005A6F46">
      <w:pPr>
        <w:tabs>
          <w:tab w:val="right" w:leader="dot" w:pos="7920"/>
        </w:tabs>
        <w:spacing w:line="400" w:lineRule="exact"/>
        <w:jc w:val="center"/>
        <w:rPr>
          <w:rFonts w:ascii="Times New Roman" w:hAnsi="Times New Roman" w:cs="Times New Roman"/>
          <w:b/>
          <w:sz w:val="28"/>
          <w:szCs w:val="28"/>
        </w:rPr>
      </w:pPr>
    </w:p>
    <w:p w:rsidR="005A6F46" w:rsidRPr="005A6F46" w:rsidRDefault="005A6F46" w:rsidP="005A6F46">
      <w:pPr>
        <w:tabs>
          <w:tab w:val="right" w:leader="dot" w:pos="7920"/>
        </w:tabs>
        <w:spacing w:line="400" w:lineRule="exact"/>
        <w:jc w:val="center"/>
        <w:rPr>
          <w:rFonts w:ascii="Times New Roman" w:hAnsi="Times New Roman" w:cs="Times New Roman"/>
          <w:b/>
          <w:sz w:val="28"/>
          <w:szCs w:val="28"/>
        </w:rPr>
      </w:pPr>
      <w:r w:rsidRPr="005A6F46">
        <w:rPr>
          <w:rFonts w:ascii="Times New Roman" w:hAnsi="Times New Roman" w:cs="Times New Roman"/>
          <w:b/>
          <w:sz w:val="28"/>
          <w:szCs w:val="28"/>
        </w:rPr>
        <w:t>TỜ TRÌNH</w:t>
      </w:r>
    </w:p>
    <w:p w:rsidR="00B108D6" w:rsidRPr="00B108D6" w:rsidRDefault="00003022" w:rsidP="00B108D6">
      <w:pPr>
        <w:tabs>
          <w:tab w:val="right" w:leader="dot" w:pos="7920"/>
        </w:tabs>
        <w:spacing w:line="400" w:lineRule="exact"/>
        <w:jc w:val="center"/>
        <w:rPr>
          <w:rFonts w:ascii="Times New Roman" w:hAnsi="Times New Roman" w:cs="Times New Roman"/>
          <w:b/>
          <w:sz w:val="28"/>
          <w:szCs w:val="28"/>
        </w:rPr>
      </w:pPr>
      <w:r w:rsidRPr="00003022">
        <w:rPr>
          <w:rFonts w:ascii="Times New Roman" w:hAnsi="Times New Roman" w:cs="Times New Roman"/>
          <w:b/>
          <w:sz w:val="28"/>
          <w:szCs w:val="28"/>
        </w:rPr>
        <w:t xml:space="preserve">V/v </w:t>
      </w:r>
      <w:r w:rsidR="00312EDF" w:rsidRPr="00312EDF">
        <w:rPr>
          <w:rFonts w:ascii="Times New Roman" w:hAnsi="Times New Roman" w:cs="Times New Roman"/>
          <w:b/>
          <w:sz w:val="28"/>
          <w:szCs w:val="28"/>
        </w:rPr>
        <w:t xml:space="preserve">Ban hành </w:t>
      </w:r>
      <w:r w:rsidR="00B108D6" w:rsidRPr="00B108D6">
        <w:rPr>
          <w:rFonts w:ascii="Times New Roman" w:hAnsi="Times New Roman" w:cs="Times New Roman"/>
          <w:b/>
          <w:sz w:val="28"/>
          <w:szCs w:val="28"/>
        </w:rPr>
        <w:t xml:space="preserve">Quyết định </w:t>
      </w:r>
      <w:r w:rsidR="00312EDF" w:rsidRPr="00312EDF">
        <w:rPr>
          <w:rFonts w:ascii="Times New Roman" w:hAnsi="Times New Roman" w:cs="Times New Roman"/>
          <w:b/>
          <w:sz w:val="28"/>
          <w:szCs w:val="28"/>
        </w:rPr>
        <w:t>quy định</w:t>
      </w:r>
      <w:r w:rsidR="00B108D6" w:rsidRPr="00B108D6">
        <w:rPr>
          <w:rFonts w:ascii="Times New Roman" w:hAnsi="Times New Roman" w:cs="Times New Roman"/>
          <w:b/>
          <w:sz w:val="28"/>
          <w:szCs w:val="28"/>
        </w:rPr>
        <w:t xml:space="preserve"> mức chi phí đào tạo trình độ sơ cấp, </w:t>
      </w:r>
    </w:p>
    <w:p w:rsidR="005A6F46" w:rsidRPr="005A6F46" w:rsidRDefault="00B108D6" w:rsidP="00B108D6">
      <w:pPr>
        <w:tabs>
          <w:tab w:val="right" w:leader="dot" w:pos="7920"/>
        </w:tabs>
        <w:spacing w:line="400" w:lineRule="exact"/>
        <w:jc w:val="center"/>
        <w:rPr>
          <w:rFonts w:ascii="Times New Roman" w:hAnsi="Times New Roman" w:cs="Times New Roman"/>
          <w:b/>
          <w:sz w:val="28"/>
          <w:szCs w:val="28"/>
        </w:rPr>
      </w:pPr>
      <w:r w:rsidRPr="00B108D6">
        <w:rPr>
          <w:rFonts w:ascii="Times New Roman" w:hAnsi="Times New Roman" w:cs="Times New Roman"/>
          <w:b/>
          <w:sz w:val="28"/>
          <w:szCs w:val="28"/>
        </w:rPr>
        <w:t>đào tạo dưới 03 tháng trên địa bàn tỉnh Hà Tĩnh</w:t>
      </w:r>
    </w:p>
    <w:p w:rsidR="005A6F46" w:rsidRPr="005A6F46" w:rsidRDefault="008D1F9D" w:rsidP="005A6F46">
      <w:pPr>
        <w:tabs>
          <w:tab w:val="right" w:leader="dot" w:pos="7920"/>
        </w:tabs>
        <w:spacing w:line="400" w:lineRule="exact"/>
        <w:jc w:val="center"/>
        <w:rPr>
          <w:rFonts w:ascii="Times New Roman" w:hAnsi="Times New Roman" w:cs="Times New Roman"/>
          <w:sz w:val="28"/>
          <w:szCs w:val="28"/>
        </w:rPr>
      </w:pPr>
      <w:r>
        <w:rPr>
          <w:rFonts w:ascii="Times New Roman" w:hAnsi="Times New Roman" w:cs="Times New Roman"/>
          <w:noProof/>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2556510</wp:posOffset>
                </wp:positionH>
                <wp:positionV relativeFrom="paragraph">
                  <wp:posOffset>53975</wp:posOffset>
                </wp:positionV>
                <wp:extent cx="723900" cy="0"/>
                <wp:effectExtent l="13335"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3pt,4.25pt" to="258.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L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"/>
            </w:pict>
          </mc:Fallback>
        </mc:AlternateContent>
      </w:r>
    </w:p>
    <w:p w:rsidR="005A6F46" w:rsidRPr="00B108D6" w:rsidRDefault="005A6F46" w:rsidP="005A6F46">
      <w:pPr>
        <w:tabs>
          <w:tab w:val="right" w:leader="dot" w:pos="7920"/>
        </w:tabs>
        <w:spacing w:before="144" w:after="144" w:line="400" w:lineRule="exact"/>
        <w:jc w:val="center"/>
        <w:rPr>
          <w:rFonts w:ascii="Times New Roman" w:hAnsi="Times New Roman" w:cs="Times New Roman"/>
          <w:sz w:val="28"/>
          <w:szCs w:val="28"/>
        </w:rPr>
      </w:pPr>
      <w:r w:rsidRPr="005A6F46">
        <w:rPr>
          <w:rFonts w:ascii="Times New Roman" w:hAnsi="Times New Roman" w:cs="Times New Roman"/>
          <w:sz w:val="28"/>
          <w:szCs w:val="28"/>
        </w:rPr>
        <w:t>Kính gửi</w:t>
      </w:r>
      <w:r w:rsidR="00B108D6" w:rsidRPr="00B108D6">
        <w:rPr>
          <w:rFonts w:ascii="Times New Roman" w:hAnsi="Times New Roman" w:cs="Times New Roman"/>
          <w:sz w:val="28"/>
          <w:szCs w:val="28"/>
        </w:rPr>
        <w:t>: Ủy ban nhân dân tỉnh Hà Tĩnh</w:t>
      </w:r>
    </w:p>
    <w:p w:rsidR="005A6F46" w:rsidRPr="005A6F46" w:rsidRDefault="005A6F46" w:rsidP="005A6F46">
      <w:pPr>
        <w:tabs>
          <w:tab w:val="right" w:leader="dot" w:pos="7920"/>
        </w:tabs>
        <w:spacing w:before="144" w:after="144" w:line="400" w:lineRule="exact"/>
        <w:jc w:val="center"/>
        <w:rPr>
          <w:rFonts w:ascii="Times New Roman" w:hAnsi="Times New Roman" w:cs="Times New Roman"/>
          <w:sz w:val="28"/>
          <w:szCs w:val="28"/>
        </w:rPr>
      </w:pPr>
    </w:p>
    <w:p w:rsidR="005A6F46" w:rsidRPr="005A6F46" w:rsidRDefault="005A6F46" w:rsidP="005A7E57">
      <w:pPr>
        <w:tabs>
          <w:tab w:val="right" w:leader="dot" w:pos="7920"/>
        </w:tabs>
        <w:spacing w:before="120" w:after="120"/>
        <w:ind w:firstLine="709"/>
        <w:jc w:val="both"/>
        <w:rPr>
          <w:rFonts w:ascii="Times New Roman" w:hAnsi="Times New Roman" w:cs="Times New Roman"/>
          <w:sz w:val="28"/>
          <w:szCs w:val="28"/>
        </w:rPr>
      </w:pPr>
      <w:r w:rsidRPr="005A6F46">
        <w:rPr>
          <w:rFonts w:ascii="Times New Roman" w:hAnsi="Times New Roman" w:cs="Times New Roman"/>
          <w:sz w:val="28"/>
          <w:szCs w:val="28"/>
        </w:rPr>
        <w:t>Thực hiện quy định của Luật Ban hành văn bản quy phạm pháp luật</w:t>
      </w:r>
      <w:r w:rsidR="00B108D6" w:rsidRPr="00B108D6">
        <w:rPr>
          <w:rFonts w:ascii="Times New Roman" w:hAnsi="Times New Roman" w:cs="Times New Roman"/>
          <w:sz w:val="28"/>
          <w:szCs w:val="28"/>
        </w:rPr>
        <w:t xml:space="preserve"> Sở Lao động - Thương binh và Xã hội </w:t>
      </w:r>
      <w:r w:rsidRPr="005A6F46">
        <w:rPr>
          <w:rFonts w:ascii="Times New Roman" w:hAnsi="Times New Roman" w:cs="Times New Roman"/>
          <w:sz w:val="28"/>
          <w:szCs w:val="28"/>
        </w:rPr>
        <w:t>kính trình</w:t>
      </w:r>
      <w:r w:rsidR="00B108D6" w:rsidRPr="00B108D6">
        <w:rPr>
          <w:rFonts w:ascii="Times New Roman" w:hAnsi="Times New Roman" w:cs="Times New Roman"/>
          <w:sz w:val="28"/>
          <w:szCs w:val="28"/>
        </w:rPr>
        <w:t xml:space="preserve"> Ủy ban nhân dân tỉnh d</w:t>
      </w:r>
      <w:r w:rsidRPr="005A6F46">
        <w:rPr>
          <w:rFonts w:ascii="Times New Roman" w:hAnsi="Times New Roman" w:cs="Times New Roman"/>
          <w:sz w:val="28"/>
          <w:szCs w:val="28"/>
        </w:rPr>
        <w:t>ự thảo</w:t>
      </w:r>
      <w:r w:rsidR="00B108D6">
        <w:rPr>
          <w:rFonts w:ascii="Times New Roman" w:hAnsi="Times New Roman" w:cs="Times New Roman"/>
          <w:sz w:val="28"/>
          <w:szCs w:val="28"/>
        </w:rPr>
        <w:t xml:space="preserve"> </w:t>
      </w:r>
      <w:r w:rsidR="00B108D6" w:rsidRPr="00B108D6">
        <w:rPr>
          <w:rFonts w:ascii="Times New Roman" w:hAnsi="Times New Roman" w:cs="Times New Roman"/>
          <w:sz w:val="28"/>
          <w:szCs w:val="28"/>
        </w:rPr>
        <w:t xml:space="preserve">Quyết định </w:t>
      </w:r>
      <w:r w:rsidR="00312EDF" w:rsidRPr="00312EDF">
        <w:rPr>
          <w:rFonts w:ascii="Times New Roman" w:hAnsi="Times New Roman" w:cs="Times New Roman"/>
          <w:sz w:val="28"/>
          <w:szCs w:val="28"/>
        </w:rPr>
        <w:t>quy định</w:t>
      </w:r>
      <w:r w:rsidR="00B108D6" w:rsidRPr="00B108D6">
        <w:rPr>
          <w:rFonts w:ascii="Times New Roman" w:hAnsi="Times New Roman" w:cs="Times New Roman"/>
          <w:sz w:val="28"/>
          <w:szCs w:val="28"/>
        </w:rPr>
        <w:t xml:space="preserve"> mức chi phí đào tạo trình độ sơ cấp, đào tạo dưới 03 tháng trên địa bàn tỉnh Hà Tĩnh</w:t>
      </w:r>
      <w:r w:rsidRPr="005A6F46">
        <w:rPr>
          <w:rFonts w:ascii="Times New Roman" w:hAnsi="Times New Roman" w:cs="Times New Roman"/>
          <w:sz w:val="28"/>
          <w:szCs w:val="28"/>
        </w:rPr>
        <w:t xml:space="preserve"> như sau:</w:t>
      </w:r>
    </w:p>
    <w:p w:rsidR="005A6F46" w:rsidRPr="005A7E57" w:rsidRDefault="005A6F46" w:rsidP="005A7E57">
      <w:pPr>
        <w:tabs>
          <w:tab w:val="right" w:leader="dot" w:pos="7920"/>
        </w:tabs>
        <w:spacing w:before="120" w:after="120"/>
        <w:ind w:firstLine="709"/>
        <w:jc w:val="both"/>
        <w:rPr>
          <w:rFonts w:ascii="Times New Roman" w:hAnsi="Times New Roman" w:cs="Times New Roman"/>
          <w:b/>
          <w:sz w:val="28"/>
          <w:szCs w:val="28"/>
        </w:rPr>
      </w:pPr>
      <w:r w:rsidRPr="005A6F46">
        <w:rPr>
          <w:rFonts w:ascii="Times New Roman" w:hAnsi="Times New Roman" w:cs="Times New Roman"/>
          <w:b/>
          <w:sz w:val="28"/>
          <w:szCs w:val="28"/>
        </w:rPr>
        <w:t xml:space="preserve">I. SỰ CẦN THIẾT BAN HÀNH </w:t>
      </w:r>
      <w:r w:rsidR="005A7E57" w:rsidRPr="005A7E57">
        <w:rPr>
          <w:rFonts w:ascii="Times New Roman" w:hAnsi="Times New Roman" w:cs="Times New Roman"/>
          <w:b/>
          <w:sz w:val="28"/>
          <w:szCs w:val="28"/>
        </w:rPr>
        <w:t>QUYẾT ĐỊNH</w:t>
      </w:r>
    </w:p>
    <w:p w:rsidR="00667B93" w:rsidRPr="00667B93" w:rsidRDefault="004C6627" w:rsidP="005A7E57">
      <w:pPr>
        <w:tabs>
          <w:tab w:val="right" w:leader="dot" w:pos="7920"/>
        </w:tabs>
        <w:spacing w:before="120" w:after="120"/>
        <w:ind w:firstLine="709"/>
        <w:jc w:val="both"/>
        <w:rPr>
          <w:rFonts w:ascii="Times New Roman" w:hAnsi="Times New Roman" w:cs="Times New Roman"/>
          <w:sz w:val="28"/>
          <w:szCs w:val="28"/>
        </w:rPr>
      </w:pPr>
      <w:r w:rsidRPr="004C6627">
        <w:rPr>
          <w:rFonts w:ascii="Times New Roman" w:hAnsi="Times New Roman" w:cs="Times New Roman"/>
          <w:sz w:val="28"/>
          <w:szCs w:val="28"/>
        </w:rPr>
        <w:t xml:space="preserve">Thực hiện Quyết định số 46/2015/QĐ-TTg ngày 28/9/2015 của Thủ tướng Chính phủ quy định chính sách hỗ trợ đào tạo trình độ sơ cấp, đào tạo dưới 03 tháng, Nghị định số 61/2015/NĐ-CP ngày 09/7/2015 của Chính phủ về chính sách hỗ trợ tạo việc làm và Quỹ quốc gia về việc làm, Hội đồng nhân dân tỉnh Hà Tĩnh ban hành Nghị quyết số </w:t>
      </w:r>
      <w:r w:rsidRPr="00667B93">
        <w:rPr>
          <w:rFonts w:ascii="Times New Roman" w:hAnsi="Times New Roman" w:cs="Times New Roman"/>
          <w:sz w:val="28"/>
          <w:szCs w:val="28"/>
        </w:rPr>
        <w:t>56/2017/NQ-HĐND</w:t>
      </w:r>
      <w:r w:rsidRPr="004C6627">
        <w:rPr>
          <w:rFonts w:ascii="Times New Roman" w:hAnsi="Times New Roman" w:cs="Times New Roman"/>
          <w:sz w:val="28"/>
          <w:szCs w:val="28"/>
        </w:rPr>
        <w:t xml:space="preserve"> ngày 15/7/2017 về đào tạo trình độ sơ cấp, đào tạo dưới 3 tháng tỉnh Hà Tĩnh, giai đoạn 2017 </w:t>
      </w:r>
      <w:r>
        <w:rPr>
          <w:rFonts w:ascii="Times New Roman" w:hAnsi="Times New Roman" w:cs="Times New Roman"/>
          <w:sz w:val="28"/>
          <w:szCs w:val="28"/>
        </w:rPr>
        <w:t>–</w:t>
      </w:r>
      <w:r w:rsidRPr="004C6627">
        <w:rPr>
          <w:rFonts w:ascii="Times New Roman" w:hAnsi="Times New Roman" w:cs="Times New Roman"/>
          <w:sz w:val="28"/>
          <w:szCs w:val="28"/>
        </w:rPr>
        <w:t xml:space="preserve"> 2020, </w:t>
      </w:r>
      <w:r w:rsidRPr="00667B93">
        <w:rPr>
          <w:rFonts w:ascii="Times New Roman" w:hAnsi="Times New Roman" w:cs="Times New Roman"/>
          <w:sz w:val="28"/>
          <w:szCs w:val="28"/>
        </w:rPr>
        <w:t>Nghị quyết số 262/2020/NQ-HĐND ngày 08/12/2020</w:t>
      </w:r>
      <w:r w:rsidRPr="00D7184C">
        <w:rPr>
          <w:rFonts w:ascii="Times New Roman" w:hAnsi="Times New Roman" w:cs="Times New Roman"/>
          <w:sz w:val="28"/>
          <w:szCs w:val="28"/>
        </w:rPr>
        <w:t xml:space="preserve"> </w:t>
      </w:r>
      <w:r w:rsidRPr="004C6627">
        <w:rPr>
          <w:rFonts w:ascii="Times New Roman" w:hAnsi="Times New Roman" w:cs="Times New Roman"/>
          <w:sz w:val="28"/>
          <w:szCs w:val="28"/>
        </w:rPr>
        <w:t xml:space="preserve">tiếp tục thực hiện và sửa đổi bổ sung Nghị quyết số 56/2017/NQ-HĐND. </w:t>
      </w:r>
      <w:r w:rsidR="00667B93" w:rsidRPr="00667B93">
        <w:rPr>
          <w:rFonts w:ascii="Times New Roman" w:hAnsi="Times New Roman" w:cs="Times New Roman"/>
          <w:sz w:val="28"/>
          <w:szCs w:val="28"/>
        </w:rPr>
        <w:t xml:space="preserve">Từ năm 2017 đến </w:t>
      </w:r>
      <w:r w:rsidR="00150E14" w:rsidRPr="00150E14">
        <w:rPr>
          <w:rFonts w:ascii="Times New Roman" w:hAnsi="Times New Roman" w:cs="Times New Roman"/>
          <w:sz w:val="28"/>
          <w:szCs w:val="28"/>
        </w:rPr>
        <w:t xml:space="preserve">tháng 6 </w:t>
      </w:r>
      <w:r w:rsidR="00667B93" w:rsidRPr="00667B93">
        <w:rPr>
          <w:rFonts w:ascii="Times New Roman" w:hAnsi="Times New Roman" w:cs="Times New Roman"/>
          <w:sz w:val="28"/>
          <w:szCs w:val="28"/>
        </w:rPr>
        <w:t>năm 2021, định mức chi phí đào tạo trình độ sơ cấp, đào tạo dưới 3 tháng được ban hành kèm theo Nghị quyết số 56/2017/NQ-HĐND ngày 15/7/2017 và Nghị quyết số 262/2020/NQ-HĐND ngày 08/12/2020</w:t>
      </w:r>
      <w:r w:rsidR="00D7184C" w:rsidRPr="00D7184C">
        <w:rPr>
          <w:rFonts w:ascii="Times New Roman" w:hAnsi="Times New Roman" w:cs="Times New Roman"/>
          <w:sz w:val="28"/>
          <w:szCs w:val="28"/>
        </w:rPr>
        <w:t xml:space="preserve"> của HĐND tỉnh Hà Tĩnh</w:t>
      </w:r>
      <w:r w:rsidR="00667B93" w:rsidRPr="00667B93">
        <w:rPr>
          <w:rFonts w:ascii="Times New Roman" w:hAnsi="Times New Roman" w:cs="Times New Roman"/>
          <w:sz w:val="28"/>
          <w:szCs w:val="28"/>
        </w:rPr>
        <w:t xml:space="preserve">. Do đó chính sách hỗ trợ đào tạo nghề sơ cấp, đào tạo dưới 3 tháng được triển khai đồng bộ; lao động thuộc các nhóm chính sách quy định tại Quyết định số 46/2015/QĐ-TTg, </w:t>
      </w:r>
      <w:r w:rsidR="00B108D6" w:rsidRPr="00CF4DFE">
        <w:rPr>
          <w:rFonts w:ascii="Times New Roman" w:hAnsi="Times New Roman" w:cs="Times New Roman"/>
          <w:sz w:val="28"/>
          <w:szCs w:val="28"/>
        </w:rPr>
        <w:t>Nghị định số 61/2015/NĐ-CP ngày 09/7/2015</w:t>
      </w:r>
      <w:r w:rsidR="00667B93" w:rsidRPr="00667B93">
        <w:rPr>
          <w:rFonts w:ascii="Times New Roman" w:hAnsi="Times New Roman" w:cs="Times New Roman"/>
          <w:sz w:val="28"/>
          <w:szCs w:val="28"/>
        </w:rPr>
        <w:t xml:space="preserve"> và các chính sách quy định về hỗ trợ đào tạo nghề sơ cấp, đào tạo dưới 3 tháng được giải quyết kịp thời</w:t>
      </w:r>
      <w:r w:rsidR="00150E14" w:rsidRPr="00150E14">
        <w:rPr>
          <w:rFonts w:ascii="Times New Roman" w:hAnsi="Times New Roman" w:cs="Times New Roman"/>
          <w:sz w:val="28"/>
          <w:szCs w:val="28"/>
        </w:rPr>
        <w:t>. N</w:t>
      </w:r>
      <w:r w:rsidR="00667B93" w:rsidRPr="00667B93">
        <w:rPr>
          <w:rFonts w:ascii="Times New Roman" w:hAnsi="Times New Roman" w:cs="Times New Roman"/>
          <w:sz w:val="28"/>
          <w:szCs w:val="28"/>
        </w:rPr>
        <w:t xml:space="preserve">guồn kinh phí hỗ trợ đào tạo nghề từ chương trình MTQG xây dựng nông thôn mới; giảm nghèo bền vững; sự cố môi trường biển và các nguồn kinh phí hỗ trợ đào tạo nghề của các doanh nghiệp được thực hiện </w:t>
      </w:r>
      <w:r w:rsidR="004F3811" w:rsidRPr="004F3811">
        <w:rPr>
          <w:rFonts w:ascii="Times New Roman" w:hAnsi="Times New Roman" w:cs="Times New Roman"/>
          <w:sz w:val="28"/>
          <w:szCs w:val="28"/>
        </w:rPr>
        <w:t>theo kế hoạch</w:t>
      </w:r>
      <w:r w:rsidR="00667B93" w:rsidRPr="00667B93">
        <w:rPr>
          <w:rFonts w:ascii="Times New Roman" w:hAnsi="Times New Roman" w:cs="Times New Roman"/>
          <w:sz w:val="28"/>
          <w:szCs w:val="28"/>
        </w:rPr>
        <w:t>.</w:t>
      </w:r>
    </w:p>
    <w:p w:rsidR="00551E43" w:rsidRPr="00D7184C" w:rsidRDefault="004C6627" w:rsidP="005A7E57">
      <w:pPr>
        <w:tabs>
          <w:tab w:val="right" w:leader="dot" w:pos="7920"/>
        </w:tabs>
        <w:spacing w:before="120" w:after="120"/>
        <w:ind w:firstLine="709"/>
        <w:jc w:val="both"/>
        <w:rPr>
          <w:rFonts w:ascii="Times New Roman" w:hAnsi="Times New Roman" w:cs="Times New Roman"/>
          <w:sz w:val="28"/>
          <w:szCs w:val="28"/>
        </w:rPr>
      </w:pPr>
      <w:r w:rsidRPr="004C6627">
        <w:rPr>
          <w:rFonts w:ascii="Times New Roman" w:hAnsi="Times New Roman" w:cs="Times New Roman"/>
          <w:sz w:val="28"/>
          <w:szCs w:val="28"/>
        </w:rPr>
        <w:t>Ngày 15/7/2022</w:t>
      </w:r>
      <w:r w:rsidR="004F3811" w:rsidRPr="004F3811">
        <w:rPr>
          <w:rFonts w:ascii="Times New Roman" w:hAnsi="Times New Roman" w:cs="Times New Roman"/>
          <w:sz w:val="28"/>
          <w:szCs w:val="28"/>
        </w:rPr>
        <w:t>,</w:t>
      </w:r>
      <w:r w:rsidRPr="004C6627">
        <w:rPr>
          <w:rFonts w:ascii="Times New Roman" w:hAnsi="Times New Roman" w:cs="Times New Roman"/>
          <w:sz w:val="28"/>
          <w:szCs w:val="28"/>
        </w:rPr>
        <w:t xml:space="preserve"> Hội đồng nhân dân tỉ</w:t>
      </w:r>
      <w:r>
        <w:rPr>
          <w:rFonts w:ascii="Times New Roman" w:hAnsi="Times New Roman" w:cs="Times New Roman"/>
          <w:sz w:val="28"/>
          <w:szCs w:val="28"/>
        </w:rPr>
        <w:t>nh ban hàn</w:t>
      </w:r>
      <w:r w:rsidR="00FE0C72" w:rsidRPr="00FE0C72">
        <w:rPr>
          <w:rFonts w:ascii="Times New Roman" w:hAnsi="Times New Roman" w:cs="Times New Roman"/>
          <w:sz w:val="28"/>
          <w:szCs w:val="28"/>
        </w:rPr>
        <w:t>h</w:t>
      </w:r>
      <w:r w:rsidRPr="004C6627">
        <w:rPr>
          <w:rFonts w:ascii="Times New Roman" w:hAnsi="Times New Roman" w:cs="Times New Roman"/>
          <w:sz w:val="28"/>
          <w:szCs w:val="28"/>
        </w:rPr>
        <w:t xml:space="preserve"> Nghị quyết số 70/2022/NQ-HĐND quy định một số chính sách hỗ trợ đào tạo nghề, giải quyết việc làm trên địa bàn tỉnh Hà Tĩnh giai đoạn 2022 </w:t>
      </w:r>
      <w:r>
        <w:rPr>
          <w:rFonts w:ascii="Times New Roman" w:hAnsi="Times New Roman" w:cs="Times New Roman"/>
          <w:sz w:val="28"/>
          <w:szCs w:val="28"/>
        </w:rPr>
        <w:t>–</w:t>
      </w:r>
      <w:r w:rsidRPr="004C6627">
        <w:rPr>
          <w:rFonts w:ascii="Times New Roman" w:hAnsi="Times New Roman" w:cs="Times New Roman"/>
          <w:sz w:val="28"/>
          <w:szCs w:val="28"/>
        </w:rPr>
        <w:t xml:space="preserve"> 2025</w:t>
      </w:r>
      <w:r w:rsidR="00FE0C72" w:rsidRPr="00FE0C72">
        <w:rPr>
          <w:rFonts w:ascii="Times New Roman" w:hAnsi="Times New Roman" w:cs="Times New Roman"/>
          <w:sz w:val="28"/>
          <w:szCs w:val="28"/>
        </w:rPr>
        <w:t xml:space="preserve">; </w:t>
      </w:r>
      <w:r w:rsidR="00150E14" w:rsidRPr="00150E14">
        <w:rPr>
          <w:rFonts w:ascii="Times New Roman" w:hAnsi="Times New Roman" w:cs="Times New Roman"/>
          <w:sz w:val="28"/>
          <w:szCs w:val="28"/>
        </w:rPr>
        <w:t>định mức chi phí đào tạo kèm theo Nghị quyết số 262</w:t>
      </w:r>
      <w:r w:rsidR="00150E14">
        <w:rPr>
          <w:rFonts w:ascii="Times New Roman" w:hAnsi="Times New Roman" w:cs="Times New Roman"/>
          <w:sz w:val="28"/>
          <w:szCs w:val="28"/>
        </w:rPr>
        <w:t>/202</w:t>
      </w:r>
      <w:r w:rsidR="00150E14" w:rsidRPr="00150E14">
        <w:rPr>
          <w:rFonts w:ascii="Times New Roman" w:hAnsi="Times New Roman" w:cs="Times New Roman"/>
          <w:sz w:val="28"/>
          <w:szCs w:val="28"/>
        </w:rPr>
        <w:t>0/NQ-HĐND hết hiệu lực</w:t>
      </w:r>
      <w:r w:rsidR="00D7184C" w:rsidRPr="00D7184C">
        <w:rPr>
          <w:rFonts w:ascii="Times New Roman" w:hAnsi="Times New Roman" w:cs="Times New Roman"/>
          <w:sz w:val="28"/>
          <w:szCs w:val="28"/>
        </w:rPr>
        <w:t>;</w:t>
      </w:r>
      <w:r w:rsidR="00150E14" w:rsidRPr="00150E14">
        <w:rPr>
          <w:rFonts w:ascii="Times New Roman" w:hAnsi="Times New Roman" w:cs="Times New Roman"/>
          <w:sz w:val="28"/>
          <w:szCs w:val="28"/>
        </w:rPr>
        <w:t xml:space="preserve"> Ủy ban nhân dân </w:t>
      </w:r>
      <w:r w:rsidR="00150E14" w:rsidRPr="00150E14">
        <w:rPr>
          <w:rFonts w:ascii="Times New Roman" w:hAnsi="Times New Roman" w:cs="Times New Roman"/>
          <w:sz w:val="28"/>
          <w:szCs w:val="28"/>
        </w:rPr>
        <w:lastRenderedPageBreak/>
        <w:t>tỉnh chưa ban hành mức chi phí đào tạo sơ cấp, đào tạo dướ</w:t>
      </w:r>
      <w:r w:rsidR="00150E14">
        <w:rPr>
          <w:rFonts w:ascii="Times New Roman" w:hAnsi="Times New Roman" w:cs="Times New Roman"/>
          <w:sz w:val="28"/>
          <w:szCs w:val="28"/>
        </w:rPr>
        <w:t>i 3 tháng</w:t>
      </w:r>
      <w:r w:rsidR="00150E14" w:rsidRPr="00150E14">
        <w:rPr>
          <w:rFonts w:ascii="Times New Roman" w:hAnsi="Times New Roman" w:cs="Times New Roman"/>
          <w:sz w:val="28"/>
          <w:szCs w:val="28"/>
        </w:rPr>
        <w:t xml:space="preserve"> nên các chính sách hỗ trợ đào tạo nghề sơ cấp, đào tạo dưới 3 tháng theo quy định tại Quyết định số 46/2015/QĐ-TTg</w:t>
      </w:r>
      <w:r w:rsidR="00E77E0C" w:rsidRPr="00E77E0C">
        <w:rPr>
          <w:rFonts w:ascii="Times New Roman" w:hAnsi="Times New Roman" w:cs="Times New Roman"/>
          <w:sz w:val="28"/>
          <w:szCs w:val="28"/>
        </w:rPr>
        <w:t xml:space="preserve"> của Thủ tướng Chính phủ</w:t>
      </w:r>
      <w:r w:rsidR="00150E14" w:rsidRPr="00150E14">
        <w:rPr>
          <w:rFonts w:ascii="Times New Roman" w:hAnsi="Times New Roman" w:cs="Times New Roman"/>
          <w:sz w:val="28"/>
          <w:szCs w:val="28"/>
        </w:rPr>
        <w:t xml:space="preserve">, Nghị định số 61/2015/NĐ-CP ngày 09/7/2015 </w:t>
      </w:r>
      <w:r w:rsidR="00E77E0C" w:rsidRPr="00E77E0C">
        <w:rPr>
          <w:rFonts w:ascii="Times New Roman" w:hAnsi="Times New Roman" w:cs="Times New Roman"/>
          <w:sz w:val="28"/>
          <w:szCs w:val="28"/>
        </w:rPr>
        <w:t xml:space="preserve">của Chính phủ, </w:t>
      </w:r>
      <w:r w:rsidR="00150E14" w:rsidRPr="00150E14">
        <w:rPr>
          <w:rFonts w:ascii="Times New Roman" w:hAnsi="Times New Roman" w:cs="Times New Roman"/>
          <w:sz w:val="28"/>
          <w:szCs w:val="28"/>
        </w:rPr>
        <w:t>Nghị quyết số 70/2020/NQ-HĐND của Hội đồng nhân dân tỉnh</w:t>
      </w:r>
      <w:r w:rsidR="00E77E0C" w:rsidRPr="00E77E0C">
        <w:rPr>
          <w:rFonts w:ascii="Times New Roman" w:hAnsi="Times New Roman" w:cs="Times New Roman"/>
          <w:sz w:val="28"/>
          <w:szCs w:val="28"/>
        </w:rPr>
        <w:t xml:space="preserve"> </w:t>
      </w:r>
      <w:r w:rsidR="00150E14" w:rsidRPr="00150E14">
        <w:rPr>
          <w:rFonts w:ascii="Times New Roman" w:hAnsi="Times New Roman" w:cs="Times New Roman"/>
          <w:sz w:val="28"/>
          <w:szCs w:val="28"/>
        </w:rPr>
        <w:t xml:space="preserve">không triển khai được; </w:t>
      </w:r>
      <w:r w:rsidR="00551E43" w:rsidRPr="00551E43">
        <w:rPr>
          <w:rFonts w:ascii="Times New Roman" w:hAnsi="Times New Roman" w:cs="Times New Roman"/>
          <w:sz w:val="28"/>
          <w:szCs w:val="28"/>
        </w:rPr>
        <w:t>nguồn kinh phí thuộc CTMTQG xây dựng nông thôn mớ</w:t>
      </w:r>
      <w:r w:rsidR="00150E14">
        <w:rPr>
          <w:rFonts w:ascii="Times New Roman" w:hAnsi="Times New Roman" w:cs="Times New Roman"/>
          <w:sz w:val="28"/>
          <w:szCs w:val="28"/>
        </w:rPr>
        <w:t>i</w:t>
      </w:r>
      <w:r w:rsidR="00150E14" w:rsidRPr="00150E14">
        <w:rPr>
          <w:rFonts w:ascii="Times New Roman" w:hAnsi="Times New Roman" w:cs="Times New Roman"/>
          <w:sz w:val="28"/>
          <w:szCs w:val="28"/>
        </w:rPr>
        <w:t xml:space="preserve">, </w:t>
      </w:r>
      <w:r w:rsidR="00551E43" w:rsidRPr="00551E43">
        <w:rPr>
          <w:rFonts w:ascii="Times New Roman" w:hAnsi="Times New Roman" w:cs="Times New Roman"/>
          <w:sz w:val="28"/>
          <w:szCs w:val="28"/>
        </w:rPr>
        <w:t>CTMTQG giảm nghèo bền vững</w:t>
      </w:r>
      <w:r w:rsidR="00150E14" w:rsidRPr="00150E14">
        <w:rPr>
          <w:rFonts w:ascii="Times New Roman" w:hAnsi="Times New Roman" w:cs="Times New Roman"/>
          <w:sz w:val="28"/>
          <w:szCs w:val="28"/>
        </w:rPr>
        <w:t xml:space="preserve">, </w:t>
      </w:r>
      <w:r w:rsidR="00551E43" w:rsidRPr="00551E43">
        <w:rPr>
          <w:rFonts w:ascii="Times New Roman" w:hAnsi="Times New Roman" w:cs="Times New Roman"/>
          <w:sz w:val="28"/>
          <w:szCs w:val="28"/>
        </w:rPr>
        <w:t>chính sách hỗ trợ đào tạo nghề cho bộ đội xuất ngũ, công an hoàn thành nghĩa vụ quân sự đã đào tạo năm 2022 và năm 2023 chưa giải ngân đượ</w:t>
      </w:r>
      <w:r w:rsidR="00E77E0C">
        <w:rPr>
          <w:rFonts w:ascii="Times New Roman" w:hAnsi="Times New Roman" w:cs="Times New Roman"/>
          <w:sz w:val="28"/>
          <w:szCs w:val="28"/>
        </w:rPr>
        <w:t>c</w:t>
      </w:r>
      <w:r w:rsidR="00551E43" w:rsidRPr="00551E43">
        <w:rPr>
          <w:rFonts w:ascii="Times New Roman" w:hAnsi="Times New Roman" w:cs="Times New Roman"/>
          <w:sz w:val="28"/>
          <w:szCs w:val="28"/>
        </w:rPr>
        <w:t>.</w:t>
      </w:r>
    </w:p>
    <w:p w:rsidR="00E77E0C" w:rsidRPr="00D7184C" w:rsidRDefault="00E77E0C" w:rsidP="00E77E0C">
      <w:pPr>
        <w:tabs>
          <w:tab w:val="right" w:leader="dot" w:pos="7920"/>
        </w:tabs>
        <w:spacing w:before="120" w:after="120"/>
        <w:ind w:firstLine="709"/>
        <w:jc w:val="both"/>
        <w:rPr>
          <w:rFonts w:ascii="Times New Roman" w:hAnsi="Times New Roman" w:cs="Times New Roman"/>
          <w:sz w:val="28"/>
          <w:szCs w:val="28"/>
        </w:rPr>
      </w:pPr>
      <w:r w:rsidRPr="00200956">
        <w:rPr>
          <w:rFonts w:ascii="Times New Roman" w:hAnsi="Times New Roman" w:cs="Times New Roman"/>
          <w:sz w:val="28"/>
          <w:szCs w:val="28"/>
        </w:rPr>
        <w:t xml:space="preserve">Theo quy định tại khoản 1 Điều 10 </w:t>
      </w:r>
      <w:r w:rsidRPr="00CF4DFE">
        <w:rPr>
          <w:rFonts w:ascii="Times New Roman" w:hAnsi="Times New Roman" w:cs="Times New Roman"/>
          <w:sz w:val="28"/>
          <w:szCs w:val="28"/>
        </w:rPr>
        <w:t>Quyết định số 46/2015/QĐ-TTg ngày 28/9/2015 của Thủ tướng Chính</w:t>
      </w:r>
      <w:r w:rsidR="00D7184C" w:rsidRPr="00D7184C">
        <w:rPr>
          <w:rFonts w:ascii="Times New Roman" w:hAnsi="Times New Roman" w:cs="Times New Roman"/>
          <w:sz w:val="28"/>
          <w:szCs w:val="28"/>
        </w:rPr>
        <w:t xml:space="preserve"> phủ </w:t>
      </w:r>
      <w:r w:rsidRPr="00200956">
        <w:rPr>
          <w:rFonts w:ascii="Times New Roman" w:hAnsi="Times New Roman" w:cs="Times New Roman"/>
          <w:sz w:val="28"/>
          <w:szCs w:val="28"/>
        </w:rPr>
        <w:t>quy định chính sách hỗ trợ đào tạo trình độ sơ cấp, đào tạo dướ</w:t>
      </w:r>
      <w:r>
        <w:rPr>
          <w:rFonts w:ascii="Times New Roman" w:hAnsi="Times New Roman" w:cs="Times New Roman"/>
          <w:sz w:val="28"/>
          <w:szCs w:val="28"/>
        </w:rPr>
        <w:t>i 03 tháng</w:t>
      </w:r>
      <w:r w:rsidRPr="00CF4DFE">
        <w:rPr>
          <w:rFonts w:ascii="Times New Roman" w:hAnsi="Times New Roman" w:cs="Times New Roman"/>
          <w:sz w:val="28"/>
          <w:szCs w:val="28"/>
        </w:rPr>
        <w:t xml:space="preserve">; </w:t>
      </w:r>
      <w:r w:rsidRPr="00200956">
        <w:rPr>
          <w:rFonts w:ascii="Times New Roman" w:hAnsi="Times New Roman" w:cs="Times New Roman"/>
          <w:sz w:val="28"/>
          <w:szCs w:val="28"/>
        </w:rPr>
        <w:t>điểm b khoản 5 Điều 3 Thông tư số 43/2016/TT-BLĐTBXH ngày 28/12/2016 của Bộ Lao động - Thương binh và Xã hội hướng dẫn thực hiện chính sách hỗ trợ đào tạo nghề cho các đối tượng quy định tại Điều 14 Nghị định số</w:t>
      </w:r>
      <w:r w:rsidR="00D7184C">
        <w:rPr>
          <w:rFonts w:ascii="Times New Roman" w:hAnsi="Times New Roman" w:cs="Times New Roman"/>
          <w:sz w:val="28"/>
          <w:szCs w:val="28"/>
        </w:rPr>
        <w:t xml:space="preserve"> 61/2015/NĐ-CP ngày 09</w:t>
      </w:r>
      <w:r w:rsidR="00D7184C" w:rsidRPr="00D7184C">
        <w:rPr>
          <w:rFonts w:ascii="Times New Roman" w:hAnsi="Times New Roman" w:cs="Times New Roman"/>
          <w:sz w:val="28"/>
          <w:szCs w:val="28"/>
        </w:rPr>
        <w:t>/</w:t>
      </w:r>
      <w:r w:rsidR="00D7184C">
        <w:rPr>
          <w:rFonts w:ascii="Times New Roman" w:hAnsi="Times New Roman" w:cs="Times New Roman"/>
          <w:sz w:val="28"/>
          <w:szCs w:val="28"/>
        </w:rPr>
        <w:t>7</w:t>
      </w:r>
      <w:r w:rsidR="00D7184C" w:rsidRPr="00D7184C">
        <w:rPr>
          <w:rFonts w:ascii="Times New Roman" w:hAnsi="Times New Roman" w:cs="Times New Roman"/>
          <w:sz w:val="28"/>
          <w:szCs w:val="28"/>
        </w:rPr>
        <w:t>/</w:t>
      </w:r>
      <w:r w:rsidRPr="00200956">
        <w:rPr>
          <w:rFonts w:ascii="Times New Roman" w:hAnsi="Times New Roman" w:cs="Times New Roman"/>
          <w:sz w:val="28"/>
          <w:szCs w:val="28"/>
        </w:rPr>
        <w:t>2015 của Chính phủ về chính sách hỗ trợ tạo việc làm và Quỹ quốc gia về việ</w:t>
      </w:r>
      <w:r>
        <w:rPr>
          <w:rFonts w:ascii="Times New Roman" w:hAnsi="Times New Roman" w:cs="Times New Roman"/>
          <w:sz w:val="28"/>
          <w:szCs w:val="28"/>
        </w:rPr>
        <w:t>c làm</w:t>
      </w:r>
      <w:r w:rsidR="00D7184C" w:rsidRPr="00D7184C">
        <w:rPr>
          <w:rFonts w:ascii="Times New Roman" w:hAnsi="Times New Roman" w:cs="Times New Roman"/>
          <w:sz w:val="28"/>
          <w:szCs w:val="28"/>
        </w:rPr>
        <w:t xml:space="preserve">; ban hành </w:t>
      </w:r>
      <w:r w:rsidRPr="00667B93">
        <w:rPr>
          <w:rFonts w:ascii="Times New Roman" w:hAnsi="Times New Roman" w:cs="Times New Roman"/>
          <w:sz w:val="28"/>
          <w:szCs w:val="28"/>
        </w:rPr>
        <w:t xml:space="preserve">mức chi phí đào tạo </w:t>
      </w:r>
      <w:r w:rsidR="00D7184C" w:rsidRPr="00D7184C">
        <w:rPr>
          <w:rFonts w:ascii="Times New Roman" w:hAnsi="Times New Roman" w:cs="Times New Roman"/>
          <w:sz w:val="28"/>
          <w:szCs w:val="28"/>
        </w:rPr>
        <w:t xml:space="preserve">trình độ sơ cấp, đào tạo dưới 3 tháng thuộc thẩm quyền của Ủy ban nhân dân tỉnh </w:t>
      </w:r>
      <w:r w:rsidRPr="00667B93">
        <w:rPr>
          <w:rFonts w:ascii="Times New Roman" w:hAnsi="Times New Roman" w:cs="Times New Roman"/>
          <w:sz w:val="28"/>
          <w:szCs w:val="28"/>
        </w:rPr>
        <w:t xml:space="preserve">để thực hiện chính sách hỗ trợ đào tạo nghề </w:t>
      </w:r>
      <w:r w:rsidRPr="00E77E0C">
        <w:rPr>
          <w:rFonts w:ascii="Times New Roman" w:hAnsi="Times New Roman" w:cs="Times New Roman"/>
          <w:sz w:val="28"/>
          <w:szCs w:val="28"/>
        </w:rPr>
        <w:t>trên địa bàn tỉnh</w:t>
      </w:r>
      <w:r w:rsidRPr="00667B93">
        <w:rPr>
          <w:rFonts w:ascii="Times New Roman" w:hAnsi="Times New Roman" w:cs="Times New Roman"/>
          <w:sz w:val="28"/>
          <w:szCs w:val="28"/>
        </w:rPr>
        <w:t>.</w:t>
      </w:r>
    </w:p>
    <w:p w:rsidR="00E77E0C" w:rsidRPr="0058148F" w:rsidRDefault="00E77E0C" w:rsidP="00E77E0C">
      <w:pPr>
        <w:tabs>
          <w:tab w:val="right" w:leader="dot" w:pos="7920"/>
        </w:tabs>
        <w:spacing w:before="120" w:after="120"/>
        <w:ind w:firstLine="709"/>
        <w:jc w:val="both"/>
        <w:rPr>
          <w:rFonts w:ascii="Times New Roman" w:hAnsi="Times New Roman" w:cs="Times New Roman"/>
          <w:sz w:val="28"/>
          <w:szCs w:val="28"/>
        </w:rPr>
      </w:pPr>
      <w:r w:rsidRPr="0058148F">
        <w:rPr>
          <w:rFonts w:ascii="Times New Roman" w:hAnsi="Times New Roman" w:cs="Times New Roman"/>
          <w:sz w:val="28"/>
          <w:szCs w:val="28"/>
        </w:rPr>
        <w:t>Do vậy, việc ban hành Quyết định quy định mức chi phí đào tạo trình độ sơ cấp, đào tạo dưới 03 tháng trên địa bàn tỉnh Hà Tĩnh là rất cần thiế</w:t>
      </w:r>
      <w:r w:rsidR="0058148F" w:rsidRPr="0058148F">
        <w:rPr>
          <w:rFonts w:ascii="Times New Roman" w:hAnsi="Times New Roman" w:cs="Times New Roman"/>
          <w:sz w:val="28"/>
          <w:szCs w:val="28"/>
        </w:rPr>
        <w:t>t,</w:t>
      </w:r>
      <w:r w:rsidRPr="0058148F">
        <w:rPr>
          <w:rFonts w:ascii="Times New Roman" w:hAnsi="Times New Roman" w:cs="Times New Roman"/>
          <w:sz w:val="28"/>
          <w:szCs w:val="28"/>
        </w:rPr>
        <w:t xml:space="preserve"> phù hợp với quy định về ban hành văn bản quy phạm pháp luật v</w:t>
      </w:r>
      <w:r w:rsidR="0058148F" w:rsidRPr="0058148F">
        <w:rPr>
          <w:rFonts w:ascii="Times New Roman" w:hAnsi="Times New Roman" w:cs="Times New Roman"/>
          <w:sz w:val="28"/>
          <w:szCs w:val="28"/>
        </w:rPr>
        <w:t xml:space="preserve">à </w:t>
      </w:r>
      <w:r w:rsidRPr="0058148F">
        <w:rPr>
          <w:rFonts w:ascii="Times New Roman" w:hAnsi="Times New Roman" w:cs="Times New Roman"/>
          <w:sz w:val="28"/>
          <w:szCs w:val="28"/>
        </w:rPr>
        <w:t>phù hợp với thực tiễn về triển khai chính sách đào tạo nghề trên địa bàn tỉnh Hà Tĩnh.</w:t>
      </w:r>
    </w:p>
    <w:p w:rsidR="005A6F46" w:rsidRPr="005A6F46" w:rsidRDefault="005A6F46" w:rsidP="005A7E57">
      <w:pPr>
        <w:tabs>
          <w:tab w:val="right" w:leader="dot" w:pos="7920"/>
        </w:tabs>
        <w:spacing w:before="120" w:after="120"/>
        <w:ind w:firstLine="709"/>
        <w:jc w:val="both"/>
        <w:rPr>
          <w:rFonts w:ascii="Times New Roman" w:hAnsi="Times New Roman" w:cs="Times New Roman"/>
          <w:b/>
          <w:spacing w:val="-4"/>
          <w:sz w:val="28"/>
          <w:szCs w:val="28"/>
        </w:rPr>
      </w:pPr>
      <w:r w:rsidRPr="005A6F46">
        <w:rPr>
          <w:rFonts w:ascii="Times New Roman" w:hAnsi="Times New Roman" w:cs="Times New Roman"/>
          <w:b/>
          <w:spacing w:val="-4"/>
          <w:sz w:val="28"/>
          <w:szCs w:val="28"/>
        </w:rPr>
        <w:t xml:space="preserve">II. MỤC ĐÍCH, QUAN ĐIỂM XÂY DỰNG DỰ THẢO </w:t>
      </w:r>
      <w:r w:rsidR="005A7E57" w:rsidRPr="005A7E57">
        <w:rPr>
          <w:rFonts w:ascii="Times New Roman" w:hAnsi="Times New Roman" w:cs="Times New Roman"/>
          <w:b/>
          <w:spacing w:val="-4"/>
          <w:sz w:val="28"/>
          <w:szCs w:val="28"/>
        </w:rPr>
        <w:t>QUYẾT ĐỊNH</w:t>
      </w:r>
    </w:p>
    <w:p w:rsidR="005A6F46" w:rsidRPr="00B108D6" w:rsidRDefault="005A6F46" w:rsidP="005A7E57">
      <w:pPr>
        <w:tabs>
          <w:tab w:val="right" w:leader="dot" w:pos="7920"/>
        </w:tabs>
        <w:spacing w:before="120" w:after="120"/>
        <w:ind w:firstLine="709"/>
        <w:jc w:val="both"/>
        <w:rPr>
          <w:rFonts w:ascii="Times New Roman" w:hAnsi="Times New Roman" w:cs="Times New Roman"/>
          <w:b/>
          <w:sz w:val="28"/>
          <w:szCs w:val="28"/>
        </w:rPr>
      </w:pPr>
      <w:r w:rsidRPr="005A6F46">
        <w:rPr>
          <w:rFonts w:ascii="Times New Roman" w:hAnsi="Times New Roman" w:cs="Times New Roman"/>
          <w:b/>
          <w:sz w:val="28"/>
          <w:szCs w:val="28"/>
        </w:rPr>
        <w:t>1. Mục đích</w:t>
      </w:r>
    </w:p>
    <w:p w:rsidR="00312EDF" w:rsidRPr="00312EDF" w:rsidRDefault="00551E43" w:rsidP="005A7E57">
      <w:pPr>
        <w:tabs>
          <w:tab w:val="right" w:leader="dot" w:pos="7920"/>
        </w:tabs>
        <w:spacing w:before="120" w:after="120"/>
        <w:ind w:firstLine="709"/>
        <w:jc w:val="both"/>
        <w:rPr>
          <w:rFonts w:ascii="Times New Roman" w:hAnsi="Times New Roman" w:cs="Times New Roman"/>
          <w:sz w:val="28"/>
          <w:szCs w:val="28"/>
        </w:rPr>
      </w:pPr>
      <w:r w:rsidRPr="00551E43">
        <w:rPr>
          <w:rFonts w:ascii="Times New Roman" w:hAnsi="Times New Roman" w:cs="Times New Roman"/>
          <w:sz w:val="28"/>
          <w:szCs w:val="28"/>
        </w:rPr>
        <w:t xml:space="preserve">Làm căn cứ để xác định mức hỗ trợ chi phí đào tạo cho người lao động có nhu cầu học nghề </w:t>
      </w:r>
      <w:r w:rsidR="00312EDF" w:rsidRPr="00312EDF">
        <w:rPr>
          <w:rFonts w:ascii="Times New Roman" w:hAnsi="Times New Roman" w:cs="Times New Roman"/>
          <w:sz w:val="28"/>
          <w:szCs w:val="28"/>
        </w:rPr>
        <w:t>trình độ sơ cấp, đào tạo dưới 3 tháng trên địa bàn tỉ</w:t>
      </w:r>
      <w:r w:rsidR="00312EDF">
        <w:rPr>
          <w:rFonts w:ascii="Times New Roman" w:hAnsi="Times New Roman" w:cs="Times New Roman"/>
          <w:sz w:val="28"/>
          <w:szCs w:val="28"/>
        </w:rPr>
        <w:t xml:space="preserve">nh Hà </w:t>
      </w:r>
      <w:r w:rsidR="00312EDF" w:rsidRPr="00312EDF">
        <w:rPr>
          <w:rFonts w:ascii="Times New Roman" w:hAnsi="Times New Roman" w:cs="Times New Roman"/>
          <w:sz w:val="28"/>
          <w:szCs w:val="28"/>
        </w:rPr>
        <w:t>Tĩnh.</w:t>
      </w:r>
    </w:p>
    <w:p w:rsidR="005A6F46" w:rsidRPr="005A7E57" w:rsidRDefault="005A6F46" w:rsidP="005A7E57">
      <w:pPr>
        <w:tabs>
          <w:tab w:val="right" w:leader="dot" w:pos="7920"/>
        </w:tabs>
        <w:spacing w:before="120" w:after="120"/>
        <w:ind w:firstLine="709"/>
        <w:jc w:val="both"/>
        <w:rPr>
          <w:rFonts w:ascii="Times New Roman" w:hAnsi="Times New Roman" w:cs="Times New Roman"/>
          <w:b/>
          <w:sz w:val="28"/>
          <w:szCs w:val="28"/>
        </w:rPr>
      </w:pPr>
      <w:r w:rsidRPr="005A6F46">
        <w:rPr>
          <w:rFonts w:ascii="Times New Roman" w:hAnsi="Times New Roman" w:cs="Times New Roman"/>
          <w:b/>
          <w:sz w:val="28"/>
          <w:szCs w:val="28"/>
        </w:rPr>
        <w:t xml:space="preserve">2. Quan điểm xây dựng dự thảo </w:t>
      </w:r>
      <w:r w:rsidR="005A7E57" w:rsidRPr="005A7E57">
        <w:rPr>
          <w:rFonts w:ascii="Times New Roman" w:hAnsi="Times New Roman" w:cs="Times New Roman"/>
          <w:b/>
          <w:sz w:val="28"/>
          <w:szCs w:val="28"/>
        </w:rPr>
        <w:t>Quyết định</w:t>
      </w:r>
    </w:p>
    <w:p w:rsidR="00B108D6" w:rsidRPr="00551E43" w:rsidRDefault="00551E43" w:rsidP="005A7E57">
      <w:pPr>
        <w:tabs>
          <w:tab w:val="right" w:leader="dot" w:pos="7920"/>
        </w:tabs>
        <w:spacing w:before="120" w:after="120"/>
        <w:ind w:firstLine="709"/>
        <w:jc w:val="both"/>
        <w:rPr>
          <w:rFonts w:ascii="Times New Roman" w:hAnsi="Times New Roman" w:cs="Times New Roman"/>
          <w:sz w:val="28"/>
          <w:szCs w:val="28"/>
        </w:rPr>
      </w:pPr>
      <w:r w:rsidRPr="00551E43">
        <w:rPr>
          <w:rFonts w:ascii="Times New Roman" w:hAnsi="Times New Roman" w:cs="Times New Roman"/>
          <w:sz w:val="28"/>
          <w:szCs w:val="28"/>
        </w:rPr>
        <w:t>Quyết định được ban hành đảm bảo các quy định về ban hành văn bản quy phạm pháp luật; đồng thời phù hợp với thực tiễn về thực hiện chính sách hỗ trợ đào tạo nghề cho người lao động tham gia học nghề trình độ sơ cấp, đào tạo đạo dưới 3 tháng trên địa b</w:t>
      </w:r>
      <w:r w:rsidR="00003022" w:rsidRPr="00003022">
        <w:rPr>
          <w:rFonts w:ascii="Times New Roman" w:hAnsi="Times New Roman" w:cs="Times New Roman"/>
          <w:sz w:val="28"/>
          <w:szCs w:val="28"/>
        </w:rPr>
        <w:t>à</w:t>
      </w:r>
      <w:r w:rsidRPr="00551E43">
        <w:rPr>
          <w:rFonts w:ascii="Times New Roman" w:hAnsi="Times New Roman" w:cs="Times New Roman"/>
          <w:sz w:val="28"/>
          <w:szCs w:val="28"/>
        </w:rPr>
        <w:t>n tỉnh Hà Tĩnh.</w:t>
      </w:r>
    </w:p>
    <w:p w:rsidR="005A6F46" w:rsidRPr="005A7E57" w:rsidRDefault="005A6F46" w:rsidP="005A7E57">
      <w:pPr>
        <w:tabs>
          <w:tab w:val="right" w:leader="dot" w:pos="7920"/>
        </w:tabs>
        <w:spacing w:before="120" w:after="120"/>
        <w:ind w:firstLine="709"/>
        <w:jc w:val="both"/>
        <w:rPr>
          <w:rFonts w:ascii="Times New Roman" w:hAnsi="Times New Roman" w:cs="Times New Roman"/>
          <w:b/>
          <w:sz w:val="28"/>
          <w:szCs w:val="28"/>
        </w:rPr>
      </w:pPr>
      <w:r w:rsidRPr="005A6F46">
        <w:rPr>
          <w:rFonts w:ascii="Times New Roman" w:hAnsi="Times New Roman" w:cs="Times New Roman"/>
          <w:b/>
          <w:sz w:val="28"/>
          <w:szCs w:val="28"/>
        </w:rPr>
        <w:t xml:space="preserve">III. QUÁ TRÌNH XÂY DỰNG DỰ THẢO </w:t>
      </w:r>
      <w:r w:rsidR="005A7E57" w:rsidRPr="005A7E57">
        <w:rPr>
          <w:rFonts w:ascii="Times New Roman" w:hAnsi="Times New Roman" w:cs="Times New Roman"/>
          <w:b/>
          <w:sz w:val="28"/>
          <w:szCs w:val="28"/>
        </w:rPr>
        <w:t>QUYẾT ĐỊNH</w:t>
      </w:r>
    </w:p>
    <w:p w:rsidR="00312EDF" w:rsidRPr="00BB1269" w:rsidRDefault="00312EDF" w:rsidP="00312EDF">
      <w:pPr>
        <w:pStyle w:val="ListParagraph"/>
        <w:numPr>
          <w:ilvl w:val="0"/>
          <w:numId w:val="1"/>
        </w:numPr>
        <w:tabs>
          <w:tab w:val="right" w:leader="dot" w:pos="7920"/>
        </w:tabs>
        <w:spacing w:before="120" w:after="120"/>
        <w:jc w:val="both"/>
        <w:rPr>
          <w:rFonts w:ascii="Times New Roman" w:hAnsi="Times New Roman" w:cs="Times New Roman"/>
          <w:b/>
          <w:sz w:val="28"/>
          <w:szCs w:val="28"/>
        </w:rPr>
      </w:pPr>
      <w:r w:rsidRPr="00BB1269">
        <w:rPr>
          <w:rFonts w:ascii="Times New Roman" w:hAnsi="Times New Roman" w:cs="Times New Roman"/>
          <w:b/>
          <w:sz w:val="28"/>
          <w:szCs w:val="28"/>
        </w:rPr>
        <w:t>Xây dựng dự thảo Quyết định</w:t>
      </w:r>
    </w:p>
    <w:p w:rsidR="00B108D6" w:rsidRPr="00CF4DFE" w:rsidRDefault="00B108D6" w:rsidP="005A7E57">
      <w:pPr>
        <w:tabs>
          <w:tab w:val="right" w:leader="dot" w:pos="7920"/>
        </w:tabs>
        <w:spacing w:before="120" w:after="120"/>
        <w:ind w:firstLine="709"/>
        <w:jc w:val="both"/>
        <w:rPr>
          <w:rFonts w:ascii="Times New Roman" w:hAnsi="Times New Roman" w:cs="Times New Roman"/>
          <w:sz w:val="28"/>
          <w:szCs w:val="28"/>
        </w:rPr>
      </w:pPr>
      <w:r w:rsidRPr="00CF4DFE">
        <w:rPr>
          <w:rFonts w:ascii="Times New Roman" w:hAnsi="Times New Roman" w:cs="Times New Roman"/>
          <w:sz w:val="28"/>
          <w:szCs w:val="28"/>
        </w:rPr>
        <w:t>Căn cứ danh mục nghề đào tạo ban hành theo Quyết định số 1313/QĐ-UBND ngày 08/6/2023 của UBND tỉnh; Giấy chứng nhận đăng ký hoạt động giáo dục nghề nghiệp được cấp cho các trường cao đẳng, trường trung cấp, các trung tâm GDNN-GDTX, trung tâm Giáo dục nghề nghiệp trên địa bàn tỉnh Hà Tĩnh; Văn bản đề xuất ban hành mức chi phí đào tạo của 20 cơ sở giáo dục nghề nghiệp trên địa bàn tỉnh để lựa chọn ra 7 nghề đào tạo cho người khuyết tật tại cơ sở đào tạo chuyên biệt và 4</w:t>
      </w:r>
      <w:r w:rsidR="00312EDF" w:rsidRPr="00312EDF">
        <w:rPr>
          <w:rFonts w:ascii="Times New Roman" w:hAnsi="Times New Roman" w:cs="Times New Roman"/>
          <w:sz w:val="28"/>
          <w:szCs w:val="28"/>
        </w:rPr>
        <w:t>5</w:t>
      </w:r>
      <w:r w:rsidRPr="00CF4DFE">
        <w:rPr>
          <w:rFonts w:ascii="Times New Roman" w:hAnsi="Times New Roman" w:cs="Times New Roman"/>
          <w:sz w:val="28"/>
          <w:szCs w:val="28"/>
        </w:rPr>
        <w:t xml:space="preserve"> nghề đào tạo cho các đối tượng chính sách khác.</w:t>
      </w:r>
    </w:p>
    <w:p w:rsidR="001A5C5C" w:rsidRPr="001A5C5C" w:rsidRDefault="00B108D6" w:rsidP="005A7E57">
      <w:pPr>
        <w:tabs>
          <w:tab w:val="right" w:leader="dot" w:pos="7920"/>
        </w:tabs>
        <w:spacing w:before="120" w:after="120"/>
        <w:ind w:firstLine="709"/>
        <w:jc w:val="both"/>
        <w:rPr>
          <w:rFonts w:ascii="Times New Roman" w:hAnsi="Times New Roman" w:cs="Times New Roman"/>
          <w:sz w:val="28"/>
          <w:szCs w:val="28"/>
        </w:rPr>
      </w:pPr>
      <w:r w:rsidRPr="00CF4DFE">
        <w:rPr>
          <w:rFonts w:ascii="Times New Roman" w:hAnsi="Times New Roman" w:cs="Times New Roman"/>
          <w:sz w:val="28"/>
          <w:szCs w:val="28"/>
        </w:rPr>
        <w:t xml:space="preserve">Các cơ sở GDNN căn cứ khoản 5 Điều 10 Nghị định số 81/2021/NĐ-CP và vận dụng phương pháp tính chi phí đào tạo đối với các nghề chưa ban hành định mức kinh tế kỹ thuật theo quy định tại Điều 10 Thông tư 152/2016/TT-BTC để tính chi phí đào tạo cụ thể cho các nghề đào tạo; trên cơ sở đó trường thông báo học phí của các nghề theo từng năm </w:t>
      </w:r>
      <w:r w:rsidR="001A5C5C" w:rsidRPr="001A5C5C">
        <w:rPr>
          <w:rFonts w:ascii="Times New Roman" w:hAnsi="Times New Roman" w:cs="Times New Roman"/>
          <w:sz w:val="28"/>
          <w:szCs w:val="28"/>
        </w:rPr>
        <w:t>(</w:t>
      </w:r>
      <w:r w:rsidR="001A5C5C">
        <w:rPr>
          <w:rFonts w:ascii="Times New Roman" w:hAnsi="Times New Roman" w:cs="Times New Roman"/>
          <w:sz w:val="28"/>
          <w:szCs w:val="28"/>
        </w:rPr>
        <w:t xml:space="preserve">2021, 2022, 2023) </w:t>
      </w:r>
      <w:r w:rsidRPr="00CF4DFE">
        <w:rPr>
          <w:rFonts w:ascii="Times New Roman" w:hAnsi="Times New Roman" w:cs="Times New Roman"/>
          <w:sz w:val="28"/>
          <w:szCs w:val="28"/>
        </w:rPr>
        <w:t>(phương pháp này đã áp dụng tính toán để đưa ra mức chi phí đào tạo ban hành theo các Nghị quyết số 262/2020/NQ-HĐND và Nghị quyết số 56/2017/NQ-HĐND</w:t>
      </w:r>
      <w:r w:rsidR="001A5C5C" w:rsidRPr="001A5C5C">
        <w:rPr>
          <w:rFonts w:ascii="Times New Roman" w:hAnsi="Times New Roman" w:cs="Times New Roman"/>
          <w:sz w:val="28"/>
          <w:szCs w:val="28"/>
        </w:rPr>
        <w:t xml:space="preserve"> của HĐND tỉnh Hà Tĩnh)</w:t>
      </w:r>
    </w:p>
    <w:p w:rsidR="00B108D6" w:rsidRPr="001A5C5C" w:rsidRDefault="0090703C" w:rsidP="005A7E57">
      <w:pPr>
        <w:tabs>
          <w:tab w:val="right" w:leader="dot" w:pos="7920"/>
        </w:tabs>
        <w:spacing w:before="120" w:after="120"/>
        <w:ind w:firstLine="709"/>
        <w:jc w:val="both"/>
        <w:rPr>
          <w:rFonts w:ascii="Times New Roman" w:hAnsi="Times New Roman" w:cs="Times New Roman"/>
          <w:sz w:val="28"/>
          <w:szCs w:val="28"/>
        </w:rPr>
      </w:pPr>
      <w:r w:rsidRPr="0090703C">
        <w:rPr>
          <w:rFonts w:ascii="Times New Roman" w:hAnsi="Times New Roman" w:cs="Times New Roman"/>
          <w:sz w:val="28"/>
          <w:szCs w:val="28"/>
        </w:rPr>
        <w:t>Áp dụng khoản khoản 2 Điều 5 Nghị định số 60/2021/NĐ</w:t>
      </w:r>
      <w:r w:rsidR="00003022" w:rsidRPr="00003022">
        <w:rPr>
          <w:rFonts w:ascii="Times New Roman" w:hAnsi="Times New Roman" w:cs="Times New Roman"/>
          <w:sz w:val="28"/>
          <w:szCs w:val="28"/>
        </w:rPr>
        <w:t>-CP</w:t>
      </w:r>
      <w:r w:rsidRPr="0090703C">
        <w:rPr>
          <w:rFonts w:ascii="Times New Roman" w:hAnsi="Times New Roman" w:cs="Times New Roman"/>
          <w:sz w:val="28"/>
          <w:szCs w:val="28"/>
        </w:rPr>
        <w:t xml:space="preserve"> </w:t>
      </w:r>
      <w:r w:rsidR="00003022" w:rsidRPr="00003022">
        <w:rPr>
          <w:rFonts w:ascii="Times New Roman" w:hAnsi="Times New Roman" w:cs="Times New Roman"/>
          <w:sz w:val="28"/>
          <w:szCs w:val="28"/>
        </w:rPr>
        <w:t xml:space="preserve">ngày 21/6/2021 của </w:t>
      </w:r>
      <w:r w:rsidRPr="0090703C">
        <w:rPr>
          <w:rFonts w:ascii="Times New Roman" w:hAnsi="Times New Roman" w:cs="Times New Roman"/>
          <w:sz w:val="28"/>
          <w:szCs w:val="28"/>
        </w:rPr>
        <w:t xml:space="preserve">Chính phủ </w:t>
      </w:r>
      <w:r w:rsidR="00B108D6" w:rsidRPr="00CF4DFE">
        <w:rPr>
          <w:rFonts w:ascii="Times New Roman" w:hAnsi="Times New Roman" w:cs="Times New Roman"/>
          <w:sz w:val="28"/>
          <w:szCs w:val="28"/>
        </w:rPr>
        <w:t xml:space="preserve">thực hiện tính bình quân thu học phí 3 năm gần nhất </w:t>
      </w:r>
      <w:r w:rsidR="001A5C5C" w:rsidRPr="001A5C5C">
        <w:rPr>
          <w:rFonts w:ascii="Times New Roman" w:hAnsi="Times New Roman" w:cs="Times New Roman"/>
          <w:sz w:val="28"/>
          <w:szCs w:val="28"/>
        </w:rPr>
        <w:t xml:space="preserve">(2021, 2022, 2023) </w:t>
      </w:r>
      <w:r w:rsidR="00B108D6" w:rsidRPr="00CF4DFE">
        <w:rPr>
          <w:rFonts w:ascii="Times New Roman" w:hAnsi="Times New Roman" w:cs="Times New Roman"/>
          <w:sz w:val="28"/>
          <w:szCs w:val="28"/>
        </w:rPr>
        <w:t xml:space="preserve">các nghề đào tạo </w:t>
      </w:r>
      <w:r w:rsidR="00003022" w:rsidRPr="00003022">
        <w:rPr>
          <w:rFonts w:ascii="Times New Roman" w:hAnsi="Times New Roman" w:cs="Times New Roman"/>
          <w:sz w:val="28"/>
          <w:szCs w:val="28"/>
        </w:rPr>
        <w:t xml:space="preserve">trình độ </w:t>
      </w:r>
      <w:r w:rsidR="00B108D6" w:rsidRPr="00CF4DFE">
        <w:rPr>
          <w:rFonts w:ascii="Times New Roman" w:hAnsi="Times New Roman" w:cs="Times New Roman"/>
          <w:sz w:val="28"/>
          <w:szCs w:val="28"/>
        </w:rPr>
        <w:t>sơ cấ</w:t>
      </w:r>
      <w:r w:rsidR="00003022">
        <w:rPr>
          <w:rFonts w:ascii="Times New Roman" w:hAnsi="Times New Roman" w:cs="Times New Roman"/>
          <w:sz w:val="28"/>
          <w:szCs w:val="28"/>
        </w:rPr>
        <w:t>p</w:t>
      </w:r>
      <w:r w:rsidR="00003022" w:rsidRPr="00003022">
        <w:rPr>
          <w:rFonts w:ascii="Times New Roman" w:hAnsi="Times New Roman" w:cs="Times New Roman"/>
          <w:sz w:val="28"/>
          <w:szCs w:val="28"/>
        </w:rPr>
        <w:t xml:space="preserve">, </w:t>
      </w:r>
      <w:r w:rsidR="00B108D6" w:rsidRPr="00CF4DFE">
        <w:rPr>
          <w:rFonts w:ascii="Times New Roman" w:hAnsi="Times New Roman" w:cs="Times New Roman"/>
          <w:sz w:val="28"/>
          <w:szCs w:val="28"/>
        </w:rPr>
        <w:t>đào tạo dưới 3 tháng của 20 cơ sở giáo dục nghề nghiệp (4 trường cao đẳng, 4 trường trung cấp, 10 trung tâm GDNN-GDTX cấp huyện, 1 trung tâm GDNN cho người khuyết tật, 1 trung tâm GDNN tư thụ</w:t>
      </w:r>
      <w:r w:rsidR="001A5C5C">
        <w:rPr>
          <w:rFonts w:ascii="Times New Roman" w:hAnsi="Times New Roman" w:cs="Times New Roman"/>
          <w:sz w:val="28"/>
          <w:szCs w:val="28"/>
        </w:rPr>
        <w:t>c)</w:t>
      </w:r>
      <w:r w:rsidR="001A5C5C" w:rsidRPr="001A5C5C">
        <w:rPr>
          <w:rFonts w:ascii="Times New Roman" w:hAnsi="Times New Roman" w:cs="Times New Roman"/>
          <w:sz w:val="28"/>
          <w:szCs w:val="28"/>
        </w:rPr>
        <w:t xml:space="preserve"> để tính mức chi phí đào tạo của từng nghề.</w:t>
      </w:r>
    </w:p>
    <w:p w:rsidR="00B108D6" w:rsidRPr="00CF4DFE" w:rsidRDefault="00B108D6" w:rsidP="005A7E57">
      <w:pPr>
        <w:tabs>
          <w:tab w:val="right" w:leader="dot" w:pos="7920"/>
        </w:tabs>
        <w:spacing w:before="120" w:after="120"/>
        <w:ind w:firstLine="709"/>
        <w:jc w:val="both"/>
        <w:rPr>
          <w:rFonts w:ascii="Times New Roman" w:hAnsi="Times New Roman" w:cs="Times New Roman"/>
          <w:sz w:val="28"/>
          <w:szCs w:val="28"/>
        </w:rPr>
      </w:pPr>
      <w:r w:rsidRPr="00CF4DFE">
        <w:rPr>
          <w:rFonts w:ascii="Times New Roman" w:hAnsi="Times New Roman" w:cs="Times New Roman"/>
          <w:sz w:val="28"/>
          <w:szCs w:val="28"/>
        </w:rPr>
        <w:t xml:space="preserve">Tham chiếu mức bình quân học phí 3 năm </w:t>
      </w:r>
      <w:r w:rsidR="001A5C5C" w:rsidRPr="001A5C5C">
        <w:rPr>
          <w:rFonts w:ascii="Times New Roman" w:hAnsi="Times New Roman" w:cs="Times New Roman"/>
          <w:sz w:val="28"/>
          <w:szCs w:val="28"/>
        </w:rPr>
        <w:t xml:space="preserve">(2021, 2022, 2023) </w:t>
      </w:r>
      <w:r w:rsidRPr="00CF4DFE">
        <w:rPr>
          <w:rFonts w:ascii="Times New Roman" w:hAnsi="Times New Roman" w:cs="Times New Roman"/>
          <w:sz w:val="28"/>
          <w:szCs w:val="28"/>
        </w:rPr>
        <w:t xml:space="preserve">của các cơ sở giáo dục nghề nghiệp với định mức chi phí đào tạo ban hành theo Nghị quyết số 262/2020/NQ-HĐND </w:t>
      </w:r>
      <w:r w:rsidR="00003022" w:rsidRPr="00003022">
        <w:rPr>
          <w:rFonts w:ascii="Times New Roman" w:hAnsi="Times New Roman" w:cs="Times New Roman"/>
          <w:sz w:val="28"/>
          <w:szCs w:val="28"/>
        </w:rPr>
        <w:t xml:space="preserve">ngày 08/12/2023 </w:t>
      </w:r>
      <w:r w:rsidRPr="00CF4DFE">
        <w:rPr>
          <w:rFonts w:ascii="Times New Roman" w:hAnsi="Times New Roman" w:cs="Times New Roman"/>
          <w:sz w:val="28"/>
          <w:szCs w:val="28"/>
        </w:rPr>
        <w:t>và Nghị quyết số 56/2017/NQ-HĐND</w:t>
      </w:r>
      <w:r w:rsidR="00003022" w:rsidRPr="00003022">
        <w:rPr>
          <w:rFonts w:ascii="Times New Roman" w:hAnsi="Times New Roman" w:cs="Times New Roman"/>
          <w:sz w:val="28"/>
          <w:szCs w:val="28"/>
        </w:rPr>
        <w:t xml:space="preserve"> ngày 15/7/2017 của HĐND tỉnh Hà Tĩnh</w:t>
      </w:r>
      <w:r w:rsidRPr="00CF4DFE">
        <w:rPr>
          <w:rFonts w:ascii="Times New Roman" w:hAnsi="Times New Roman" w:cs="Times New Roman"/>
          <w:sz w:val="28"/>
          <w:szCs w:val="28"/>
        </w:rPr>
        <w:t>.</w:t>
      </w:r>
    </w:p>
    <w:p w:rsidR="00B108D6" w:rsidRPr="00312EDF" w:rsidRDefault="00B108D6" w:rsidP="005A7E57">
      <w:pPr>
        <w:tabs>
          <w:tab w:val="right" w:leader="dot" w:pos="7920"/>
        </w:tabs>
        <w:spacing w:before="120" w:after="120"/>
        <w:ind w:firstLine="709"/>
        <w:jc w:val="both"/>
        <w:rPr>
          <w:rFonts w:ascii="Times New Roman" w:hAnsi="Times New Roman" w:cs="Times New Roman"/>
          <w:sz w:val="28"/>
          <w:szCs w:val="28"/>
        </w:rPr>
      </w:pPr>
      <w:r w:rsidRPr="00CF4DFE">
        <w:rPr>
          <w:rFonts w:ascii="Times New Roman" w:hAnsi="Times New Roman" w:cs="Times New Roman"/>
          <w:sz w:val="28"/>
          <w:szCs w:val="28"/>
        </w:rPr>
        <w:t>Trên cơ sở mức học phí trung bình 3 năm học gần nhất (2021, 2022, 2023) của 20 cơ sở giáo dục nghề nghiệp trên địa bàn tỉnh; tham chiếu định mức chi phí đào tạo ban hành theo Nghị quyết số 262/2020/NQ-HĐND, Nghị quyết số 56/2017/NQ-HĐND và mức chi phí đào tạo của 10 tỉnh đã ban hành để đưa ra dự thảo mức chi phí đào tạo từng ngành nghề kèm theo dự thảo Quyết định của UBND tỉnh (chi tiết tại phụ lụ</w:t>
      </w:r>
      <w:r w:rsidR="00A87D6F">
        <w:rPr>
          <w:rFonts w:ascii="Times New Roman" w:hAnsi="Times New Roman" w:cs="Times New Roman"/>
          <w:sz w:val="28"/>
          <w:szCs w:val="28"/>
        </w:rPr>
        <w:t>c</w:t>
      </w:r>
      <w:r w:rsidRPr="00CF4DFE">
        <w:rPr>
          <w:rFonts w:ascii="Times New Roman" w:hAnsi="Times New Roman" w:cs="Times New Roman"/>
          <w:sz w:val="28"/>
          <w:szCs w:val="28"/>
        </w:rPr>
        <w:t xml:space="preserve"> kèm theo dự thả</w:t>
      </w:r>
      <w:r w:rsidR="001A5C5C">
        <w:rPr>
          <w:rFonts w:ascii="Times New Roman" w:hAnsi="Times New Roman" w:cs="Times New Roman"/>
          <w:sz w:val="28"/>
          <w:szCs w:val="28"/>
        </w:rPr>
        <w:t xml:space="preserve">o </w:t>
      </w:r>
      <w:r w:rsidR="001A5C5C" w:rsidRPr="001A5C5C">
        <w:rPr>
          <w:rFonts w:ascii="Times New Roman" w:hAnsi="Times New Roman" w:cs="Times New Roman"/>
          <w:sz w:val="28"/>
          <w:szCs w:val="28"/>
        </w:rPr>
        <w:t>Q</w:t>
      </w:r>
      <w:r w:rsidRPr="00CF4DFE">
        <w:rPr>
          <w:rFonts w:ascii="Times New Roman" w:hAnsi="Times New Roman" w:cs="Times New Roman"/>
          <w:sz w:val="28"/>
          <w:szCs w:val="28"/>
        </w:rPr>
        <w:t>uyết định).</w:t>
      </w:r>
    </w:p>
    <w:p w:rsidR="00312EDF" w:rsidRPr="00BB1269" w:rsidRDefault="00312EDF" w:rsidP="00312EDF">
      <w:pPr>
        <w:pStyle w:val="ListParagraph"/>
        <w:numPr>
          <w:ilvl w:val="0"/>
          <w:numId w:val="1"/>
        </w:numPr>
        <w:tabs>
          <w:tab w:val="right" w:leader="dot" w:pos="7920"/>
        </w:tabs>
        <w:spacing w:before="120" w:after="120"/>
        <w:jc w:val="both"/>
        <w:rPr>
          <w:rFonts w:ascii="Times New Roman" w:hAnsi="Times New Roman" w:cs="Times New Roman"/>
          <w:b/>
          <w:sz w:val="28"/>
          <w:szCs w:val="28"/>
        </w:rPr>
      </w:pPr>
      <w:r w:rsidRPr="00BB1269">
        <w:rPr>
          <w:rFonts w:ascii="Times New Roman" w:hAnsi="Times New Roman" w:cs="Times New Roman"/>
          <w:b/>
          <w:sz w:val="28"/>
          <w:szCs w:val="28"/>
        </w:rPr>
        <w:t>Quá trình lấy ý kiến góp ý và hoàn thiện dự thảo</w:t>
      </w:r>
    </w:p>
    <w:p w:rsidR="00882B7D" w:rsidRPr="00003022" w:rsidRDefault="00882B7D" w:rsidP="005A7E57">
      <w:pPr>
        <w:tabs>
          <w:tab w:val="right" w:leader="dot" w:pos="7920"/>
        </w:tabs>
        <w:spacing w:before="120" w:after="120"/>
        <w:ind w:firstLine="709"/>
        <w:jc w:val="both"/>
        <w:rPr>
          <w:rFonts w:ascii="Times New Roman" w:hAnsi="Times New Roman" w:cs="Times New Roman"/>
          <w:sz w:val="28"/>
          <w:szCs w:val="28"/>
        </w:rPr>
      </w:pPr>
      <w:r w:rsidRPr="00882B7D">
        <w:rPr>
          <w:rFonts w:ascii="Times New Roman" w:hAnsi="Times New Roman" w:cs="Times New Roman"/>
          <w:sz w:val="28"/>
          <w:szCs w:val="28"/>
        </w:rPr>
        <w:tab/>
        <w:t xml:space="preserve">Ngày 8/8/2023, Sở Lao động - Thương binh và Xã hội đã có Văn bản số 2165/SLĐTBXH-GDNN-BĐG gửi các sở ngành, cơ quan đơn vị, các cơ sở giáo dục nghề nghiệp về việc góp ý dự thảo Quyết định của UBND tỉnh phê duyệt mức chi phí đào tạo </w:t>
      </w:r>
      <w:r w:rsidR="00003022" w:rsidRPr="00003022">
        <w:rPr>
          <w:rFonts w:ascii="Times New Roman" w:hAnsi="Times New Roman" w:cs="Times New Roman"/>
          <w:sz w:val="28"/>
          <w:szCs w:val="28"/>
        </w:rPr>
        <w:t xml:space="preserve">trình độ </w:t>
      </w:r>
      <w:r w:rsidRPr="00882B7D">
        <w:rPr>
          <w:rFonts w:ascii="Times New Roman" w:hAnsi="Times New Roman" w:cs="Times New Roman"/>
          <w:sz w:val="28"/>
          <w:szCs w:val="28"/>
        </w:rPr>
        <w:t xml:space="preserve">sơ cấp, đào tạo dưới 3 tháng; đồng thời đăng tải trên trang thông tin của Sở tại địa chỉ https://ldtbxh.hatinh.gov.vn/gop-y-du-thao-van-ban/ để lấy ý kiến của toàn thể nhân dân. Sau thời gian lấy ý kiến, cơ quan soạn thảo đã nhân được nhiều ý kiến góp ý trực tiếp và nhận được 38 văn bản góp ý của các cơ quan đơn vị địa phương, trong đó có 33 ý kiến đồng ý, 3 ý kiến đồng ý và đề nghị điều chỉnh bổ sung, 2 ý kiến khác. Các ý kiến </w:t>
      </w:r>
      <w:r w:rsidR="00003022" w:rsidRPr="00003022">
        <w:rPr>
          <w:rFonts w:ascii="Times New Roman" w:hAnsi="Times New Roman" w:cs="Times New Roman"/>
          <w:sz w:val="28"/>
          <w:szCs w:val="28"/>
        </w:rPr>
        <w:t xml:space="preserve">góp ý </w:t>
      </w:r>
      <w:r w:rsidRPr="00882B7D">
        <w:rPr>
          <w:rFonts w:ascii="Times New Roman" w:hAnsi="Times New Roman" w:cs="Times New Roman"/>
          <w:sz w:val="28"/>
          <w:szCs w:val="28"/>
        </w:rPr>
        <w:t>được nghiên cứu, tiếp thu hoàn thiện dự thảo Quyết định và báo cáo giải trình việc tiếp thu ý kiến.</w:t>
      </w:r>
    </w:p>
    <w:p w:rsidR="00882B7D" w:rsidRPr="00003022" w:rsidRDefault="00882B7D" w:rsidP="005A7E57">
      <w:pPr>
        <w:tabs>
          <w:tab w:val="right" w:leader="dot" w:pos="7920"/>
        </w:tabs>
        <w:spacing w:before="120" w:after="120"/>
        <w:ind w:firstLine="709"/>
        <w:jc w:val="both"/>
        <w:rPr>
          <w:rFonts w:ascii="Times New Roman" w:hAnsi="Times New Roman" w:cs="Times New Roman"/>
          <w:sz w:val="28"/>
          <w:szCs w:val="28"/>
        </w:rPr>
      </w:pPr>
      <w:r w:rsidRPr="00003022">
        <w:rPr>
          <w:rFonts w:ascii="Times New Roman" w:hAnsi="Times New Roman" w:cs="Times New Roman"/>
          <w:sz w:val="28"/>
          <w:szCs w:val="28"/>
        </w:rPr>
        <w:t xml:space="preserve">Ngày 30/8/2023, Sở Lao động - Thương binh và Xã hội </w:t>
      </w:r>
      <w:r w:rsidR="005A119C" w:rsidRPr="00003022">
        <w:rPr>
          <w:rFonts w:ascii="Times New Roman" w:hAnsi="Times New Roman" w:cs="Times New Roman"/>
          <w:sz w:val="28"/>
          <w:szCs w:val="28"/>
        </w:rPr>
        <w:t>có V</w:t>
      </w:r>
      <w:r w:rsidRPr="00003022">
        <w:rPr>
          <w:rFonts w:ascii="Times New Roman" w:hAnsi="Times New Roman" w:cs="Times New Roman"/>
          <w:sz w:val="28"/>
          <w:szCs w:val="28"/>
        </w:rPr>
        <w:t xml:space="preserve">ăn bản số 2372/SLĐTBXH-GDNN-BĐG báo cáo </w:t>
      </w:r>
      <w:r w:rsidR="007B4EF4" w:rsidRPr="007B4EF4">
        <w:rPr>
          <w:rFonts w:ascii="Times New Roman" w:hAnsi="Times New Roman" w:cs="Times New Roman"/>
          <w:sz w:val="28"/>
          <w:szCs w:val="28"/>
        </w:rPr>
        <w:t xml:space="preserve">Ủy ban nhân dân tỉnh </w:t>
      </w:r>
      <w:r w:rsidRPr="00003022">
        <w:rPr>
          <w:rFonts w:ascii="Times New Roman" w:hAnsi="Times New Roman" w:cs="Times New Roman"/>
          <w:sz w:val="28"/>
          <w:szCs w:val="28"/>
        </w:rPr>
        <w:t>về việc tham mưu dự thảo Quyết định phê duyệt mức chi phí đào tạo, mức hỗ trợ chi phí đào tạo nghề sơ cấp và đào tạo dưới 3 tháng.</w:t>
      </w:r>
    </w:p>
    <w:p w:rsidR="005A119C" w:rsidRPr="00003022" w:rsidRDefault="00882B7D" w:rsidP="005A7E57">
      <w:pPr>
        <w:tabs>
          <w:tab w:val="right" w:leader="dot" w:pos="7920"/>
        </w:tabs>
        <w:spacing w:before="120" w:after="120"/>
        <w:ind w:firstLine="709"/>
        <w:jc w:val="both"/>
        <w:rPr>
          <w:rFonts w:ascii="Times New Roman" w:hAnsi="Times New Roman" w:cs="Times New Roman"/>
          <w:sz w:val="28"/>
          <w:szCs w:val="28"/>
        </w:rPr>
      </w:pPr>
      <w:r w:rsidRPr="00003022">
        <w:rPr>
          <w:rFonts w:ascii="Times New Roman" w:hAnsi="Times New Roman" w:cs="Times New Roman"/>
          <w:sz w:val="28"/>
          <w:szCs w:val="28"/>
        </w:rPr>
        <w:t xml:space="preserve">Thực hiện ý kiến chỉ đạo của đồng chí Lê Ngọc Châu - Phó Chủ tịch UBND tỉnh, ý kiến của Sở Tư pháp, Sở Tài chính tại cuộc họp ngày 12/9/2023 về việc thống nhất các nội dung liên quan đến dự thảo Quyết định phê duyệt mức chi phí đào tạo, mức hỗ trợ chi phí đào tạo </w:t>
      </w:r>
      <w:r w:rsidR="007B4EF4" w:rsidRPr="007B4EF4">
        <w:rPr>
          <w:rFonts w:ascii="Times New Roman" w:hAnsi="Times New Roman" w:cs="Times New Roman"/>
          <w:sz w:val="28"/>
          <w:szCs w:val="28"/>
        </w:rPr>
        <w:t>trình độ</w:t>
      </w:r>
      <w:r w:rsidRPr="00003022">
        <w:rPr>
          <w:rFonts w:ascii="Times New Roman" w:hAnsi="Times New Roman" w:cs="Times New Roman"/>
          <w:sz w:val="28"/>
          <w:szCs w:val="28"/>
        </w:rPr>
        <w:t xml:space="preserve"> sơ cấ</w:t>
      </w:r>
      <w:r w:rsidR="007B4EF4">
        <w:rPr>
          <w:rFonts w:ascii="Times New Roman" w:hAnsi="Times New Roman" w:cs="Times New Roman"/>
          <w:sz w:val="28"/>
          <w:szCs w:val="28"/>
        </w:rPr>
        <w:t>p</w:t>
      </w:r>
      <w:r w:rsidR="007B4EF4" w:rsidRPr="007B4EF4">
        <w:rPr>
          <w:rFonts w:ascii="Times New Roman" w:hAnsi="Times New Roman" w:cs="Times New Roman"/>
          <w:sz w:val="28"/>
          <w:szCs w:val="28"/>
        </w:rPr>
        <w:t>,</w:t>
      </w:r>
      <w:r w:rsidRPr="00003022">
        <w:rPr>
          <w:rFonts w:ascii="Times New Roman" w:hAnsi="Times New Roman" w:cs="Times New Roman"/>
          <w:sz w:val="28"/>
          <w:szCs w:val="28"/>
        </w:rPr>
        <w:t xml:space="preserve"> đào tạo dưới 3 tháng, Sở Lao động - Thương binh và Xã hội đã bổ sung, hoàn thiện dự thả</w:t>
      </w:r>
      <w:r w:rsidR="005A119C" w:rsidRPr="00003022">
        <w:rPr>
          <w:rFonts w:ascii="Times New Roman" w:hAnsi="Times New Roman" w:cs="Times New Roman"/>
          <w:sz w:val="28"/>
          <w:szCs w:val="28"/>
        </w:rPr>
        <w:t>o Q</w:t>
      </w:r>
      <w:r w:rsidRPr="00003022">
        <w:rPr>
          <w:rFonts w:ascii="Times New Roman" w:hAnsi="Times New Roman" w:cs="Times New Roman"/>
          <w:sz w:val="28"/>
          <w:szCs w:val="28"/>
        </w:rPr>
        <w:t>uyết định</w:t>
      </w:r>
      <w:r w:rsidR="005A119C" w:rsidRPr="00003022">
        <w:rPr>
          <w:rFonts w:ascii="Times New Roman" w:hAnsi="Times New Roman" w:cs="Times New Roman"/>
          <w:sz w:val="28"/>
          <w:szCs w:val="28"/>
        </w:rPr>
        <w:t xml:space="preserve"> kèm theo Văn bản số 2453/SLĐTBXH -GDNN ngày 19/9/2023</w:t>
      </w:r>
      <w:r w:rsidRPr="00003022">
        <w:rPr>
          <w:rFonts w:ascii="Times New Roman" w:hAnsi="Times New Roman" w:cs="Times New Roman"/>
          <w:sz w:val="28"/>
          <w:szCs w:val="28"/>
        </w:rPr>
        <w:t xml:space="preserve"> gửi Sở Tư pháp, Sở</w:t>
      </w:r>
      <w:r w:rsidR="005A119C" w:rsidRPr="00003022">
        <w:rPr>
          <w:rFonts w:ascii="Times New Roman" w:hAnsi="Times New Roman" w:cs="Times New Roman"/>
          <w:sz w:val="28"/>
          <w:szCs w:val="28"/>
        </w:rPr>
        <w:t xml:space="preserve"> T</w:t>
      </w:r>
      <w:r w:rsidRPr="00003022">
        <w:rPr>
          <w:rFonts w:ascii="Times New Roman" w:hAnsi="Times New Roman" w:cs="Times New Roman"/>
          <w:sz w:val="28"/>
          <w:szCs w:val="28"/>
        </w:rPr>
        <w:t xml:space="preserve">ài chính </w:t>
      </w:r>
      <w:r w:rsidR="005A119C" w:rsidRPr="00003022">
        <w:rPr>
          <w:rFonts w:ascii="Times New Roman" w:hAnsi="Times New Roman" w:cs="Times New Roman"/>
          <w:sz w:val="28"/>
          <w:szCs w:val="28"/>
        </w:rPr>
        <w:t>góp ý.</w:t>
      </w:r>
    </w:p>
    <w:p w:rsidR="00882B7D" w:rsidRPr="00003022" w:rsidRDefault="00882B7D" w:rsidP="005A7E57">
      <w:pPr>
        <w:tabs>
          <w:tab w:val="right" w:leader="dot" w:pos="7920"/>
        </w:tabs>
        <w:spacing w:before="120" w:after="120"/>
        <w:ind w:firstLine="709"/>
        <w:jc w:val="both"/>
        <w:rPr>
          <w:rFonts w:ascii="Times New Roman" w:hAnsi="Times New Roman" w:cs="Times New Roman"/>
          <w:sz w:val="28"/>
          <w:szCs w:val="28"/>
        </w:rPr>
      </w:pPr>
      <w:r w:rsidRPr="00003022">
        <w:rPr>
          <w:rFonts w:ascii="Times New Roman" w:hAnsi="Times New Roman" w:cs="Times New Roman"/>
          <w:sz w:val="28"/>
          <w:szCs w:val="28"/>
        </w:rPr>
        <w:t>Ngày 27/9/2023 Sở Tài chính có Văn bản số 4143/STC-GCS&amp;TCDN</w:t>
      </w:r>
      <w:r w:rsidR="005A119C" w:rsidRPr="00003022">
        <w:rPr>
          <w:rFonts w:ascii="Times New Roman" w:hAnsi="Times New Roman" w:cs="Times New Roman"/>
          <w:sz w:val="28"/>
          <w:szCs w:val="28"/>
        </w:rPr>
        <w:t>,</w:t>
      </w:r>
      <w:r w:rsidRPr="00003022">
        <w:rPr>
          <w:rFonts w:ascii="Times New Roman" w:hAnsi="Times New Roman" w:cs="Times New Roman"/>
          <w:sz w:val="28"/>
          <w:szCs w:val="28"/>
        </w:rPr>
        <w:t xml:space="preserve"> Sở Tư pháp có Văn bản số 1074/ STP-XDKT&amp;TDTHPL góp ý dự thảo Quyết đị</w:t>
      </w:r>
      <w:r w:rsidR="00003022">
        <w:rPr>
          <w:rFonts w:ascii="Times New Roman" w:hAnsi="Times New Roman" w:cs="Times New Roman"/>
          <w:sz w:val="28"/>
          <w:szCs w:val="28"/>
        </w:rPr>
        <w:t>nh.</w:t>
      </w:r>
      <w:r w:rsidR="00003022" w:rsidRPr="00003022">
        <w:rPr>
          <w:rFonts w:ascii="Times New Roman" w:hAnsi="Times New Roman" w:cs="Times New Roman"/>
          <w:sz w:val="28"/>
          <w:szCs w:val="28"/>
        </w:rPr>
        <w:t xml:space="preserve"> Các văn bản đồng ý với dự thảo Quyết định đồng thời đề nghị sửa đổi một số nội dung trong dự thảo. </w:t>
      </w:r>
      <w:r w:rsidRPr="00003022">
        <w:rPr>
          <w:rFonts w:ascii="Times New Roman" w:hAnsi="Times New Roman" w:cs="Times New Roman"/>
          <w:sz w:val="28"/>
          <w:szCs w:val="28"/>
        </w:rPr>
        <w:t xml:space="preserve">Trên cơ sở các văn bản góp ý, cơ quan soạn thảo đã tiếp thu đầy đủ các ý kiến góp ý hoàn thiện dự thảo </w:t>
      </w:r>
      <w:r w:rsidR="0036522A" w:rsidRPr="00003022">
        <w:rPr>
          <w:rFonts w:ascii="Times New Roman" w:hAnsi="Times New Roman" w:cs="Times New Roman"/>
          <w:sz w:val="28"/>
          <w:szCs w:val="28"/>
        </w:rPr>
        <w:t>trình Sở Tư pháp thẩm định tại Văn bản số 2665/SLĐTBXH-GDNN-BĐG ngày 29/9/2023.</w:t>
      </w:r>
    </w:p>
    <w:p w:rsidR="00882B7D" w:rsidRPr="00003022" w:rsidRDefault="00882B7D" w:rsidP="005A7E57">
      <w:pPr>
        <w:tabs>
          <w:tab w:val="right" w:leader="dot" w:pos="7920"/>
        </w:tabs>
        <w:spacing w:before="120" w:after="120"/>
        <w:ind w:firstLine="709"/>
        <w:jc w:val="both"/>
        <w:rPr>
          <w:rFonts w:ascii="Times New Roman" w:hAnsi="Times New Roman" w:cs="Times New Roman"/>
          <w:sz w:val="28"/>
          <w:szCs w:val="28"/>
        </w:rPr>
      </w:pPr>
      <w:r w:rsidRPr="00003022">
        <w:rPr>
          <w:rFonts w:ascii="Times New Roman" w:hAnsi="Times New Roman" w:cs="Times New Roman"/>
          <w:sz w:val="28"/>
          <w:szCs w:val="28"/>
        </w:rPr>
        <w:t xml:space="preserve">Ngày 09/10/2023, Sở Tư pháp có Báo cáo thẩm định số </w:t>
      </w:r>
      <w:r w:rsidR="0036522A" w:rsidRPr="00003022">
        <w:rPr>
          <w:rFonts w:ascii="Times New Roman" w:hAnsi="Times New Roman" w:cs="Times New Roman"/>
          <w:sz w:val="28"/>
          <w:szCs w:val="28"/>
        </w:rPr>
        <w:t>336/BC-STP ngày 9/10/2023</w:t>
      </w:r>
      <w:r w:rsidRPr="00003022">
        <w:rPr>
          <w:rFonts w:ascii="Times New Roman" w:hAnsi="Times New Roman" w:cs="Times New Roman"/>
          <w:sz w:val="28"/>
          <w:szCs w:val="28"/>
        </w:rPr>
        <w:t xml:space="preserve">; Tiếp thu đầy đủ ý kiến thẩm định của Sở Tư pháp, Sở Lao động - Thương binh và Xã hội đã hoàn thiện dự thảo Quyết định (có báo cáo tiếp thu ý kiến thẩm định </w:t>
      </w:r>
      <w:r w:rsidR="007B4EF4" w:rsidRPr="007B4EF4">
        <w:rPr>
          <w:rFonts w:ascii="Times New Roman" w:hAnsi="Times New Roman" w:cs="Times New Roman"/>
          <w:sz w:val="28"/>
          <w:szCs w:val="28"/>
        </w:rPr>
        <w:t xml:space="preserve">và </w:t>
      </w:r>
      <w:r w:rsidRPr="00003022">
        <w:rPr>
          <w:rFonts w:ascii="Times New Roman" w:hAnsi="Times New Roman" w:cs="Times New Roman"/>
          <w:sz w:val="28"/>
          <w:szCs w:val="28"/>
        </w:rPr>
        <w:t>giải trình</w:t>
      </w:r>
      <w:r w:rsidR="00003022" w:rsidRPr="00003022">
        <w:rPr>
          <w:rFonts w:ascii="Times New Roman" w:hAnsi="Times New Roman" w:cs="Times New Roman"/>
          <w:sz w:val="28"/>
          <w:szCs w:val="28"/>
        </w:rPr>
        <w:t xml:space="preserve"> tiếp thu ý kiến </w:t>
      </w:r>
      <w:r w:rsidRPr="00003022">
        <w:rPr>
          <w:rFonts w:ascii="Times New Roman" w:hAnsi="Times New Roman" w:cs="Times New Roman"/>
          <w:sz w:val="28"/>
          <w:szCs w:val="28"/>
        </w:rPr>
        <w:t>gửi kèm)</w:t>
      </w:r>
      <w:r w:rsidR="0036522A" w:rsidRPr="00003022">
        <w:rPr>
          <w:rFonts w:ascii="Times New Roman" w:hAnsi="Times New Roman" w:cs="Times New Roman"/>
          <w:sz w:val="28"/>
          <w:szCs w:val="28"/>
        </w:rPr>
        <w:t>.</w:t>
      </w:r>
    </w:p>
    <w:p w:rsidR="005A6F46" w:rsidRPr="005A6F46" w:rsidRDefault="005A6F46" w:rsidP="005A7E57">
      <w:pPr>
        <w:tabs>
          <w:tab w:val="right" w:leader="dot" w:pos="7920"/>
        </w:tabs>
        <w:spacing w:before="120" w:after="120"/>
        <w:ind w:firstLine="709"/>
        <w:jc w:val="both"/>
        <w:rPr>
          <w:rFonts w:ascii="Times New Roman" w:hAnsi="Times New Roman" w:cs="Times New Roman"/>
          <w:b/>
          <w:spacing w:val="-4"/>
          <w:sz w:val="28"/>
          <w:szCs w:val="28"/>
        </w:rPr>
      </w:pPr>
      <w:r w:rsidRPr="005A6F46">
        <w:rPr>
          <w:rFonts w:ascii="Times New Roman" w:hAnsi="Times New Roman" w:cs="Times New Roman"/>
          <w:b/>
          <w:spacing w:val="-4"/>
          <w:sz w:val="28"/>
          <w:szCs w:val="28"/>
        </w:rPr>
        <w:t xml:space="preserve">IV. BỐ CỤC VÀ NỘI DUNG CƠ BẢN CỦA DỰ THẢO </w:t>
      </w:r>
      <w:r w:rsidR="005A7E57" w:rsidRPr="005A7E57">
        <w:rPr>
          <w:rFonts w:ascii="Times New Roman" w:hAnsi="Times New Roman" w:cs="Times New Roman"/>
          <w:b/>
          <w:sz w:val="28"/>
          <w:szCs w:val="28"/>
        </w:rPr>
        <w:t>QUYẾT ĐỊNH</w:t>
      </w:r>
    </w:p>
    <w:p w:rsidR="005A6F46" w:rsidRPr="00B108D6" w:rsidRDefault="005A6F46" w:rsidP="005A7E57">
      <w:pPr>
        <w:tabs>
          <w:tab w:val="right" w:leader="dot" w:pos="7920"/>
        </w:tabs>
        <w:spacing w:before="120" w:after="120"/>
        <w:ind w:firstLine="709"/>
        <w:jc w:val="both"/>
        <w:rPr>
          <w:rFonts w:ascii="Times New Roman" w:hAnsi="Times New Roman" w:cs="Times New Roman"/>
          <w:b/>
          <w:sz w:val="28"/>
          <w:szCs w:val="28"/>
        </w:rPr>
      </w:pPr>
      <w:r w:rsidRPr="005A6F46">
        <w:rPr>
          <w:rFonts w:ascii="Times New Roman" w:hAnsi="Times New Roman" w:cs="Times New Roman"/>
          <w:b/>
          <w:sz w:val="28"/>
          <w:szCs w:val="28"/>
        </w:rPr>
        <w:t>1. Bố cục</w:t>
      </w:r>
    </w:p>
    <w:p w:rsidR="00B108D6" w:rsidRPr="00B108D6" w:rsidRDefault="00B108D6" w:rsidP="005A7E57">
      <w:pPr>
        <w:tabs>
          <w:tab w:val="right" w:leader="dot" w:pos="7920"/>
        </w:tabs>
        <w:spacing w:before="120" w:after="120"/>
        <w:ind w:firstLine="709"/>
        <w:jc w:val="both"/>
        <w:rPr>
          <w:rFonts w:ascii="Times New Roman" w:hAnsi="Times New Roman" w:cs="Times New Roman"/>
          <w:sz w:val="28"/>
          <w:szCs w:val="28"/>
        </w:rPr>
      </w:pPr>
      <w:r w:rsidRPr="00B108D6">
        <w:rPr>
          <w:rFonts w:ascii="Times New Roman" w:hAnsi="Times New Roman" w:cs="Times New Roman"/>
          <w:sz w:val="28"/>
          <w:szCs w:val="28"/>
        </w:rPr>
        <w:t>Dự thảo Quyết định gồm 5 Điều:</w:t>
      </w:r>
    </w:p>
    <w:p w:rsidR="00B108D6" w:rsidRPr="00B108D6" w:rsidRDefault="00B108D6" w:rsidP="00647599">
      <w:pPr>
        <w:spacing w:before="120" w:after="120"/>
        <w:ind w:left="720" w:firstLine="720"/>
        <w:jc w:val="both"/>
        <w:rPr>
          <w:rFonts w:ascii="Times New Roman" w:hAnsi="Times New Roman" w:cs="Times New Roman"/>
          <w:sz w:val="28"/>
          <w:szCs w:val="28"/>
        </w:rPr>
      </w:pPr>
      <w:r w:rsidRPr="00B108D6">
        <w:rPr>
          <w:rFonts w:ascii="Times New Roman" w:hAnsi="Times New Roman" w:cs="Times New Roman"/>
          <w:sz w:val="28"/>
          <w:szCs w:val="28"/>
        </w:rPr>
        <w:t>Điều 1. Phạm vi điều chỉnh</w:t>
      </w:r>
    </w:p>
    <w:p w:rsidR="00B108D6" w:rsidRPr="00B108D6" w:rsidRDefault="00B108D6" w:rsidP="00647599">
      <w:pPr>
        <w:spacing w:before="120" w:after="120"/>
        <w:ind w:left="1440"/>
        <w:jc w:val="both"/>
        <w:rPr>
          <w:rFonts w:ascii="Times New Roman" w:hAnsi="Times New Roman" w:cs="Times New Roman"/>
          <w:sz w:val="28"/>
          <w:szCs w:val="28"/>
        </w:rPr>
      </w:pPr>
      <w:r w:rsidRPr="00B108D6">
        <w:rPr>
          <w:rFonts w:ascii="Times New Roman" w:hAnsi="Times New Roman" w:cs="Times New Roman"/>
          <w:sz w:val="28"/>
          <w:szCs w:val="28"/>
        </w:rPr>
        <w:t>Điều 2. Đối tượng áp dụng</w:t>
      </w:r>
    </w:p>
    <w:p w:rsidR="00B108D6" w:rsidRPr="00B108D6" w:rsidRDefault="00B108D6" w:rsidP="00647599">
      <w:pPr>
        <w:spacing w:before="120" w:after="120"/>
        <w:ind w:left="720" w:firstLine="720"/>
        <w:jc w:val="both"/>
        <w:rPr>
          <w:rFonts w:ascii="Times New Roman" w:hAnsi="Times New Roman" w:cs="Times New Roman"/>
          <w:sz w:val="28"/>
          <w:szCs w:val="28"/>
        </w:rPr>
      </w:pPr>
      <w:r w:rsidRPr="00B108D6">
        <w:rPr>
          <w:rFonts w:ascii="Times New Roman" w:hAnsi="Times New Roman" w:cs="Times New Roman"/>
          <w:sz w:val="28"/>
          <w:szCs w:val="28"/>
        </w:rPr>
        <w:t>Điều 3: Mức chi phí đào tạo</w:t>
      </w:r>
    </w:p>
    <w:p w:rsidR="00B108D6" w:rsidRPr="00B108D6" w:rsidRDefault="00B108D6" w:rsidP="00647599">
      <w:pPr>
        <w:spacing w:before="120" w:after="120"/>
        <w:ind w:left="720" w:firstLine="720"/>
        <w:jc w:val="both"/>
        <w:rPr>
          <w:rFonts w:ascii="Times New Roman" w:hAnsi="Times New Roman" w:cs="Times New Roman"/>
          <w:sz w:val="28"/>
          <w:szCs w:val="28"/>
        </w:rPr>
      </w:pPr>
      <w:r w:rsidRPr="00B108D6">
        <w:rPr>
          <w:rFonts w:ascii="Times New Roman" w:hAnsi="Times New Roman" w:cs="Times New Roman"/>
          <w:sz w:val="28"/>
          <w:szCs w:val="28"/>
        </w:rPr>
        <w:t>Điều 4. Tổ chức thực hiện</w:t>
      </w:r>
    </w:p>
    <w:p w:rsidR="00B108D6" w:rsidRPr="00B108D6" w:rsidRDefault="00B108D6" w:rsidP="00647599">
      <w:pPr>
        <w:spacing w:before="120" w:after="120"/>
        <w:ind w:left="720" w:firstLine="720"/>
        <w:jc w:val="both"/>
        <w:rPr>
          <w:rFonts w:ascii="Times New Roman" w:hAnsi="Times New Roman" w:cs="Times New Roman"/>
          <w:sz w:val="28"/>
          <w:szCs w:val="28"/>
        </w:rPr>
      </w:pPr>
      <w:r w:rsidRPr="00B108D6">
        <w:rPr>
          <w:rFonts w:ascii="Times New Roman" w:hAnsi="Times New Roman" w:cs="Times New Roman"/>
          <w:sz w:val="28"/>
          <w:szCs w:val="28"/>
        </w:rPr>
        <w:t>Điều 5. Điều khoản thi hành</w:t>
      </w:r>
    </w:p>
    <w:p w:rsidR="005A6F46" w:rsidRPr="005A7E57" w:rsidRDefault="005A6F46" w:rsidP="005A7E57">
      <w:pPr>
        <w:tabs>
          <w:tab w:val="right" w:leader="dot" w:pos="7920"/>
        </w:tabs>
        <w:spacing w:before="120" w:after="120"/>
        <w:ind w:firstLine="709"/>
        <w:jc w:val="both"/>
        <w:rPr>
          <w:rFonts w:ascii="Times New Roman" w:hAnsi="Times New Roman" w:cs="Times New Roman"/>
          <w:b/>
          <w:sz w:val="28"/>
          <w:szCs w:val="28"/>
        </w:rPr>
      </w:pPr>
      <w:r w:rsidRPr="005A6F46">
        <w:rPr>
          <w:rFonts w:ascii="Times New Roman" w:hAnsi="Times New Roman" w:cs="Times New Roman"/>
          <w:b/>
          <w:sz w:val="28"/>
          <w:szCs w:val="28"/>
        </w:rPr>
        <w:t xml:space="preserve">2. Nội dung cơ bản của dự thảo </w:t>
      </w:r>
      <w:r w:rsidR="005A7E57" w:rsidRPr="005A7E57">
        <w:rPr>
          <w:rFonts w:ascii="Times New Roman" w:hAnsi="Times New Roman" w:cs="Times New Roman"/>
          <w:b/>
          <w:sz w:val="28"/>
          <w:szCs w:val="28"/>
        </w:rPr>
        <w:t>Quyết định</w:t>
      </w:r>
    </w:p>
    <w:p w:rsidR="00551E43" w:rsidRPr="00CF4DFE" w:rsidRDefault="00551E43" w:rsidP="005A7E57">
      <w:pPr>
        <w:tabs>
          <w:tab w:val="right" w:leader="dot" w:pos="7920"/>
        </w:tabs>
        <w:spacing w:before="120" w:after="120"/>
        <w:ind w:firstLine="709"/>
        <w:jc w:val="both"/>
        <w:rPr>
          <w:rFonts w:ascii="Times New Roman" w:hAnsi="Times New Roman" w:cs="Times New Roman"/>
          <w:sz w:val="28"/>
          <w:szCs w:val="28"/>
        </w:rPr>
      </w:pPr>
      <w:r w:rsidRPr="00CF4DFE">
        <w:rPr>
          <w:rFonts w:ascii="Times New Roman" w:hAnsi="Times New Roman" w:cs="Times New Roman"/>
          <w:sz w:val="28"/>
          <w:szCs w:val="28"/>
        </w:rPr>
        <w:t>- Mức chi phí đào tạo của 7 nghề chuyên biệt cho người khuyết tật đào tạo tập trung tại cơ sở giáo dục nghề nghiệp cho người khuyết tật và mức chi phí đào tạo của 45 nghề</w:t>
      </w:r>
      <w:r w:rsidR="00647599">
        <w:rPr>
          <w:rFonts w:ascii="Times New Roman" w:hAnsi="Times New Roman" w:cs="Times New Roman"/>
          <w:sz w:val="28"/>
          <w:szCs w:val="28"/>
        </w:rPr>
        <w:t xml:space="preserve"> đào </w:t>
      </w:r>
      <w:r w:rsidRPr="00CF4DFE">
        <w:rPr>
          <w:rFonts w:ascii="Times New Roman" w:hAnsi="Times New Roman" w:cs="Times New Roman"/>
          <w:sz w:val="28"/>
          <w:szCs w:val="28"/>
        </w:rPr>
        <w:t>cho các nhóm đối tượng theo quy định.</w:t>
      </w:r>
    </w:p>
    <w:p w:rsidR="00974FA3" w:rsidRPr="00974FA3" w:rsidRDefault="00882B7D" w:rsidP="005A7E57">
      <w:pPr>
        <w:tabs>
          <w:tab w:val="right" w:leader="dot" w:pos="7920"/>
        </w:tabs>
        <w:spacing w:before="120" w:after="120"/>
        <w:ind w:firstLine="709"/>
        <w:jc w:val="both"/>
        <w:rPr>
          <w:rFonts w:ascii="Times New Roman" w:hAnsi="Times New Roman" w:cs="Times New Roman"/>
          <w:sz w:val="28"/>
          <w:szCs w:val="28"/>
        </w:rPr>
      </w:pPr>
      <w:r w:rsidRPr="00882B7D">
        <w:rPr>
          <w:rFonts w:ascii="Times New Roman" w:hAnsi="Times New Roman" w:cs="Times New Roman"/>
          <w:sz w:val="28"/>
          <w:szCs w:val="28"/>
        </w:rPr>
        <w:t>Vớ</w:t>
      </w:r>
      <w:r>
        <w:rPr>
          <w:rFonts w:ascii="Times New Roman" w:hAnsi="Times New Roman" w:cs="Times New Roman"/>
          <w:sz w:val="28"/>
          <w:szCs w:val="28"/>
        </w:rPr>
        <w:t>i n</w:t>
      </w:r>
      <w:r w:rsidRPr="00882B7D">
        <w:rPr>
          <w:rFonts w:ascii="Times New Roman" w:hAnsi="Times New Roman" w:cs="Times New Roman"/>
          <w:sz w:val="28"/>
          <w:szCs w:val="28"/>
        </w:rPr>
        <w:t>ộ</w:t>
      </w:r>
      <w:r w:rsidR="00974FA3">
        <w:rPr>
          <w:rFonts w:ascii="Times New Roman" w:hAnsi="Times New Roman" w:cs="Times New Roman"/>
          <w:sz w:val="28"/>
          <w:szCs w:val="28"/>
        </w:rPr>
        <w:t>i dung trên</w:t>
      </w:r>
      <w:r w:rsidR="00974FA3" w:rsidRPr="00974FA3">
        <w:rPr>
          <w:rFonts w:ascii="Times New Roman" w:hAnsi="Times New Roman" w:cs="Times New Roman"/>
          <w:sz w:val="28"/>
          <w:szCs w:val="28"/>
        </w:rPr>
        <w:t xml:space="preserve">, </w:t>
      </w:r>
      <w:r w:rsidR="005A6F46" w:rsidRPr="005A6F46">
        <w:rPr>
          <w:rFonts w:ascii="Times New Roman" w:hAnsi="Times New Roman" w:cs="Times New Roman"/>
          <w:sz w:val="28"/>
          <w:szCs w:val="28"/>
        </w:rPr>
        <w:t>dự thảo</w:t>
      </w:r>
      <w:r w:rsidR="00551E43" w:rsidRPr="0088771E">
        <w:rPr>
          <w:rFonts w:ascii="Times New Roman" w:hAnsi="Times New Roman" w:cs="Times New Roman"/>
          <w:sz w:val="28"/>
          <w:szCs w:val="28"/>
        </w:rPr>
        <w:t xml:space="preserve"> Quyết định </w:t>
      </w:r>
      <w:r w:rsidR="00974FA3" w:rsidRPr="00974FA3">
        <w:rPr>
          <w:rFonts w:ascii="Times New Roman" w:hAnsi="Times New Roman" w:cs="Times New Roman"/>
          <w:sz w:val="28"/>
          <w:szCs w:val="28"/>
        </w:rPr>
        <w:t>quy định</w:t>
      </w:r>
      <w:r w:rsidR="00551E43" w:rsidRPr="0088771E">
        <w:rPr>
          <w:rFonts w:ascii="Times New Roman" w:hAnsi="Times New Roman" w:cs="Times New Roman"/>
          <w:sz w:val="28"/>
          <w:szCs w:val="28"/>
        </w:rPr>
        <w:t xml:space="preserve"> mức chi phí đào tạo trình độ sơ cấp, đào tạo dưới 03 tháng trên địa bàn tỉnh Hà Tĩnh</w:t>
      </w:r>
      <w:r w:rsidR="00974FA3" w:rsidRPr="00974FA3">
        <w:rPr>
          <w:rFonts w:ascii="Times New Roman" w:hAnsi="Times New Roman" w:cs="Times New Roman"/>
          <w:sz w:val="28"/>
          <w:szCs w:val="28"/>
        </w:rPr>
        <w:t xml:space="preserve"> đã đảm bảo các quy định trình Ủy ban nhân dân tỉnh ban hành. Hồ sơ trình gồm:</w:t>
      </w:r>
    </w:p>
    <w:p w:rsidR="00974FA3" w:rsidRPr="00647599" w:rsidRDefault="00974FA3" w:rsidP="00974FA3">
      <w:pPr>
        <w:tabs>
          <w:tab w:val="right" w:leader="dot" w:pos="7920"/>
        </w:tabs>
        <w:spacing w:before="120" w:after="120"/>
        <w:ind w:firstLine="709"/>
        <w:jc w:val="both"/>
        <w:rPr>
          <w:rFonts w:ascii="Times New Roman" w:hAnsi="Times New Roman" w:cs="Times New Roman"/>
          <w:sz w:val="28"/>
          <w:szCs w:val="28"/>
        </w:rPr>
      </w:pPr>
      <w:r w:rsidRPr="00974FA3">
        <w:rPr>
          <w:rFonts w:ascii="Times New Roman" w:hAnsi="Times New Roman" w:cs="Times New Roman"/>
          <w:sz w:val="28"/>
          <w:szCs w:val="28"/>
        </w:rPr>
        <w:t>(1)</w:t>
      </w:r>
      <w:r w:rsidRPr="00974FA3">
        <w:rPr>
          <w:rFonts w:ascii="Times New Roman" w:hAnsi="Times New Roman" w:cs="Times New Roman"/>
          <w:sz w:val="28"/>
          <w:szCs w:val="28"/>
        </w:rPr>
        <w:tab/>
        <w:t xml:space="preserve"> Dự thảo Quyết định quy định mức chi phí đào tạo trình độ sơ cấp, đào tạo dưới 3 tháng trên địa bàn tỉ</w:t>
      </w:r>
      <w:r w:rsidR="00647599">
        <w:rPr>
          <w:rFonts w:ascii="Times New Roman" w:hAnsi="Times New Roman" w:cs="Times New Roman"/>
          <w:sz w:val="28"/>
          <w:szCs w:val="28"/>
        </w:rPr>
        <w:t>nh Hà Tĩnh</w:t>
      </w:r>
      <w:r w:rsidR="00647599" w:rsidRPr="00647599">
        <w:rPr>
          <w:rFonts w:ascii="Times New Roman" w:hAnsi="Times New Roman" w:cs="Times New Roman"/>
          <w:sz w:val="28"/>
          <w:szCs w:val="28"/>
        </w:rPr>
        <w:t>.</w:t>
      </w:r>
    </w:p>
    <w:p w:rsidR="00974FA3" w:rsidRPr="00647599" w:rsidRDefault="00974FA3" w:rsidP="00974FA3">
      <w:pPr>
        <w:tabs>
          <w:tab w:val="right" w:leader="dot" w:pos="7920"/>
        </w:tabs>
        <w:spacing w:before="120" w:after="120"/>
        <w:ind w:firstLine="709"/>
        <w:jc w:val="both"/>
        <w:rPr>
          <w:rFonts w:ascii="Times New Roman" w:hAnsi="Times New Roman" w:cs="Times New Roman"/>
          <w:sz w:val="28"/>
          <w:szCs w:val="28"/>
        </w:rPr>
      </w:pPr>
      <w:r w:rsidRPr="00974FA3">
        <w:rPr>
          <w:rFonts w:ascii="Times New Roman" w:hAnsi="Times New Roman" w:cs="Times New Roman"/>
          <w:sz w:val="28"/>
          <w:szCs w:val="28"/>
        </w:rPr>
        <w:t>(2)</w:t>
      </w:r>
      <w:r w:rsidRPr="00974FA3">
        <w:rPr>
          <w:rFonts w:ascii="Times New Roman" w:hAnsi="Times New Roman" w:cs="Times New Roman"/>
          <w:sz w:val="28"/>
          <w:szCs w:val="28"/>
        </w:rPr>
        <w:tab/>
        <w:t xml:space="preserve"> Báo cáo tóm tắt; báo cáo giải trình về xây dựng dự thảo Quyết đị</w:t>
      </w:r>
      <w:r w:rsidR="00647599">
        <w:rPr>
          <w:rFonts w:ascii="Times New Roman" w:hAnsi="Times New Roman" w:cs="Times New Roman"/>
          <w:sz w:val="28"/>
          <w:szCs w:val="28"/>
        </w:rPr>
        <w:t>nh</w:t>
      </w:r>
      <w:r w:rsidR="00647599" w:rsidRPr="00647599">
        <w:rPr>
          <w:rFonts w:ascii="Times New Roman" w:hAnsi="Times New Roman" w:cs="Times New Roman"/>
          <w:sz w:val="28"/>
          <w:szCs w:val="28"/>
        </w:rPr>
        <w:t>.</w:t>
      </w:r>
    </w:p>
    <w:p w:rsidR="00974FA3" w:rsidRPr="00647599" w:rsidRDefault="00974FA3" w:rsidP="00974FA3">
      <w:pPr>
        <w:tabs>
          <w:tab w:val="right" w:leader="dot" w:pos="7920"/>
        </w:tabs>
        <w:spacing w:before="120" w:after="120"/>
        <w:ind w:firstLine="709"/>
        <w:jc w:val="both"/>
        <w:rPr>
          <w:rFonts w:ascii="Times New Roman" w:hAnsi="Times New Roman" w:cs="Times New Roman"/>
          <w:sz w:val="28"/>
          <w:szCs w:val="28"/>
        </w:rPr>
      </w:pPr>
      <w:r w:rsidRPr="00974FA3">
        <w:rPr>
          <w:rFonts w:ascii="Times New Roman" w:hAnsi="Times New Roman" w:cs="Times New Roman"/>
          <w:sz w:val="28"/>
          <w:szCs w:val="28"/>
        </w:rPr>
        <w:t>(3) Bảng tổng hợp ý kiến góp ý và giải trình tiếp thu ý kiến góp ý (lần 1 và lần 2)</w:t>
      </w:r>
      <w:r w:rsidR="0036522A" w:rsidRPr="0036522A">
        <w:rPr>
          <w:rFonts w:ascii="Times New Roman" w:hAnsi="Times New Roman" w:cs="Times New Roman"/>
          <w:sz w:val="28"/>
          <w:szCs w:val="28"/>
        </w:rPr>
        <w:t>, các văn bản góp ý của các sở</w:t>
      </w:r>
      <w:r w:rsidR="00BF3DD8" w:rsidRPr="00BF3DD8">
        <w:rPr>
          <w:rFonts w:ascii="Times New Roman" w:hAnsi="Times New Roman" w:cs="Times New Roman"/>
          <w:sz w:val="28"/>
          <w:szCs w:val="28"/>
        </w:rPr>
        <w:t>,</w:t>
      </w:r>
      <w:r w:rsidR="0036522A" w:rsidRPr="0036522A">
        <w:rPr>
          <w:rFonts w:ascii="Times New Roman" w:hAnsi="Times New Roman" w:cs="Times New Roman"/>
          <w:sz w:val="28"/>
          <w:szCs w:val="28"/>
        </w:rPr>
        <w:t xml:space="preserve"> ngành</w:t>
      </w:r>
      <w:r w:rsidR="00BF3DD8" w:rsidRPr="00BF3DD8">
        <w:rPr>
          <w:rFonts w:ascii="Times New Roman" w:hAnsi="Times New Roman" w:cs="Times New Roman"/>
          <w:sz w:val="28"/>
          <w:szCs w:val="28"/>
        </w:rPr>
        <w:t>,</w:t>
      </w:r>
      <w:r w:rsidR="0036522A" w:rsidRPr="0036522A">
        <w:rPr>
          <w:rFonts w:ascii="Times New Roman" w:hAnsi="Times New Roman" w:cs="Times New Roman"/>
          <w:sz w:val="28"/>
          <w:szCs w:val="28"/>
        </w:rPr>
        <w:t xml:space="preserve"> địa phương, cơ sở giáo dục nghề nghiệp</w:t>
      </w:r>
      <w:r w:rsidR="00647599" w:rsidRPr="00647599">
        <w:rPr>
          <w:rFonts w:ascii="Times New Roman" w:hAnsi="Times New Roman" w:cs="Times New Roman"/>
          <w:sz w:val="28"/>
          <w:szCs w:val="28"/>
        </w:rPr>
        <w:t>.</w:t>
      </w:r>
    </w:p>
    <w:p w:rsidR="00974FA3" w:rsidRPr="00647599" w:rsidRDefault="00974FA3" w:rsidP="00974FA3">
      <w:pPr>
        <w:tabs>
          <w:tab w:val="right" w:leader="dot" w:pos="7920"/>
        </w:tabs>
        <w:spacing w:before="120" w:after="120"/>
        <w:ind w:firstLine="709"/>
        <w:jc w:val="both"/>
        <w:rPr>
          <w:rFonts w:ascii="Times New Roman" w:hAnsi="Times New Roman" w:cs="Times New Roman"/>
          <w:sz w:val="28"/>
          <w:szCs w:val="28"/>
        </w:rPr>
      </w:pPr>
      <w:r w:rsidRPr="00974FA3">
        <w:rPr>
          <w:rFonts w:ascii="Times New Roman" w:hAnsi="Times New Roman" w:cs="Times New Roman"/>
          <w:sz w:val="28"/>
          <w:szCs w:val="28"/>
        </w:rPr>
        <w:t>(4)</w:t>
      </w:r>
      <w:r w:rsidRPr="00974FA3">
        <w:rPr>
          <w:rFonts w:ascii="Times New Roman" w:hAnsi="Times New Roman" w:cs="Times New Roman"/>
          <w:sz w:val="28"/>
          <w:szCs w:val="28"/>
        </w:rPr>
        <w:tab/>
        <w:t xml:space="preserve"> Bảng tổng hợp mức học phí đào tạo của các cơ sở giáo dục nghề nghiệp trên địa bàn tỉnh Hà Tĩnh;</w:t>
      </w:r>
      <w:r w:rsidR="0036522A" w:rsidRPr="0036522A">
        <w:rPr>
          <w:rFonts w:ascii="Times New Roman" w:hAnsi="Times New Roman" w:cs="Times New Roman"/>
          <w:sz w:val="28"/>
          <w:szCs w:val="28"/>
        </w:rPr>
        <w:t xml:space="preserve"> </w:t>
      </w:r>
      <w:r w:rsidR="0036522A" w:rsidRPr="00974FA3">
        <w:rPr>
          <w:rFonts w:ascii="Times New Roman" w:hAnsi="Times New Roman" w:cs="Times New Roman"/>
          <w:sz w:val="28"/>
          <w:szCs w:val="28"/>
        </w:rPr>
        <w:t xml:space="preserve">Thông báo thu học phí và bảng thống kê tính toán học phí </w:t>
      </w:r>
      <w:r w:rsidR="00BF3DD8" w:rsidRPr="00BF3DD8">
        <w:rPr>
          <w:rFonts w:ascii="Times New Roman" w:hAnsi="Times New Roman" w:cs="Times New Roman"/>
          <w:sz w:val="28"/>
          <w:szCs w:val="28"/>
        </w:rPr>
        <w:t xml:space="preserve">3 năm (2021, 2022, 2023) </w:t>
      </w:r>
      <w:r w:rsidR="0036522A" w:rsidRPr="00974FA3">
        <w:rPr>
          <w:rFonts w:ascii="Times New Roman" w:hAnsi="Times New Roman" w:cs="Times New Roman"/>
          <w:sz w:val="28"/>
          <w:szCs w:val="28"/>
        </w:rPr>
        <w:t>của các cơ sở giáo dục nghề nghiệp trên địa bàn tỉ</w:t>
      </w:r>
      <w:r w:rsidR="00647599">
        <w:rPr>
          <w:rFonts w:ascii="Times New Roman" w:hAnsi="Times New Roman" w:cs="Times New Roman"/>
          <w:sz w:val="28"/>
          <w:szCs w:val="28"/>
        </w:rPr>
        <w:t>nh Hà Tĩnh</w:t>
      </w:r>
      <w:r w:rsidR="00647599" w:rsidRPr="00647599">
        <w:rPr>
          <w:rFonts w:ascii="Times New Roman" w:hAnsi="Times New Roman" w:cs="Times New Roman"/>
          <w:sz w:val="28"/>
          <w:szCs w:val="28"/>
        </w:rPr>
        <w:t>.</w:t>
      </w:r>
    </w:p>
    <w:p w:rsidR="00974FA3" w:rsidRPr="00647599" w:rsidRDefault="00974FA3" w:rsidP="00974FA3">
      <w:pPr>
        <w:tabs>
          <w:tab w:val="right" w:leader="dot" w:pos="7920"/>
        </w:tabs>
        <w:spacing w:before="120" w:after="120"/>
        <w:ind w:firstLine="709"/>
        <w:jc w:val="both"/>
        <w:rPr>
          <w:rFonts w:ascii="Times New Roman" w:hAnsi="Times New Roman" w:cs="Times New Roman"/>
          <w:sz w:val="28"/>
          <w:szCs w:val="28"/>
        </w:rPr>
      </w:pPr>
      <w:r w:rsidRPr="00974FA3">
        <w:rPr>
          <w:rFonts w:ascii="Times New Roman" w:hAnsi="Times New Roman" w:cs="Times New Roman"/>
          <w:sz w:val="28"/>
          <w:szCs w:val="28"/>
        </w:rPr>
        <w:t>(5) Bảng so sánh, đối chiếu mức chi phí đào tạo theo dự thảo Quyết định với định mức chi phí đào tạo ban hành kèm theo Nghị quyết số</w:t>
      </w:r>
      <w:r w:rsidR="00647599">
        <w:rPr>
          <w:rFonts w:ascii="Times New Roman" w:hAnsi="Times New Roman" w:cs="Times New Roman"/>
          <w:sz w:val="28"/>
          <w:szCs w:val="28"/>
        </w:rPr>
        <w:t xml:space="preserve"> 262/2020/NQ-HĐND</w:t>
      </w:r>
      <w:r w:rsidR="00BF3DD8" w:rsidRPr="00BF3DD8">
        <w:rPr>
          <w:rFonts w:ascii="Times New Roman" w:hAnsi="Times New Roman" w:cs="Times New Roman"/>
          <w:sz w:val="28"/>
          <w:szCs w:val="28"/>
        </w:rPr>
        <w:t xml:space="preserve"> ngày 08/12/2020 của HĐND tỉnh Hà Tĩnh</w:t>
      </w:r>
      <w:r w:rsidR="00647599" w:rsidRPr="00647599">
        <w:rPr>
          <w:rFonts w:ascii="Times New Roman" w:hAnsi="Times New Roman" w:cs="Times New Roman"/>
          <w:sz w:val="28"/>
          <w:szCs w:val="28"/>
        </w:rPr>
        <w:t>.</w:t>
      </w:r>
    </w:p>
    <w:p w:rsidR="00974FA3" w:rsidRPr="00647599" w:rsidRDefault="0036522A" w:rsidP="00974FA3">
      <w:pPr>
        <w:tabs>
          <w:tab w:val="right" w:leader="dot" w:pos="7920"/>
        </w:tabs>
        <w:spacing w:before="120" w:after="120"/>
        <w:ind w:firstLine="709"/>
        <w:jc w:val="both"/>
        <w:rPr>
          <w:rFonts w:ascii="Times New Roman" w:hAnsi="Times New Roman" w:cs="Times New Roman"/>
          <w:sz w:val="28"/>
          <w:szCs w:val="28"/>
        </w:rPr>
      </w:pPr>
      <w:r w:rsidRPr="0036522A">
        <w:rPr>
          <w:rFonts w:ascii="Times New Roman" w:hAnsi="Times New Roman" w:cs="Times New Roman"/>
          <w:sz w:val="28"/>
          <w:szCs w:val="28"/>
        </w:rPr>
        <w:t>(6</w:t>
      </w:r>
      <w:r w:rsidR="00974FA3" w:rsidRPr="0036522A">
        <w:rPr>
          <w:rFonts w:ascii="Times New Roman" w:hAnsi="Times New Roman" w:cs="Times New Roman"/>
          <w:sz w:val="28"/>
          <w:szCs w:val="28"/>
        </w:rPr>
        <w:t>) Báo cáo thẩm định số 336/BC-STP ngày 9/10/2023 của Sở Tư pháp</w:t>
      </w:r>
      <w:r w:rsidR="00647599" w:rsidRPr="00647599">
        <w:rPr>
          <w:rFonts w:ascii="Times New Roman" w:hAnsi="Times New Roman" w:cs="Times New Roman"/>
          <w:sz w:val="28"/>
          <w:szCs w:val="28"/>
        </w:rPr>
        <w:t>.</w:t>
      </w:r>
    </w:p>
    <w:p w:rsidR="00974FA3" w:rsidRPr="00647599" w:rsidRDefault="0036522A" w:rsidP="00974FA3">
      <w:pPr>
        <w:tabs>
          <w:tab w:val="right" w:leader="dot" w:pos="7920"/>
        </w:tabs>
        <w:spacing w:before="120" w:after="120"/>
        <w:ind w:firstLine="709"/>
        <w:jc w:val="both"/>
        <w:rPr>
          <w:rFonts w:ascii="Times New Roman" w:hAnsi="Times New Roman" w:cs="Times New Roman"/>
          <w:sz w:val="28"/>
          <w:szCs w:val="28"/>
        </w:rPr>
      </w:pPr>
      <w:r w:rsidRPr="0036522A">
        <w:rPr>
          <w:rFonts w:ascii="Times New Roman" w:hAnsi="Times New Roman" w:cs="Times New Roman"/>
          <w:sz w:val="28"/>
          <w:szCs w:val="28"/>
        </w:rPr>
        <w:t>(7</w:t>
      </w:r>
      <w:r w:rsidR="00974FA3" w:rsidRPr="0036522A">
        <w:rPr>
          <w:rFonts w:ascii="Times New Roman" w:hAnsi="Times New Roman" w:cs="Times New Roman"/>
          <w:sz w:val="28"/>
          <w:szCs w:val="28"/>
        </w:rPr>
        <w:t xml:space="preserve">) Báo cáo giải trình </w:t>
      </w:r>
      <w:r w:rsidR="00BF3DD8" w:rsidRPr="00BF3DD8">
        <w:rPr>
          <w:rFonts w:ascii="Times New Roman" w:hAnsi="Times New Roman" w:cs="Times New Roman"/>
          <w:sz w:val="28"/>
          <w:szCs w:val="28"/>
        </w:rPr>
        <w:t xml:space="preserve">tiếp thu </w:t>
      </w:r>
      <w:r w:rsidR="00974FA3" w:rsidRPr="0036522A">
        <w:rPr>
          <w:rFonts w:ascii="Times New Roman" w:hAnsi="Times New Roman" w:cs="Times New Roman"/>
          <w:sz w:val="28"/>
          <w:szCs w:val="28"/>
        </w:rPr>
        <w:t>ý kiến thẩm định đối với dự thảo Quyết định quy định mức chi phí đào tạo trình độ sơ cấp, đào tạo dưới 3 tháng trên địa bàn tỉnh Hà Tĩnh</w:t>
      </w:r>
      <w:r w:rsidR="00647599" w:rsidRPr="00647599">
        <w:rPr>
          <w:rFonts w:ascii="Times New Roman" w:hAnsi="Times New Roman" w:cs="Times New Roman"/>
          <w:sz w:val="28"/>
          <w:szCs w:val="28"/>
        </w:rPr>
        <w:t>.</w:t>
      </w:r>
    </w:p>
    <w:p w:rsidR="00974FA3" w:rsidRPr="0036522A" w:rsidRDefault="00974FA3" w:rsidP="00974FA3">
      <w:pPr>
        <w:tabs>
          <w:tab w:val="right" w:leader="dot" w:pos="7920"/>
        </w:tabs>
        <w:spacing w:before="120" w:after="120"/>
        <w:ind w:firstLine="709"/>
        <w:jc w:val="both"/>
        <w:rPr>
          <w:rFonts w:ascii="Times New Roman" w:hAnsi="Times New Roman" w:cs="Times New Roman"/>
          <w:sz w:val="28"/>
          <w:szCs w:val="28"/>
        </w:rPr>
      </w:pPr>
      <w:r w:rsidRPr="00974FA3">
        <w:rPr>
          <w:rFonts w:ascii="Times New Roman" w:hAnsi="Times New Roman" w:cs="Times New Roman"/>
          <w:sz w:val="28"/>
          <w:szCs w:val="28"/>
        </w:rPr>
        <w:t>(</w:t>
      </w:r>
      <w:r w:rsidR="0036522A" w:rsidRPr="0036522A">
        <w:rPr>
          <w:rFonts w:ascii="Times New Roman" w:hAnsi="Times New Roman" w:cs="Times New Roman"/>
          <w:sz w:val="28"/>
          <w:szCs w:val="28"/>
        </w:rPr>
        <w:t>8</w:t>
      </w:r>
      <w:r w:rsidRPr="00974FA3">
        <w:rPr>
          <w:rFonts w:ascii="Times New Roman" w:hAnsi="Times New Roman" w:cs="Times New Roman"/>
          <w:sz w:val="28"/>
          <w:szCs w:val="28"/>
        </w:rPr>
        <w:t>)</w:t>
      </w:r>
      <w:r w:rsidRPr="00974FA3">
        <w:rPr>
          <w:rFonts w:ascii="Times New Roman" w:hAnsi="Times New Roman" w:cs="Times New Roman"/>
          <w:sz w:val="28"/>
          <w:szCs w:val="28"/>
        </w:rPr>
        <w:tab/>
        <w:t xml:space="preserve"> Nghị quyết số 262/2020/NQ-HĐND ngày 08/12/2020 của HĐND tỉnh về tiếp tục thực hiện và sửa đổi, bổ sung một số điều của Nghị quyết số 56/2017/NQ-HĐND ngày 15/7/2017; Quyết định phê duyệt mức chi phí đào tạo, mức hỗ trợ chi phí đào tạo của 13 tỉnh, thành phố (tài liệu tham khảo).</w:t>
      </w:r>
    </w:p>
    <w:p w:rsidR="005A6F46" w:rsidRPr="00647599" w:rsidRDefault="00551E43" w:rsidP="00647599">
      <w:pPr>
        <w:tabs>
          <w:tab w:val="right" w:leader="dot" w:pos="7920"/>
        </w:tabs>
        <w:spacing w:before="120" w:after="120"/>
        <w:ind w:firstLine="709"/>
        <w:jc w:val="both"/>
        <w:rPr>
          <w:rFonts w:ascii="Times New Roman" w:hAnsi="Times New Roman" w:cs="Times New Roman"/>
          <w:sz w:val="28"/>
          <w:szCs w:val="28"/>
        </w:rPr>
      </w:pPr>
      <w:r w:rsidRPr="0088771E">
        <w:rPr>
          <w:rFonts w:ascii="Times New Roman" w:hAnsi="Times New Roman" w:cs="Times New Roman"/>
          <w:sz w:val="28"/>
          <w:szCs w:val="28"/>
        </w:rPr>
        <w:t xml:space="preserve">Sở Lao động - Thương binh và Xã hội </w:t>
      </w:r>
      <w:r w:rsidR="005A6F46" w:rsidRPr="005A6F46">
        <w:rPr>
          <w:rFonts w:ascii="Times New Roman" w:hAnsi="Times New Roman" w:cs="Times New Roman"/>
          <w:sz w:val="28"/>
          <w:szCs w:val="28"/>
        </w:rPr>
        <w:t>xin kính trình</w:t>
      </w:r>
      <w:r w:rsidRPr="0088771E">
        <w:rPr>
          <w:rFonts w:ascii="Times New Roman" w:hAnsi="Times New Roman" w:cs="Times New Roman"/>
          <w:sz w:val="28"/>
          <w:szCs w:val="28"/>
        </w:rPr>
        <w:t xml:space="preserve"> Ủy ban nhân dân tỉnh</w:t>
      </w:r>
      <w:r w:rsidR="005A6F46" w:rsidRPr="005A6F46">
        <w:rPr>
          <w:rFonts w:ascii="Times New Roman" w:hAnsi="Times New Roman" w:cs="Times New Roman"/>
          <w:sz w:val="28"/>
          <w:szCs w:val="28"/>
        </w:rPr>
        <w:t xml:space="preserve"> xem xét, quyết định./.</w:t>
      </w:r>
    </w:p>
    <w:tbl>
      <w:tblPr>
        <w:tblW w:w="4637" w:type="pct"/>
        <w:tblLook w:val="01E0" w:firstRow="1" w:lastRow="1" w:firstColumn="1" w:lastColumn="1" w:noHBand="0" w:noVBand="0"/>
      </w:tblPr>
      <w:tblGrid>
        <w:gridCol w:w="4219"/>
        <w:gridCol w:w="4394"/>
      </w:tblGrid>
      <w:tr w:rsidR="005A6F46" w:rsidRPr="005A6F46" w:rsidTr="005A7E57">
        <w:tc>
          <w:tcPr>
            <w:tcW w:w="2449" w:type="pct"/>
          </w:tcPr>
          <w:p w:rsidR="00551E43" w:rsidRPr="005A7E57" w:rsidRDefault="005A6F46" w:rsidP="00551E43">
            <w:pPr>
              <w:tabs>
                <w:tab w:val="center" w:pos="2106"/>
              </w:tabs>
              <w:rPr>
                <w:rFonts w:ascii="Times New Roman" w:hAnsi="Times New Roman" w:cs="Times New Roman"/>
                <w:sz w:val="22"/>
                <w:szCs w:val="22"/>
              </w:rPr>
            </w:pPr>
            <w:r w:rsidRPr="005A7E57">
              <w:rPr>
                <w:rFonts w:ascii="Times New Roman" w:hAnsi="Times New Roman" w:cs="Times New Roman"/>
                <w:b/>
                <w:i/>
              </w:rPr>
              <w:t>Nơi nhận:</w:t>
            </w:r>
            <w:r w:rsidRPr="005A6F46">
              <w:rPr>
                <w:rFonts w:ascii="Times New Roman" w:hAnsi="Times New Roman" w:cs="Times New Roman"/>
                <w:b/>
                <w:i/>
                <w:sz w:val="28"/>
                <w:szCs w:val="28"/>
              </w:rPr>
              <w:tab/>
            </w:r>
            <w:r w:rsidRPr="005A6F46">
              <w:rPr>
                <w:rFonts w:ascii="Times New Roman" w:hAnsi="Times New Roman" w:cs="Times New Roman"/>
                <w:b/>
                <w:i/>
                <w:sz w:val="28"/>
                <w:szCs w:val="28"/>
              </w:rPr>
              <w:br/>
            </w:r>
            <w:r w:rsidRPr="005A7E57">
              <w:rPr>
                <w:rFonts w:ascii="Times New Roman" w:hAnsi="Times New Roman" w:cs="Times New Roman"/>
                <w:sz w:val="22"/>
                <w:szCs w:val="22"/>
              </w:rPr>
              <w:t>- Như trên;</w:t>
            </w:r>
            <w:r w:rsidRPr="005A7E57">
              <w:rPr>
                <w:rFonts w:ascii="Times New Roman" w:hAnsi="Times New Roman" w:cs="Times New Roman"/>
                <w:sz w:val="22"/>
                <w:szCs w:val="22"/>
              </w:rPr>
              <w:br/>
              <w:t xml:space="preserve">- </w:t>
            </w:r>
            <w:r w:rsidR="00551E43" w:rsidRPr="005A7E57">
              <w:rPr>
                <w:rFonts w:ascii="Times New Roman" w:hAnsi="Times New Roman" w:cs="Times New Roman"/>
                <w:sz w:val="22"/>
                <w:szCs w:val="22"/>
              </w:rPr>
              <w:t>Sở Tư pháp;</w:t>
            </w:r>
          </w:p>
          <w:p w:rsidR="00551E43" w:rsidRPr="00CF4DFE" w:rsidRDefault="00551E43" w:rsidP="00551E43">
            <w:pPr>
              <w:tabs>
                <w:tab w:val="center" w:pos="2106"/>
              </w:tabs>
              <w:rPr>
                <w:rFonts w:ascii="Times New Roman" w:hAnsi="Times New Roman" w:cs="Times New Roman"/>
                <w:sz w:val="22"/>
                <w:szCs w:val="22"/>
              </w:rPr>
            </w:pPr>
            <w:r w:rsidRPr="005A7E57">
              <w:rPr>
                <w:rFonts w:ascii="Times New Roman" w:hAnsi="Times New Roman" w:cs="Times New Roman"/>
                <w:sz w:val="22"/>
                <w:szCs w:val="22"/>
              </w:rPr>
              <w:t>- Sở Tài chính;</w:t>
            </w:r>
          </w:p>
          <w:p w:rsidR="00551E43" w:rsidRPr="00CF4DFE" w:rsidRDefault="00551E43" w:rsidP="00551E43">
            <w:pPr>
              <w:tabs>
                <w:tab w:val="center" w:pos="2106"/>
              </w:tabs>
              <w:rPr>
                <w:rFonts w:ascii="Times New Roman" w:hAnsi="Times New Roman" w:cs="Times New Roman"/>
                <w:sz w:val="22"/>
                <w:szCs w:val="22"/>
              </w:rPr>
            </w:pPr>
            <w:r w:rsidRPr="00CF4DFE">
              <w:rPr>
                <w:rFonts w:ascii="Times New Roman" w:hAnsi="Times New Roman" w:cs="Times New Roman"/>
                <w:sz w:val="22"/>
                <w:szCs w:val="22"/>
              </w:rPr>
              <w:t>- Giám đốc, các Phó Giám đốc</w:t>
            </w:r>
            <w:r w:rsidR="005A7E57" w:rsidRPr="00CF4DFE">
              <w:rPr>
                <w:rFonts w:ascii="Times New Roman" w:hAnsi="Times New Roman" w:cs="Times New Roman"/>
                <w:sz w:val="22"/>
                <w:szCs w:val="22"/>
              </w:rPr>
              <w:t>;</w:t>
            </w:r>
          </w:p>
          <w:p w:rsidR="005A6F46" w:rsidRPr="00551E43" w:rsidRDefault="005A6F46" w:rsidP="00551E43">
            <w:pPr>
              <w:tabs>
                <w:tab w:val="center" w:pos="2106"/>
              </w:tabs>
              <w:rPr>
                <w:rFonts w:ascii="Times New Roman" w:hAnsi="Times New Roman" w:cs="Times New Roman"/>
                <w:sz w:val="28"/>
                <w:szCs w:val="28"/>
                <w:lang w:val="en-US"/>
              </w:rPr>
            </w:pPr>
            <w:r w:rsidRPr="005A7E57">
              <w:rPr>
                <w:rFonts w:ascii="Times New Roman" w:hAnsi="Times New Roman" w:cs="Times New Roman"/>
                <w:sz w:val="22"/>
                <w:szCs w:val="22"/>
              </w:rPr>
              <w:t>- Lưu: VT</w:t>
            </w:r>
            <w:r w:rsidR="00551E43" w:rsidRPr="005A7E57">
              <w:rPr>
                <w:rFonts w:ascii="Times New Roman" w:hAnsi="Times New Roman" w:cs="Times New Roman"/>
                <w:sz w:val="22"/>
                <w:szCs w:val="22"/>
                <w:lang w:val="en-US"/>
              </w:rPr>
              <w:t>, GDNN.</w:t>
            </w:r>
          </w:p>
        </w:tc>
        <w:tc>
          <w:tcPr>
            <w:tcW w:w="2551" w:type="pct"/>
          </w:tcPr>
          <w:p w:rsidR="005A6F46" w:rsidRPr="005A6F46" w:rsidRDefault="00551E43" w:rsidP="005A7E57">
            <w:pPr>
              <w:jc w:val="center"/>
              <w:rPr>
                <w:rFonts w:ascii="Times New Roman" w:hAnsi="Times New Roman" w:cs="Times New Roman"/>
                <w:b/>
                <w:sz w:val="28"/>
                <w:szCs w:val="28"/>
              </w:rPr>
            </w:pPr>
            <w:r>
              <w:rPr>
                <w:rFonts w:ascii="Times New Roman" w:hAnsi="Times New Roman" w:cs="Times New Roman"/>
                <w:b/>
                <w:sz w:val="28"/>
                <w:szCs w:val="28"/>
                <w:lang w:val="en-US"/>
              </w:rPr>
              <w:t>GIÁM ĐỐC</w:t>
            </w:r>
            <w:r w:rsidR="005A6F46" w:rsidRPr="005A6F46">
              <w:rPr>
                <w:rFonts w:ascii="Times New Roman" w:hAnsi="Times New Roman" w:cs="Times New Roman"/>
                <w:b/>
                <w:sz w:val="28"/>
                <w:szCs w:val="28"/>
              </w:rPr>
              <w:br/>
            </w:r>
            <w:r w:rsidR="005A6F46" w:rsidRPr="005A6F46">
              <w:rPr>
                <w:rFonts w:ascii="Times New Roman" w:hAnsi="Times New Roman" w:cs="Times New Roman"/>
                <w:i/>
                <w:sz w:val="28"/>
                <w:szCs w:val="28"/>
              </w:rPr>
              <w:br/>
            </w:r>
          </w:p>
          <w:p w:rsidR="005A6F46" w:rsidRDefault="005A6F46" w:rsidP="007B4BF2">
            <w:pPr>
              <w:tabs>
                <w:tab w:val="right" w:leader="dot" w:pos="7920"/>
              </w:tabs>
              <w:jc w:val="center"/>
              <w:rPr>
                <w:rFonts w:ascii="Times New Roman" w:hAnsi="Times New Roman" w:cs="Times New Roman"/>
                <w:b/>
                <w:sz w:val="28"/>
                <w:szCs w:val="28"/>
                <w:lang w:val="en-US"/>
              </w:rPr>
            </w:pPr>
          </w:p>
          <w:p w:rsidR="005A7E57" w:rsidRPr="005A7E57" w:rsidRDefault="005A7E57" w:rsidP="007B4BF2">
            <w:pPr>
              <w:tabs>
                <w:tab w:val="right" w:leader="dot" w:pos="7920"/>
              </w:tabs>
              <w:jc w:val="center"/>
              <w:rPr>
                <w:rFonts w:ascii="Times New Roman" w:hAnsi="Times New Roman" w:cs="Times New Roman"/>
                <w:b/>
                <w:sz w:val="28"/>
                <w:szCs w:val="28"/>
                <w:lang w:val="en-US"/>
              </w:rPr>
            </w:pPr>
          </w:p>
          <w:p w:rsidR="005A6F46" w:rsidRPr="00551E43" w:rsidRDefault="00551E43" w:rsidP="007B4BF2">
            <w:pPr>
              <w:tabs>
                <w:tab w:val="right" w:leader="dot" w:pos="7920"/>
              </w:tabs>
              <w:jc w:val="center"/>
              <w:rPr>
                <w:rFonts w:ascii="Times New Roman" w:hAnsi="Times New Roman" w:cs="Times New Roman"/>
                <w:b/>
                <w:sz w:val="28"/>
                <w:szCs w:val="28"/>
                <w:lang w:val="en-US"/>
              </w:rPr>
            </w:pPr>
            <w:r>
              <w:rPr>
                <w:rFonts w:ascii="Times New Roman" w:hAnsi="Times New Roman" w:cs="Times New Roman"/>
                <w:b/>
                <w:sz w:val="28"/>
                <w:szCs w:val="28"/>
                <w:lang w:val="en-US"/>
              </w:rPr>
              <w:t>Nguyễn Trí Lạc</w:t>
            </w:r>
          </w:p>
        </w:tc>
      </w:tr>
    </w:tbl>
    <w:p w:rsidR="005A6F46" w:rsidRPr="00551E43" w:rsidRDefault="005A6F46" w:rsidP="005A7E57">
      <w:pPr>
        <w:rPr>
          <w:rFonts w:ascii="Times New Roman" w:hAnsi="Times New Roman" w:cs="Times New Roman"/>
          <w:b/>
          <w:sz w:val="28"/>
          <w:szCs w:val="28"/>
          <w:lang w:val="en-US"/>
        </w:rPr>
      </w:pPr>
    </w:p>
    <w:sectPr w:rsidR="005A6F46" w:rsidRPr="00551E43" w:rsidSect="00B108D6">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41E"/>
    <w:multiLevelType w:val="hybridMultilevel"/>
    <w:tmpl w:val="4ACAA936"/>
    <w:lvl w:ilvl="0" w:tplc="712AD5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EB"/>
    <w:rsid w:val="00003022"/>
    <w:rsid w:val="00150E14"/>
    <w:rsid w:val="001A5C5C"/>
    <w:rsid w:val="00200956"/>
    <w:rsid w:val="002C7025"/>
    <w:rsid w:val="00312EDF"/>
    <w:rsid w:val="00357C1D"/>
    <w:rsid w:val="0036522A"/>
    <w:rsid w:val="00410041"/>
    <w:rsid w:val="004125FC"/>
    <w:rsid w:val="004A701D"/>
    <w:rsid w:val="004C6627"/>
    <w:rsid w:val="004F3811"/>
    <w:rsid w:val="00551E43"/>
    <w:rsid w:val="0058148F"/>
    <w:rsid w:val="005A119C"/>
    <w:rsid w:val="005A6F46"/>
    <w:rsid w:val="005A7E57"/>
    <w:rsid w:val="00647599"/>
    <w:rsid w:val="00667B93"/>
    <w:rsid w:val="00755F3A"/>
    <w:rsid w:val="007B4EF4"/>
    <w:rsid w:val="00882B7D"/>
    <w:rsid w:val="0088771E"/>
    <w:rsid w:val="008D1F9D"/>
    <w:rsid w:val="008E3C7F"/>
    <w:rsid w:val="0090703C"/>
    <w:rsid w:val="00974FA3"/>
    <w:rsid w:val="00980DEB"/>
    <w:rsid w:val="00986F0B"/>
    <w:rsid w:val="00A87D6F"/>
    <w:rsid w:val="00AB3E4F"/>
    <w:rsid w:val="00AD5EEE"/>
    <w:rsid w:val="00B108D6"/>
    <w:rsid w:val="00BB1269"/>
    <w:rsid w:val="00BF3DD8"/>
    <w:rsid w:val="00C65150"/>
    <w:rsid w:val="00CF4DFE"/>
    <w:rsid w:val="00D7184C"/>
    <w:rsid w:val="00D830A7"/>
    <w:rsid w:val="00DD46EA"/>
    <w:rsid w:val="00E77E0C"/>
    <w:rsid w:val="00EE5FE1"/>
    <w:rsid w:val="00FE0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EB"/>
    <w:pPr>
      <w:widowControl w:val="0"/>
      <w:spacing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5A6F46"/>
    <w:pPr>
      <w:widowControl/>
      <w:spacing w:after="160" w:line="240" w:lineRule="exact"/>
    </w:pPr>
    <w:rPr>
      <w:rFonts w:ascii="Arial" w:eastAsia="Times New Roman" w:hAnsi="Arial" w:cs="Arial"/>
      <w:color w:val="auto"/>
      <w:sz w:val="22"/>
      <w:szCs w:val="22"/>
      <w:lang w:val="en-US" w:eastAsia="en-US"/>
    </w:rPr>
  </w:style>
  <w:style w:type="paragraph" w:styleId="ListParagraph">
    <w:name w:val="List Paragraph"/>
    <w:basedOn w:val="Normal"/>
    <w:uiPriority w:val="34"/>
    <w:qFormat/>
    <w:rsid w:val="00B108D6"/>
    <w:pPr>
      <w:ind w:left="720"/>
      <w:contextualSpacing/>
    </w:pPr>
  </w:style>
  <w:style w:type="paragraph" w:styleId="BalloonText">
    <w:name w:val="Balloon Text"/>
    <w:basedOn w:val="Normal"/>
    <w:link w:val="BalloonTextChar"/>
    <w:uiPriority w:val="99"/>
    <w:semiHidden/>
    <w:unhideWhenUsed/>
    <w:rsid w:val="00B108D6"/>
    <w:rPr>
      <w:rFonts w:ascii="Tahoma" w:hAnsi="Tahoma" w:cs="Tahoma"/>
      <w:sz w:val="16"/>
      <w:szCs w:val="16"/>
    </w:rPr>
  </w:style>
  <w:style w:type="character" w:customStyle="1" w:styleId="BalloonTextChar">
    <w:name w:val="Balloon Text Char"/>
    <w:basedOn w:val="DefaultParagraphFont"/>
    <w:link w:val="BalloonText"/>
    <w:uiPriority w:val="99"/>
    <w:semiHidden/>
    <w:rsid w:val="00B108D6"/>
    <w:rPr>
      <w:rFonts w:ascii="Tahoma" w:eastAsia="Courier New"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EB"/>
    <w:pPr>
      <w:widowControl w:val="0"/>
      <w:spacing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5A6F46"/>
    <w:pPr>
      <w:widowControl/>
      <w:spacing w:after="160" w:line="240" w:lineRule="exact"/>
    </w:pPr>
    <w:rPr>
      <w:rFonts w:ascii="Arial" w:eastAsia="Times New Roman" w:hAnsi="Arial" w:cs="Arial"/>
      <w:color w:val="auto"/>
      <w:sz w:val="22"/>
      <w:szCs w:val="22"/>
      <w:lang w:val="en-US" w:eastAsia="en-US"/>
    </w:rPr>
  </w:style>
  <w:style w:type="paragraph" w:styleId="ListParagraph">
    <w:name w:val="List Paragraph"/>
    <w:basedOn w:val="Normal"/>
    <w:uiPriority w:val="34"/>
    <w:qFormat/>
    <w:rsid w:val="00B108D6"/>
    <w:pPr>
      <w:ind w:left="720"/>
      <w:contextualSpacing/>
    </w:pPr>
  </w:style>
  <w:style w:type="paragraph" w:styleId="BalloonText">
    <w:name w:val="Balloon Text"/>
    <w:basedOn w:val="Normal"/>
    <w:link w:val="BalloonTextChar"/>
    <w:uiPriority w:val="99"/>
    <w:semiHidden/>
    <w:unhideWhenUsed/>
    <w:rsid w:val="00B108D6"/>
    <w:rPr>
      <w:rFonts w:ascii="Tahoma" w:hAnsi="Tahoma" w:cs="Tahoma"/>
      <w:sz w:val="16"/>
      <w:szCs w:val="16"/>
    </w:rPr>
  </w:style>
  <w:style w:type="character" w:customStyle="1" w:styleId="BalloonTextChar">
    <w:name w:val="Balloon Text Char"/>
    <w:basedOn w:val="DefaultParagraphFont"/>
    <w:link w:val="BalloonText"/>
    <w:uiPriority w:val="99"/>
    <w:semiHidden/>
    <w:rsid w:val="00B108D6"/>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KimKhanh</dc:creator>
  <cp:lastModifiedBy>Admin</cp:lastModifiedBy>
  <cp:revision>2</cp:revision>
  <cp:lastPrinted>2023-10-12T00:05:00Z</cp:lastPrinted>
  <dcterms:created xsi:type="dcterms:W3CDTF">2023-10-12T07:31:00Z</dcterms:created>
  <dcterms:modified xsi:type="dcterms:W3CDTF">2023-10-12T07:31:00Z</dcterms:modified>
</cp:coreProperties>
</file>