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2"/>
      </w:tblGrid>
      <w:tr w:rsidR="00734D05" w:rsidTr="009933A9">
        <w:tc>
          <w:tcPr>
            <w:tcW w:w="3936" w:type="dxa"/>
          </w:tcPr>
          <w:p w:rsidR="00734D05" w:rsidRPr="00073330" w:rsidRDefault="00734D05" w:rsidP="00AE3357">
            <w:pPr>
              <w:rPr>
                <w:sz w:val="24"/>
                <w:szCs w:val="24"/>
              </w:rPr>
            </w:pPr>
            <w:r w:rsidRPr="00073330">
              <w:rPr>
                <w:sz w:val="24"/>
                <w:szCs w:val="24"/>
              </w:rPr>
              <w:t>UBND TỈNH HÀ TĨNH</w:t>
            </w:r>
          </w:p>
          <w:p w:rsidR="00734D05" w:rsidRDefault="00734D05" w:rsidP="00AE3357">
            <w:pPr>
              <w:rPr>
                <w:b/>
                <w:sz w:val="24"/>
                <w:szCs w:val="24"/>
              </w:rPr>
            </w:pPr>
            <w:r w:rsidRPr="00073330">
              <w:rPr>
                <w:b/>
                <w:sz w:val="24"/>
                <w:szCs w:val="24"/>
              </w:rPr>
              <w:t>SỞ LAO ĐỘNG – THƯƠNG BINH VÀ XÃ HỘI</w:t>
            </w:r>
          </w:p>
          <w:p w:rsidR="00734D05" w:rsidRDefault="006A44D6" w:rsidP="00AE3357">
            <w:pPr>
              <w:rPr>
                <w:b/>
                <w:sz w:val="24"/>
                <w:szCs w:val="24"/>
              </w:rPr>
            </w:pPr>
            <w:r w:rsidRPr="006A44D6">
              <w:rPr>
                <w:noProof/>
              </w:rPr>
              <w:pict>
                <v:shapetype id="_x0000_t32" coordsize="21600,21600" o:spt="32" o:oned="t" path="m,l21600,21600e" filled="f">
                  <v:path arrowok="t" fillok="f" o:connecttype="none"/>
                  <o:lock v:ext="edit" shapetype="t"/>
                </v:shapetype>
                <v:shape id="_x0000_s1026" type="#_x0000_t32" style="position:absolute;left:0;text-align:left;margin-left:65.7pt;margin-top:5.05pt;width:58.5pt;height:0;z-index:251660288" o:connectortype="straight"/>
              </w:pict>
            </w:r>
          </w:p>
          <w:p w:rsidR="00734D05" w:rsidRDefault="00734D05" w:rsidP="00AE3357">
            <w:pPr>
              <w:rPr>
                <w:szCs w:val="24"/>
              </w:rPr>
            </w:pPr>
            <w:r>
              <w:rPr>
                <w:szCs w:val="24"/>
              </w:rPr>
              <w:t xml:space="preserve">Số: </w:t>
            </w:r>
            <w:r w:rsidR="00ED5AA0">
              <w:rPr>
                <w:szCs w:val="24"/>
              </w:rPr>
              <w:t>151</w:t>
            </w:r>
            <w:r>
              <w:rPr>
                <w:szCs w:val="24"/>
              </w:rPr>
              <w:t>/</w:t>
            </w:r>
            <w:r w:rsidR="00C3263F">
              <w:rPr>
                <w:szCs w:val="24"/>
              </w:rPr>
              <w:t xml:space="preserve"> </w:t>
            </w:r>
            <w:r>
              <w:rPr>
                <w:szCs w:val="24"/>
              </w:rPr>
              <w:t>SLĐTBXH</w:t>
            </w:r>
            <w:r w:rsidR="00C3263F">
              <w:rPr>
                <w:szCs w:val="24"/>
              </w:rPr>
              <w:t>-NCC</w:t>
            </w:r>
          </w:p>
          <w:p w:rsidR="00C3263F" w:rsidRPr="00C3263F" w:rsidRDefault="00C3263F" w:rsidP="00EE4643">
            <w:pPr>
              <w:rPr>
                <w:sz w:val="22"/>
                <w:szCs w:val="24"/>
              </w:rPr>
            </w:pPr>
            <w:r w:rsidRPr="00C3263F">
              <w:rPr>
                <w:sz w:val="22"/>
                <w:szCs w:val="24"/>
              </w:rPr>
              <w:t xml:space="preserve">V/v </w:t>
            </w:r>
            <w:r w:rsidR="00EA698B">
              <w:rPr>
                <w:sz w:val="22"/>
                <w:szCs w:val="24"/>
              </w:rPr>
              <w:t>chuyển đơn ông Kiều Đình Phúc</w:t>
            </w:r>
          </w:p>
          <w:p w:rsidR="00734D05" w:rsidRDefault="00734D05" w:rsidP="00AE3357"/>
        </w:tc>
        <w:tc>
          <w:tcPr>
            <w:tcW w:w="5352" w:type="dxa"/>
          </w:tcPr>
          <w:p w:rsidR="00734D05" w:rsidRPr="00073330" w:rsidRDefault="00734D05" w:rsidP="00AE3357">
            <w:pPr>
              <w:rPr>
                <w:b/>
                <w:sz w:val="24"/>
                <w:szCs w:val="24"/>
              </w:rPr>
            </w:pPr>
            <w:r w:rsidRPr="00073330">
              <w:rPr>
                <w:b/>
                <w:sz w:val="24"/>
                <w:szCs w:val="24"/>
              </w:rPr>
              <w:t>CỘNG HÒA XÃ HỘI CHỦ NGHĨA VIỆT NAM</w:t>
            </w:r>
          </w:p>
          <w:p w:rsidR="00734D05" w:rsidRDefault="006A44D6" w:rsidP="00AE3357">
            <w:pPr>
              <w:rPr>
                <w:b/>
                <w:sz w:val="26"/>
              </w:rPr>
            </w:pPr>
            <w:r w:rsidRPr="006A44D6">
              <w:rPr>
                <w:b/>
                <w:noProof/>
                <w:sz w:val="24"/>
              </w:rPr>
              <w:pict>
                <v:shape id="_x0000_s1027" type="#_x0000_t32" style="position:absolute;left:0;text-align:left;margin-left:53.4pt;margin-top:19.05pt;width:146.25pt;height:0;z-index:251661312" o:connectortype="straight"/>
              </w:pict>
            </w:r>
            <w:r w:rsidR="00734D05" w:rsidRPr="00073330">
              <w:rPr>
                <w:b/>
                <w:sz w:val="26"/>
              </w:rPr>
              <w:t>Độc lập – Tự do – Hạnh phúc</w:t>
            </w:r>
          </w:p>
          <w:p w:rsidR="00734D05" w:rsidRDefault="00734D05" w:rsidP="00AE3357">
            <w:pPr>
              <w:rPr>
                <w:b/>
                <w:sz w:val="26"/>
              </w:rPr>
            </w:pPr>
          </w:p>
          <w:p w:rsidR="00734D05" w:rsidRPr="00C27E6C" w:rsidRDefault="00734D05" w:rsidP="00AE3357">
            <w:pPr>
              <w:rPr>
                <w:b/>
                <w:sz w:val="20"/>
              </w:rPr>
            </w:pPr>
          </w:p>
          <w:p w:rsidR="00734D05" w:rsidRPr="00073330" w:rsidRDefault="00734D05" w:rsidP="00ED5AA0">
            <w:pPr>
              <w:rPr>
                <w:i/>
              </w:rPr>
            </w:pPr>
            <w:r>
              <w:rPr>
                <w:i/>
              </w:rPr>
              <w:t xml:space="preserve">Hà Tĩnh, ngày </w:t>
            </w:r>
            <w:r w:rsidR="00ED5AA0">
              <w:rPr>
                <w:i/>
              </w:rPr>
              <w:t xml:space="preserve">28 </w:t>
            </w:r>
            <w:r>
              <w:rPr>
                <w:i/>
              </w:rPr>
              <w:t xml:space="preserve">tháng </w:t>
            </w:r>
            <w:r w:rsidR="00ED5AA0">
              <w:rPr>
                <w:i/>
              </w:rPr>
              <w:t>11</w:t>
            </w:r>
            <w:r>
              <w:rPr>
                <w:i/>
              </w:rPr>
              <w:t xml:space="preserve"> năm 2019</w:t>
            </w:r>
          </w:p>
        </w:tc>
      </w:tr>
    </w:tbl>
    <w:p w:rsidR="00734D05" w:rsidRDefault="00734D05" w:rsidP="00734D05">
      <w:pPr>
        <w:jc w:val="center"/>
        <w:rPr>
          <w:b/>
          <w:sz w:val="32"/>
        </w:rPr>
      </w:pPr>
    </w:p>
    <w:p w:rsidR="00277380" w:rsidRDefault="00C3263F" w:rsidP="00277380">
      <w:pPr>
        <w:jc w:val="center"/>
        <w:rPr>
          <w:sz w:val="28"/>
        </w:rPr>
      </w:pPr>
      <w:r>
        <w:rPr>
          <w:sz w:val="28"/>
        </w:rPr>
        <w:t xml:space="preserve">Kính gửi: </w:t>
      </w:r>
      <w:r w:rsidR="00EA698B">
        <w:rPr>
          <w:sz w:val="28"/>
        </w:rPr>
        <w:t>Phòng Lao động – Thương binh và Xã hội</w:t>
      </w:r>
    </w:p>
    <w:p w:rsidR="00EA698B" w:rsidRDefault="00EA698B" w:rsidP="00277380">
      <w:pPr>
        <w:jc w:val="center"/>
        <w:rPr>
          <w:sz w:val="28"/>
        </w:rPr>
      </w:pPr>
      <w:r>
        <w:rPr>
          <w:sz w:val="28"/>
        </w:rPr>
        <w:t>thành phố Hà Tĩnh</w:t>
      </w:r>
    </w:p>
    <w:p w:rsidR="00AE3357" w:rsidRDefault="00AE3357" w:rsidP="00C3263F">
      <w:pPr>
        <w:ind w:firstLine="720"/>
        <w:jc w:val="both"/>
        <w:rPr>
          <w:sz w:val="28"/>
        </w:rPr>
      </w:pPr>
    </w:p>
    <w:p w:rsidR="00EA698B" w:rsidRDefault="00EA698B" w:rsidP="000906F1">
      <w:pPr>
        <w:spacing w:before="120" w:after="120" w:line="340" w:lineRule="exact"/>
        <w:ind w:firstLine="720"/>
        <w:jc w:val="both"/>
        <w:rPr>
          <w:sz w:val="28"/>
        </w:rPr>
      </w:pPr>
      <w:r>
        <w:rPr>
          <w:sz w:val="28"/>
        </w:rPr>
        <w:t>Sở Lao động – Thương binh và Xã hội nhận được đơn của ông Kiều Đình Phúc, trú quán: TDP Tiên Sơn, phường Trung Lương, thị xã Hồng Lĩnh là cháu của liệt sĩ Kiều Đình Mưu, nguyên quán: xã Đức Hồng, huyện Đức Thọ, tỉnh Hà Tĩnh (theo đơn của ông Phúc). Nội dung đơn thư như sau: liệt sĩ Kiều Đình Mưu hiện nay đang được an táng tại nghĩa trang liệt sĩ Núi Nài, phường Nam Hà, thành phố Hà Tĩnh. Nay đề nghị xác nhận thông tin về phần mộ để có căn cứ lập hồ sơ xác nhận liệt sĩ theo Thông tư liên tịch số 28/2013/TTLT-BLĐTBXH-BQP ngày 22/10/2013.</w:t>
      </w:r>
    </w:p>
    <w:p w:rsidR="00EA698B" w:rsidRDefault="00FD1000" w:rsidP="000906F1">
      <w:pPr>
        <w:spacing w:before="120" w:after="120" w:line="340" w:lineRule="exact"/>
        <w:ind w:firstLine="720"/>
        <w:jc w:val="both"/>
        <w:rPr>
          <w:sz w:val="28"/>
        </w:rPr>
      </w:pPr>
      <w:r>
        <w:rPr>
          <w:sz w:val="28"/>
        </w:rPr>
        <w:t>Với nội dung trên, Sở Lao động – Thương binh và Xã hội chuyển đơn đến Phòng Lao động – Thương binh và Xã hội thành phố Hà Tĩnh. Đề nghị Phòng căn cứ hồ sơ thông tin mộ lưu trữ tại Phòng, đối chiếu các văn bản quy định của pháp luật để trả lời ông Kiều Đình Phúc đồng thời báo cáo về Sở để biết./.</w:t>
      </w:r>
    </w:p>
    <w:p w:rsidR="00734D05" w:rsidRPr="00E3418E" w:rsidRDefault="00734D05" w:rsidP="00734D05">
      <w:pPr>
        <w:ind w:firstLine="567"/>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734D05" w:rsidTr="009933A9">
        <w:tc>
          <w:tcPr>
            <w:tcW w:w="4644" w:type="dxa"/>
          </w:tcPr>
          <w:p w:rsidR="00734D05" w:rsidRPr="00E3418E" w:rsidRDefault="00734D05" w:rsidP="009933A9">
            <w:pPr>
              <w:jc w:val="both"/>
              <w:rPr>
                <w:b/>
                <w:i/>
                <w:sz w:val="24"/>
                <w:szCs w:val="24"/>
              </w:rPr>
            </w:pPr>
            <w:r w:rsidRPr="00E3418E">
              <w:rPr>
                <w:b/>
                <w:i/>
                <w:sz w:val="24"/>
                <w:szCs w:val="24"/>
              </w:rPr>
              <w:t>Nơi nhận:</w:t>
            </w:r>
          </w:p>
          <w:p w:rsidR="003C6357" w:rsidRDefault="003C6357" w:rsidP="009933A9">
            <w:pPr>
              <w:jc w:val="both"/>
              <w:rPr>
                <w:sz w:val="22"/>
              </w:rPr>
            </w:pPr>
            <w:r>
              <w:rPr>
                <w:sz w:val="22"/>
              </w:rPr>
              <w:t xml:space="preserve">- </w:t>
            </w:r>
            <w:r w:rsidR="0011655B">
              <w:rPr>
                <w:sz w:val="22"/>
              </w:rPr>
              <w:t>Như trên;</w:t>
            </w:r>
          </w:p>
          <w:p w:rsidR="00B06D96" w:rsidRDefault="002C76ED" w:rsidP="009933A9">
            <w:pPr>
              <w:jc w:val="both"/>
              <w:rPr>
                <w:sz w:val="22"/>
              </w:rPr>
            </w:pPr>
            <w:r>
              <w:rPr>
                <w:sz w:val="22"/>
              </w:rPr>
              <w:t xml:space="preserve">- </w:t>
            </w:r>
            <w:r w:rsidR="00FD1000">
              <w:rPr>
                <w:sz w:val="22"/>
              </w:rPr>
              <w:t>Ông Kiều Đình Phúc (thay trả lời);</w:t>
            </w:r>
          </w:p>
          <w:p w:rsidR="0011655B" w:rsidRDefault="0011655B" w:rsidP="009933A9">
            <w:pPr>
              <w:jc w:val="both"/>
              <w:rPr>
                <w:sz w:val="22"/>
              </w:rPr>
            </w:pPr>
            <w:r>
              <w:rPr>
                <w:sz w:val="22"/>
              </w:rPr>
              <w:t>- Giám đốc Sở (b/c);</w:t>
            </w:r>
          </w:p>
          <w:p w:rsidR="00734D05" w:rsidRDefault="00734D05" w:rsidP="009933A9">
            <w:pPr>
              <w:jc w:val="both"/>
            </w:pPr>
            <w:r>
              <w:rPr>
                <w:sz w:val="22"/>
              </w:rPr>
              <w:t>- Lưu VT, NCC.</w:t>
            </w:r>
          </w:p>
        </w:tc>
        <w:tc>
          <w:tcPr>
            <w:tcW w:w="4644" w:type="dxa"/>
          </w:tcPr>
          <w:p w:rsidR="00734D05" w:rsidRPr="00E3418E" w:rsidRDefault="00734D05" w:rsidP="009933A9">
            <w:pPr>
              <w:rPr>
                <w:b/>
                <w:sz w:val="26"/>
              </w:rPr>
            </w:pPr>
            <w:r w:rsidRPr="00E3418E">
              <w:rPr>
                <w:b/>
                <w:sz w:val="26"/>
              </w:rPr>
              <w:t>KT. GIÁM ĐỐC</w:t>
            </w:r>
          </w:p>
          <w:p w:rsidR="00734D05" w:rsidRPr="00E3418E" w:rsidRDefault="00734D05" w:rsidP="009933A9">
            <w:pPr>
              <w:rPr>
                <w:b/>
                <w:sz w:val="26"/>
              </w:rPr>
            </w:pPr>
            <w:r w:rsidRPr="00E3418E">
              <w:rPr>
                <w:b/>
                <w:sz w:val="26"/>
              </w:rPr>
              <w:t>PHÓ GIÁM ĐỐC</w:t>
            </w:r>
          </w:p>
          <w:p w:rsidR="00734D05" w:rsidRPr="00E3418E" w:rsidRDefault="00734D05" w:rsidP="009933A9">
            <w:pPr>
              <w:rPr>
                <w:b/>
              </w:rPr>
            </w:pPr>
          </w:p>
          <w:p w:rsidR="00734D05" w:rsidRDefault="00734D05" w:rsidP="009933A9">
            <w:pPr>
              <w:rPr>
                <w:b/>
              </w:rPr>
            </w:pPr>
          </w:p>
          <w:p w:rsidR="00734D05" w:rsidRPr="00E3418E" w:rsidRDefault="00734D05" w:rsidP="009933A9">
            <w:pPr>
              <w:rPr>
                <w:b/>
              </w:rPr>
            </w:pPr>
          </w:p>
          <w:p w:rsidR="00734D05" w:rsidRPr="00E3418E" w:rsidRDefault="00734D05" w:rsidP="009933A9">
            <w:pPr>
              <w:rPr>
                <w:b/>
              </w:rPr>
            </w:pPr>
          </w:p>
          <w:p w:rsidR="00734D05" w:rsidRDefault="00734D05" w:rsidP="009933A9">
            <w:r w:rsidRPr="00E3418E">
              <w:rPr>
                <w:b/>
              </w:rPr>
              <w:t>Võ Xuân Linh</w:t>
            </w:r>
          </w:p>
        </w:tc>
      </w:tr>
    </w:tbl>
    <w:p w:rsidR="00740088" w:rsidRDefault="00740088"/>
    <w:sectPr w:rsidR="00740088" w:rsidSect="00FA5CFB">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34D05"/>
    <w:rsid w:val="00044FA1"/>
    <w:rsid w:val="00087B11"/>
    <w:rsid w:val="000906F1"/>
    <w:rsid w:val="0011655B"/>
    <w:rsid w:val="001262CF"/>
    <w:rsid w:val="0015294F"/>
    <w:rsid w:val="00190CA1"/>
    <w:rsid w:val="001D7110"/>
    <w:rsid w:val="00277380"/>
    <w:rsid w:val="002969EB"/>
    <w:rsid w:val="002C76ED"/>
    <w:rsid w:val="003A472B"/>
    <w:rsid w:val="003C6357"/>
    <w:rsid w:val="003D2CBC"/>
    <w:rsid w:val="00515E9C"/>
    <w:rsid w:val="00530FB2"/>
    <w:rsid w:val="00653401"/>
    <w:rsid w:val="006A44D6"/>
    <w:rsid w:val="006F52C4"/>
    <w:rsid w:val="00734D05"/>
    <w:rsid w:val="00740088"/>
    <w:rsid w:val="007A1C41"/>
    <w:rsid w:val="007B69CE"/>
    <w:rsid w:val="007E5F23"/>
    <w:rsid w:val="009006C1"/>
    <w:rsid w:val="0099632B"/>
    <w:rsid w:val="009D1D06"/>
    <w:rsid w:val="009D637A"/>
    <w:rsid w:val="00A936DF"/>
    <w:rsid w:val="00AE3357"/>
    <w:rsid w:val="00B06D96"/>
    <w:rsid w:val="00B11DC8"/>
    <w:rsid w:val="00BC6773"/>
    <w:rsid w:val="00C27E6C"/>
    <w:rsid w:val="00C3263F"/>
    <w:rsid w:val="00C3384D"/>
    <w:rsid w:val="00DA6DFE"/>
    <w:rsid w:val="00E872C6"/>
    <w:rsid w:val="00EA698B"/>
    <w:rsid w:val="00ED5AA0"/>
    <w:rsid w:val="00EE4643"/>
    <w:rsid w:val="00FA5CFB"/>
    <w:rsid w:val="00FD1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05"/>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D0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26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lhi</cp:lastModifiedBy>
  <cp:revision>4</cp:revision>
  <cp:lastPrinted>2019-11-22T10:06:00Z</cp:lastPrinted>
  <dcterms:created xsi:type="dcterms:W3CDTF">2019-11-25T07:03:00Z</dcterms:created>
  <dcterms:modified xsi:type="dcterms:W3CDTF">2019-11-28T01:25:00Z</dcterms:modified>
</cp:coreProperties>
</file>