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0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0"/>
        <w:gridCol w:w="5740"/>
      </w:tblGrid>
      <w:tr w:rsidR="004A3247" w:rsidTr="00935708">
        <w:tc>
          <w:tcPr>
            <w:tcW w:w="4200" w:type="dxa"/>
          </w:tcPr>
          <w:p w:rsidR="004A3247" w:rsidRDefault="00490E31" w:rsidP="00935708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</w:t>
            </w:r>
            <w:r w:rsidR="003D655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U</w:t>
            </w:r>
            <w:r w:rsidR="004A3247">
              <w:rPr>
                <w:rFonts w:ascii="Times New Roman" w:hAnsi="Times New Roman"/>
                <w:sz w:val="26"/>
                <w:szCs w:val="26"/>
                <w:lang w:val="pt-BR"/>
              </w:rPr>
              <w:t>BND TỈNH HÀ TĨNH</w:t>
            </w:r>
          </w:p>
          <w:p w:rsidR="004A3247" w:rsidRDefault="004A3247" w:rsidP="00935708">
            <w:pPr>
              <w:ind w:right="-248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SỞ LAO ĐỘNG THƯƠNG BINH</w:t>
            </w:r>
          </w:p>
          <w:p w:rsidR="004A3247" w:rsidRDefault="004A3247" w:rsidP="00935708">
            <w:pPr>
              <w:ind w:right="-248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   VÀ XÃ HỘI</w:t>
            </w:r>
          </w:p>
          <w:p w:rsidR="004A3247" w:rsidRDefault="00474D3A" w:rsidP="0093570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52070</wp:posOffset>
                      </wp:positionV>
                      <wp:extent cx="796290" cy="0"/>
                      <wp:effectExtent l="7620" t="13970" r="5715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4.1pt" to="12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3x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0mOUL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"/>
                  </w:pict>
                </mc:Fallback>
              </mc:AlternateContent>
            </w:r>
          </w:p>
          <w:p w:rsidR="004A3247" w:rsidRDefault="00663430" w:rsidP="0093570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Số:</w:t>
            </w:r>
            <w:r w:rsidR="00474D3A">
              <w:rPr>
                <w:rFonts w:ascii="Times New Roman" w:hAnsi="Times New Roman"/>
                <w:sz w:val="26"/>
                <w:szCs w:val="26"/>
                <w:lang w:val="pt-BR"/>
              </w:rPr>
              <w:t>1461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/SLĐ</w:t>
            </w:r>
            <w:r w:rsidR="00490E31">
              <w:rPr>
                <w:rFonts w:ascii="Times New Roman" w:hAnsi="Times New Roman"/>
                <w:sz w:val="26"/>
                <w:szCs w:val="26"/>
                <w:lang w:val="pt-BR"/>
              </w:rPr>
              <w:t>TBXH -</w:t>
            </w:r>
            <w:r w:rsidR="004A3247">
              <w:rPr>
                <w:rFonts w:ascii="Times New Roman" w:hAnsi="Times New Roman"/>
                <w:sz w:val="26"/>
                <w:szCs w:val="26"/>
                <w:lang w:val="pt-BR"/>
              </w:rPr>
              <w:t>TNXH</w:t>
            </w:r>
          </w:p>
          <w:p w:rsidR="004A3247" w:rsidRDefault="00C5228B" w:rsidP="0093570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v/v rà soát,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pt-BR"/>
              </w:rPr>
              <w:t>th</w:t>
            </w:r>
            <w:r w:rsidR="007929D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ống kê đối tượng nghiện ma túy 6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tháng đầu năm 2018</w:t>
            </w:r>
            <w:bookmarkEnd w:id="0"/>
          </w:p>
          <w:p w:rsidR="004A3247" w:rsidRDefault="004A3247" w:rsidP="00935708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A3247" w:rsidRDefault="004A3247" w:rsidP="0093570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740" w:type="dxa"/>
          </w:tcPr>
          <w:p w:rsidR="004A3247" w:rsidRDefault="004A3247" w:rsidP="0093570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4A3247" w:rsidRPr="007124B9" w:rsidRDefault="004A3247" w:rsidP="00935708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7124B9">
              <w:rPr>
                <w:rFonts w:ascii="Times New Roman" w:hAnsi="Times New Roman"/>
                <w:b/>
                <w:sz w:val="28"/>
                <w:lang w:val="pt-BR"/>
              </w:rPr>
              <w:t>Độc lập – Tự do – Hạnh phúc</w:t>
            </w:r>
          </w:p>
          <w:p w:rsidR="004A3247" w:rsidRDefault="00474D3A" w:rsidP="0093570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52070</wp:posOffset>
                      </wp:positionV>
                      <wp:extent cx="2044700" cy="0"/>
                      <wp:effectExtent l="7620" t="13970" r="508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4.1pt" to="218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h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NM8f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"/>
                  </w:pict>
                </mc:Fallback>
              </mc:AlternateContent>
            </w:r>
          </w:p>
          <w:p w:rsidR="004A3247" w:rsidRDefault="004A3247" w:rsidP="0093570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A3247" w:rsidRDefault="003768CC" w:rsidP="00474D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  <w:r w:rsidR="00663430">
              <w:rPr>
                <w:rFonts w:ascii="Times New Roman" w:hAnsi="Times New Roman"/>
                <w:i/>
                <w:sz w:val="26"/>
                <w:szCs w:val="26"/>
              </w:rPr>
              <w:t xml:space="preserve">  Hà Tĩnh</w:t>
            </w:r>
            <w:r w:rsidR="00493413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C5228B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r w:rsidR="00474D3A">
              <w:rPr>
                <w:rFonts w:ascii="Times New Roman" w:hAnsi="Times New Roman"/>
                <w:i/>
                <w:sz w:val="26"/>
                <w:szCs w:val="26"/>
              </w:rPr>
              <w:t xml:space="preserve"> 11 </w:t>
            </w:r>
            <w:r w:rsidR="00C5228B">
              <w:rPr>
                <w:rFonts w:ascii="Times New Roman" w:hAnsi="Times New Roman"/>
                <w:i/>
                <w:sz w:val="26"/>
                <w:szCs w:val="26"/>
              </w:rPr>
              <w:t>tháng 06</w:t>
            </w:r>
            <w:r w:rsidR="004A3247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3D6553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3D6553" w:rsidRDefault="00966C0A" w:rsidP="0066343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506A2">
        <w:rPr>
          <w:rFonts w:ascii="Times New Roman" w:hAnsi="Times New Roman"/>
        </w:rPr>
        <w:t xml:space="preserve"> </w:t>
      </w:r>
      <w:r w:rsidR="004A3247" w:rsidRPr="00180D67">
        <w:rPr>
          <w:rFonts w:ascii="Times New Roman" w:hAnsi="Times New Roman"/>
        </w:rPr>
        <w:t xml:space="preserve"> </w:t>
      </w:r>
      <w:r w:rsidR="004A3247" w:rsidRPr="00180D67">
        <w:rPr>
          <w:rFonts w:ascii="Times New Roman" w:hAnsi="Times New Roman"/>
          <w:lang w:val="pt-BR"/>
        </w:rPr>
        <w:t>Kính gửi:</w:t>
      </w:r>
      <w:r w:rsidR="00663430" w:rsidRPr="00180D67">
        <w:rPr>
          <w:rFonts w:ascii="Times New Roman" w:hAnsi="Times New Roman"/>
          <w:lang w:val="pt-BR"/>
        </w:rPr>
        <w:t xml:space="preserve"> </w:t>
      </w:r>
    </w:p>
    <w:p w:rsidR="003D6553" w:rsidRDefault="003D6553" w:rsidP="0066343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</w:t>
      </w:r>
      <w:r w:rsidR="00A506A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 w:rsidR="007929DA">
        <w:rPr>
          <w:rFonts w:ascii="Times New Roman" w:hAnsi="Times New Roman"/>
          <w:lang w:val="pt-BR"/>
        </w:rPr>
        <w:t xml:space="preserve">  </w:t>
      </w:r>
      <w:r w:rsidR="00A506A2">
        <w:rPr>
          <w:rFonts w:ascii="Times New Roman" w:hAnsi="Times New Roman"/>
          <w:lang w:val="pt-BR"/>
        </w:rPr>
        <w:t xml:space="preserve">   </w:t>
      </w:r>
      <w:r w:rsidR="007929DA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 - </w:t>
      </w:r>
      <w:r w:rsidR="00663430" w:rsidRPr="00180D67">
        <w:rPr>
          <w:rFonts w:ascii="Times New Roman" w:hAnsi="Times New Roman"/>
          <w:lang w:val="pt-BR"/>
        </w:rPr>
        <w:t xml:space="preserve"> </w:t>
      </w:r>
      <w:r w:rsidR="00490E31">
        <w:rPr>
          <w:rFonts w:ascii="Times New Roman" w:hAnsi="Times New Roman"/>
          <w:lang w:val="pt-BR"/>
        </w:rPr>
        <w:t xml:space="preserve">UBND </w:t>
      </w:r>
      <w:r>
        <w:rPr>
          <w:rFonts w:ascii="Times New Roman" w:hAnsi="Times New Roman"/>
          <w:lang w:val="pt-BR"/>
        </w:rPr>
        <w:t>Các huyện, thị xã, thành phố</w:t>
      </w:r>
      <w:r w:rsidR="00A506A2">
        <w:rPr>
          <w:rFonts w:ascii="Times New Roman" w:hAnsi="Times New Roman"/>
          <w:lang w:val="pt-BR"/>
        </w:rPr>
        <w:t>;</w:t>
      </w:r>
    </w:p>
    <w:p w:rsidR="004A3247" w:rsidRPr="00180D67" w:rsidRDefault="003D6553" w:rsidP="0066343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</w:t>
      </w:r>
      <w:r w:rsidR="00A506A2">
        <w:rPr>
          <w:rFonts w:ascii="Times New Roman" w:hAnsi="Times New Roman"/>
          <w:lang w:val="pt-BR"/>
        </w:rPr>
        <w:t xml:space="preserve">   </w:t>
      </w:r>
      <w:r w:rsidR="007929DA">
        <w:rPr>
          <w:rFonts w:ascii="Times New Roman" w:hAnsi="Times New Roman"/>
          <w:lang w:val="pt-BR"/>
        </w:rPr>
        <w:t xml:space="preserve">   </w:t>
      </w:r>
      <w:r w:rsidR="00A506A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 -  Cơ sở cai nghiện ma túy</w:t>
      </w:r>
      <w:r w:rsidR="00C865FF">
        <w:rPr>
          <w:rFonts w:ascii="Times New Roman" w:hAnsi="Times New Roman"/>
          <w:lang w:val="pt-BR"/>
        </w:rPr>
        <w:t>.</w:t>
      </w:r>
    </w:p>
    <w:p w:rsidR="004A3247" w:rsidRPr="00180D67" w:rsidRDefault="004A3247" w:rsidP="00663430">
      <w:pPr>
        <w:rPr>
          <w:rFonts w:ascii="Times New Roman" w:hAnsi="Times New Roman"/>
          <w:lang w:val="pt-BR"/>
        </w:rPr>
      </w:pPr>
    </w:p>
    <w:p w:rsidR="00380224" w:rsidRDefault="00180D67" w:rsidP="00C95DCE">
      <w:pPr>
        <w:spacing w:line="36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Thực hiện</w:t>
      </w:r>
      <w:r w:rsidR="00C5228B">
        <w:rPr>
          <w:rFonts w:ascii="Times New Roman" w:hAnsi="Times New Roman"/>
          <w:lang w:val="pt-BR"/>
        </w:rPr>
        <w:t xml:space="preserve"> </w:t>
      </w:r>
      <w:r w:rsidR="00380224">
        <w:rPr>
          <w:rFonts w:ascii="Times New Roman" w:hAnsi="Times New Roman"/>
          <w:lang w:val="pt-BR"/>
        </w:rPr>
        <w:t>Kế hoạch phòng, chống tệ nạn mại dâm và cai nghiện phục hồi và hộ trợ các nạn nhân bị buôn bán trở về năm 2018</w:t>
      </w:r>
    </w:p>
    <w:p w:rsidR="00380224" w:rsidRDefault="00C5228B" w:rsidP="00380224">
      <w:pPr>
        <w:spacing w:line="36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Để có số liệu báo cáo Bộ Lao động </w:t>
      </w:r>
      <w:r w:rsidR="00C95DCE"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lang w:val="pt-BR"/>
        </w:rPr>
        <w:t xml:space="preserve">Thương binh và Xã hội và Ủy ban nhân dân tỉnh 6 tháng đầu năm 2018;  </w:t>
      </w:r>
      <w:r w:rsidR="00056C64" w:rsidRPr="00180D67">
        <w:rPr>
          <w:rFonts w:ascii="Times New Roman" w:hAnsi="Times New Roman"/>
          <w:lang w:val="pt-BR"/>
        </w:rPr>
        <w:t xml:space="preserve">Sở Lao động -Thương binh và Xã hội </w:t>
      </w:r>
      <w:r>
        <w:rPr>
          <w:rFonts w:ascii="Times New Roman" w:hAnsi="Times New Roman"/>
          <w:lang w:val="pt-BR"/>
        </w:rPr>
        <w:t xml:space="preserve"> đề nghị Ủy ban nhâ</w:t>
      </w:r>
      <w:r w:rsidR="00C95DCE">
        <w:rPr>
          <w:rFonts w:ascii="Times New Roman" w:hAnsi="Times New Roman"/>
          <w:lang w:val="pt-BR"/>
        </w:rPr>
        <w:t>n</w:t>
      </w:r>
      <w:r w:rsidR="00D02D13">
        <w:rPr>
          <w:rFonts w:ascii="Times New Roman" w:hAnsi="Times New Roman"/>
          <w:lang w:val="pt-BR"/>
        </w:rPr>
        <w:t xml:space="preserve"> dân các huyện, thị xã thành phố và Cơ sở cai </w:t>
      </w:r>
      <w:r>
        <w:rPr>
          <w:rFonts w:ascii="Times New Roman" w:hAnsi="Times New Roman"/>
          <w:lang w:val="pt-BR"/>
        </w:rPr>
        <w:t>nghiện ma túy</w:t>
      </w:r>
      <w:r w:rsidR="00380224">
        <w:rPr>
          <w:rFonts w:ascii="Times New Roman" w:hAnsi="Times New Roman"/>
          <w:lang w:val="pt-BR"/>
        </w:rPr>
        <w:t xml:space="preserve"> báo cáo kết quả thực hiện như sau:</w:t>
      </w:r>
    </w:p>
    <w:p w:rsidR="00380224" w:rsidRDefault="00380224" w:rsidP="00380224">
      <w:pPr>
        <w:spacing w:line="360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1.Báo cáo công tác phòng, chống tệ nạn mại dâm và cai nghiện phục hồi, hộ trợ nạn nhân nhân bị buôn bán</w:t>
      </w:r>
    </w:p>
    <w:p w:rsidR="00380224" w:rsidRPr="00380224" w:rsidRDefault="00380224" w:rsidP="00380224">
      <w:pPr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2.</w:t>
      </w:r>
      <w:r w:rsidRPr="00380224">
        <w:rPr>
          <w:rFonts w:ascii="Times New Roman" w:hAnsi="Times New Roman"/>
          <w:lang w:val="pt-BR"/>
        </w:rPr>
        <w:t>R</w:t>
      </w:r>
      <w:r w:rsidR="007E3AB3" w:rsidRPr="00380224">
        <w:rPr>
          <w:rFonts w:ascii="Times New Roman" w:hAnsi="Times New Roman"/>
          <w:lang w:val="pt-BR"/>
        </w:rPr>
        <w:t>à soát, thống kê cập nhật tình hình biến động đối tư</w:t>
      </w:r>
      <w:r w:rsidR="00F21521" w:rsidRPr="00380224">
        <w:rPr>
          <w:rFonts w:ascii="Times New Roman" w:hAnsi="Times New Roman"/>
          <w:lang w:val="pt-BR"/>
        </w:rPr>
        <w:t>ợng nghiện ma túy trên địa bàn</w:t>
      </w:r>
      <w:r>
        <w:rPr>
          <w:rFonts w:ascii="Times New Roman" w:hAnsi="Times New Roman"/>
          <w:lang w:val="pt-BR"/>
        </w:rPr>
        <w:t xml:space="preserve"> </w:t>
      </w:r>
      <w:r w:rsidRPr="00380224">
        <w:rPr>
          <w:rFonts w:ascii="Times New Roman" w:hAnsi="Times New Roman"/>
          <w:lang w:val="pt-BR"/>
        </w:rPr>
        <w:t>(Gửi về Sở trước ngày 20 /6/2018.</w:t>
      </w:r>
    </w:p>
    <w:p w:rsidR="00C865FF" w:rsidRPr="00180D67" w:rsidRDefault="00380224" w:rsidP="00380224">
      <w:pPr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 w:rsidR="00C865FF">
        <w:rPr>
          <w:rFonts w:ascii="Times New Roman" w:hAnsi="Times New Roman"/>
          <w:lang w:val="pt-BR"/>
        </w:rPr>
        <w:t>Đề nghị Ủy ban nhân dân các huyện, thị xã, thành phố và Cơ sở cai nghiện ma túy báo cáo đúng thời gian quy định./.</w:t>
      </w:r>
    </w:p>
    <w:p w:rsidR="004A3247" w:rsidRPr="00130AFB" w:rsidRDefault="004A3247" w:rsidP="004A3247">
      <w:pPr>
        <w:spacing w:before="100" w:line="320" w:lineRule="exac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7"/>
        <w:gridCol w:w="4697"/>
      </w:tblGrid>
      <w:tr w:rsidR="004A3247" w:rsidRPr="005B3B88" w:rsidTr="00922D7E">
        <w:trPr>
          <w:trHeight w:val="2895"/>
        </w:trPr>
        <w:tc>
          <w:tcPr>
            <w:tcW w:w="4697" w:type="dxa"/>
            <w:hideMark/>
          </w:tcPr>
          <w:p w:rsidR="004A3247" w:rsidRDefault="004A3247" w:rsidP="00935708">
            <w:pPr>
              <w:spacing w:before="120" w:line="3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4A3247" w:rsidRDefault="005B3B88" w:rsidP="0093570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Như trê</w:t>
            </w:r>
            <w:r w:rsidR="004A3247">
              <w:rPr>
                <w:rFonts w:ascii="Times New Roman" w:hAnsi="Times New Roman"/>
                <w:sz w:val="22"/>
                <w:szCs w:val="22"/>
                <w:lang w:val="pt-BR"/>
              </w:rPr>
              <w:t>n;</w:t>
            </w:r>
          </w:p>
          <w:p w:rsidR="00663430" w:rsidRDefault="00663430" w:rsidP="0093570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UBND tỉnh (b/c);</w:t>
            </w:r>
          </w:p>
          <w:p w:rsidR="00C95DCE" w:rsidRDefault="00C95DCE" w:rsidP="0093570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Đặng Quốc Khánh, CT</w:t>
            </w:r>
            <w:r w:rsidR="00BA1760">
              <w:rPr>
                <w:rFonts w:ascii="Times New Roman" w:hAnsi="Times New Roman"/>
                <w:sz w:val="22"/>
                <w:szCs w:val="22"/>
                <w:lang w:val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UBND tỉnh</w:t>
            </w:r>
          </w:p>
          <w:p w:rsidR="00C95DCE" w:rsidRDefault="00C95DCE" w:rsidP="0093570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Trưởng BCĐ 138 tỉnh ( để b/c);</w:t>
            </w:r>
          </w:p>
          <w:p w:rsidR="00663430" w:rsidRDefault="00180D67" w:rsidP="0093570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Giám</w:t>
            </w:r>
            <w:r w:rsidR="0066343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đốc</w:t>
            </w:r>
            <w:r w:rsidR="00FC73C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,các PGĐ </w:t>
            </w:r>
            <w:r w:rsidR="00663430">
              <w:rPr>
                <w:rFonts w:ascii="Times New Roman" w:hAnsi="Times New Roman"/>
                <w:sz w:val="22"/>
                <w:szCs w:val="22"/>
                <w:lang w:val="pt-BR"/>
              </w:rPr>
              <w:t>;</w:t>
            </w:r>
          </w:p>
          <w:p w:rsidR="004A3247" w:rsidRDefault="004A3247" w:rsidP="00935708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Lưu</w:t>
            </w:r>
            <w:r w:rsidR="005B3B88">
              <w:rPr>
                <w:rFonts w:ascii="Times New Roman" w:hAnsi="Times New Roman"/>
                <w:sz w:val="22"/>
                <w:szCs w:val="22"/>
                <w:lang w:val="pt-BR"/>
              </w:rPr>
              <w:t>: VT,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TNXH.</w:t>
            </w:r>
          </w:p>
          <w:p w:rsidR="005B3B88" w:rsidRDefault="00966C0A" w:rsidP="005B3B8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697" w:type="dxa"/>
          </w:tcPr>
          <w:p w:rsidR="004A3247" w:rsidRDefault="005B3B88" w:rsidP="005B3B88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      </w:t>
            </w:r>
            <w:r w:rsidR="004A324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KT. GIÁM ĐỐC</w:t>
            </w:r>
          </w:p>
          <w:p w:rsidR="004A3247" w:rsidRDefault="005B3B88" w:rsidP="005B3B8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</w:t>
            </w:r>
            <w:r w:rsidR="004A324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PHÓ GIÁM ĐỐC</w:t>
            </w:r>
          </w:p>
          <w:p w:rsidR="004A3247" w:rsidRDefault="004A3247" w:rsidP="00935708">
            <w:pPr>
              <w:spacing w:before="120" w:line="34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5B3B88" w:rsidRDefault="005B3B88" w:rsidP="00935708">
            <w:pPr>
              <w:spacing w:before="120" w:line="340" w:lineRule="exac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</w:t>
            </w:r>
          </w:p>
          <w:p w:rsidR="004A3247" w:rsidRPr="005B3B88" w:rsidRDefault="00543695" w:rsidP="00935708">
            <w:pPr>
              <w:spacing w:before="120" w:line="340" w:lineRule="exac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966C0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5B3B88" w:rsidRPr="005B3B88">
              <w:rPr>
                <w:rFonts w:ascii="Times New Roman" w:hAnsi="Times New Roman"/>
                <w:b/>
                <w:sz w:val="28"/>
                <w:lang w:val="pt-BR"/>
              </w:rPr>
              <w:t xml:space="preserve">Nguyễn Xuân Thông                                                                                                              </w:t>
            </w:r>
          </w:p>
          <w:p w:rsidR="004A3247" w:rsidRPr="005B3B88" w:rsidRDefault="004A3247" w:rsidP="00935708">
            <w:pPr>
              <w:spacing w:before="120" w:line="340" w:lineRule="exact"/>
              <w:rPr>
                <w:rFonts w:ascii="Times New Roman" w:hAnsi="Times New Roman"/>
                <w:b/>
                <w:sz w:val="28"/>
                <w:lang w:val="pt-BR"/>
              </w:rPr>
            </w:pPr>
          </w:p>
          <w:p w:rsidR="004A3247" w:rsidRDefault="004A3247" w:rsidP="005B3B88">
            <w:pPr>
              <w:spacing w:before="120" w:line="34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4A3247" w:rsidRDefault="004A3247" w:rsidP="004A3247">
      <w:pPr>
        <w:spacing w:before="120" w:line="340" w:lineRule="exact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4A3247" w:rsidRPr="005B3B88" w:rsidRDefault="004A3247" w:rsidP="004A3247">
      <w:pPr>
        <w:rPr>
          <w:lang w:val="pt-BR"/>
        </w:rPr>
      </w:pPr>
    </w:p>
    <w:p w:rsidR="005B0346" w:rsidRDefault="005B0346">
      <w:pPr>
        <w:rPr>
          <w:lang w:val="pt-BR"/>
        </w:rPr>
      </w:pPr>
    </w:p>
    <w:p w:rsidR="00A506A2" w:rsidRDefault="00A506A2">
      <w:pPr>
        <w:rPr>
          <w:lang w:val="pt-BR"/>
        </w:rPr>
      </w:pPr>
    </w:p>
    <w:p w:rsidR="00A506A2" w:rsidRDefault="00A506A2">
      <w:pPr>
        <w:rPr>
          <w:lang w:val="pt-BR"/>
        </w:rPr>
      </w:pPr>
    </w:p>
    <w:p w:rsidR="00A506A2" w:rsidRDefault="00A506A2">
      <w:pPr>
        <w:rPr>
          <w:lang w:val="pt-BR"/>
        </w:rPr>
      </w:pPr>
    </w:p>
    <w:p w:rsidR="00A506A2" w:rsidRDefault="00A506A2">
      <w:pPr>
        <w:rPr>
          <w:lang w:val="pt-BR"/>
        </w:rPr>
      </w:pPr>
    </w:p>
    <w:p w:rsidR="00966C0A" w:rsidRDefault="00966C0A">
      <w:pPr>
        <w:rPr>
          <w:lang w:val="pt-BR"/>
        </w:rPr>
      </w:pPr>
    </w:p>
    <w:p w:rsidR="00A506A2" w:rsidRDefault="00A506A2">
      <w:pPr>
        <w:rPr>
          <w:lang w:val="pt-BR"/>
        </w:rPr>
      </w:pPr>
    </w:p>
    <w:p w:rsidR="00A506A2" w:rsidRDefault="00A506A2">
      <w:pPr>
        <w:rPr>
          <w:lang w:val="pt-BR"/>
        </w:rPr>
      </w:pPr>
    </w:p>
    <w:p w:rsidR="00A506A2" w:rsidRPr="002227DE" w:rsidRDefault="00A506A2" w:rsidP="002227DE">
      <w:pPr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2227DE">
        <w:rPr>
          <w:rFonts w:asciiTheme="majorHAnsi" w:hAnsiTheme="majorHAnsi" w:cstheme="majorHAnsi"/>
          <w:b/>
          <w:sz w:val="26"/>
          <w:szCs w:val="26"/>
          <w:lang w:val="pt-BR"/>
        </w:rPr>
        <w:t>D</w:t>
      </w:r>
      <w:r w:rsidRPr="002227DE">
        <w:rPr>
          <w:rFonts w:asciiTheme="majorHAnsi" w:hAnsiTheme="majorHAnsi" w:cstheme="majorHAnsi"/>
          <w:b/>
          <w:sz w:val="26"/>
          <w:szCs w:val="26"/>
          <w:lang w:val="vi-VN"/>
        </w:rPr>
        <w:t xml:space="preserve">Ự KIẾN TỔ </w:t>
      </w:r>
      <w:r w:rsidR="008D608D">
        <w:rPr>
          <w:rFonts w:asciiTheme="majorHAnsi" w:hAnsiTheme="majorHAnsi" w:cstheme="majorHAnsi"/>
          <w:b/>
          <w:sz w:val="26"/>
          <w:szCs w:val="26"/>
          <w:lang w:val="vi-VN"/>
        </w:rPr>
        <w:t>CHỨC CAI NGHIỆN MA TÚY NĂM 2</w:t>
      </w:r>
      <w:r w:rsidRPr="002227DE">
        <w:rPr>
          <w:rFonts w:asciiTheme="majorHAnsi" w:hAnsiTheme="majorHAnsi" w:cstheme="majorHAnsi"/>
          <w:b/>
          <w:sz w:val="26"/>
          <w:szCs w:val="26"/>
          <w:lang w:val="vi-VN"/>
        </w:rPr>
        <w:t>018</w:t>
      </w:r>
    </w:p>
    <w:p w:rsidR="002227DE" w:rsidRPr="002227DE" w:rsidRDefault="002227DE" w:rsidP="002227DE">
      <w:pPr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2227DE">
        <w:rPr>
          <w:rFonts w:asciiTheme="majorHAnsi" w:hAnsiTheme="majorHAnsi" w:cstheme="majorHAnsi"/>
          <w:b/>
          <w:sz w:val="26"/>
          <w:szCs w:val="26"/>
          <w:lang w:val="pt-BR"/>
        </w:rPr>
        <w:t>( Kèm theo công văn số:        /LĐTBXH-TNXH, ngày      /      /2018</w:t>
      </w:r>
    </w:p>
    <w:p w:rsidR="002227DE" w:rsidRPr="002227DE" w:rsidRDefault="002227DE" w:rsidP="002227DE">
      <w:pPr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</w:p>
    <w:tbl>
      <w:tblPr>
        <w:tblW w:w="946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424"/>
        <w:gridCol w:w="1920"/>
        <w:gridCol w:w="1560"/>
        <w:gridCol w:w="1320"/>
        <w:gridCol w:w="1680"/>
      </w:tblGrid>
      <w:tr w:rsid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2227DE">
              <w:rPr>
                <w:rFonts w:asciiTheme="majorHAnsi" w:hAnsiTheme="majorHAnsi" w:cstheme="majorHAnsi"/>
                <w:b/>
                <w:sz w:val="26"/>
              </w:rPr>
              <w:t>TT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2227DE">
              <w:rPr>
                <w:rFonts w:asciiTheme="majorHAnsi" w:hAnsiTheme="majorHAnsi" w:cstheme="majorHAnsi"/>
                <w:b/>
                <w:sz w:val="26"/>
              </w:rPr>
              <w:t>Huyện, thành phố, thị xã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2227DE">
              <w:rPr>
                <w:rFonts w:asciiTheme="majorHAnsi" w:hAnsiTheme="majorHAnsi" w:cstheme="majorHAnsi"/>
                <w:b/>
                <w:sz w:val="26"/>
              </w:rPr>
              <w:t>Cai nghiện bắt bu</w:t>
            </w:r>
            <w:r>
              <w:rPr>
                <w:rFonts w:asciiTheme="majorHAnsi" w:hAnsiTheme="majorHAnsi" w:cstheme="majorHAnsi"/>
                <w:b/>
                <w:sz w:val="26"/>
              </w:rPr>
              <w:t>ộc tại Cơ sở cai nghiện ma túy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2227DE">
              <w:rPr>
                <w:rFonts w:asciiTheme="majorHAnsi" w:hAnsiTheme="majorHAnsi" w:cstheme="majorHAnsi"/>
                <w:b/>
                <w:sz w:val="26"/>
              </w:rPr>
              <w:t xml:space="preserve">Cai nghiện tự nguyện tại </w:t>
            </w:r>
            <w:r>
              <w:rPr>
                <w:rFonts w:asciiTheme="majorHAnsi" w:hAnsiTheme="majorHAnsi" w:cstheme="majorHAnsi"/>
                <w:b/>
                <w:sz w:val="26"/>
              </w:rPr>
              <w:t>Cơ sở cai nghiện ma túy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E" w:rsidRPr="002227DE" w:rsidRDefault="002227D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2227DE">
              <w:rPr>
                <w:rFonts w:asciiTheme="majorHAnsi" w:hAnsiTheme="majorHAnsi" w:cstheme="majorHAnsi"/>
                <w:b/>
                <w:sz w:val="26"/>
              </w:rPr>
              <w:t>Cai nghiện tại gia đình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2227DE">
              <w:rPr>
                <w:rFonts w:asciiTheme="majorHAnsi" w:hAnsiTheme="majorHAnsi" w:cstheme="majorHAnsi"/>
                <w:b/>
                <w:sz w:val="26"/>
              </w:rPr>
              <w:t>Cai nghiện tại cộng đồng (xã, phường, thị trấn)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Huyện Kỳ Anh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Thị xã Kỳ Anh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 xml:space="preserve">Huyện Cẩm Xuyên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</w:t>
            </w:r>
            <w:r w:rsidR="008D608D">
              <w:rPr>
                <w:rFonts w:asciiTheme="majorHAnsi" w:hAnsiTheme="majorHAnsi" w:cstheme="majorHAnsi"/>
              </w:rPr>
              <w:t>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Huyện Thạch Hà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Huyện Can Lộc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Huyện Lộc Hà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 xml:space="preserve">Huyện Đức Thọ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 xml:space="preserve">Huyện Nghi Xuân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 xml:space="preserve">Huyện Hương Sơn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</w:t>
            </w:r>
            <w:r w:rsidR="008D608D">
              <w:rPr>
                <w:rFonts w:asciiTheme="majorHAnsi" w:hAnsiTheme="majorHAnsi" w:cstheme="majorHAnsi"/>
              </w:rPr>
              <w:t>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Huyện Hương Khê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</w:t>
            </w:r>
            <w:r w:rsidR="008D608D">
              <w:rPr>
                <w:rFonts w:asciiTheme="majorHAnsi" w:hAnsiTheme="majorHAnsi" w:cstheme="majorHAnsi"/>
              </w:rPr>
              <w:t>0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 xml:space="preserve">Huyện Vũ Quang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Thị xã Hồng Lĩnh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2227DE" w:rsidRPr="002227DE" w:rsidTr="002227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lastRenderedPageBreak/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Thành phố Hà Tĩnh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</w:t>
            </w:r>
            <w:r w:rsidR="008D608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2227DE">
              <w:rPr>
                <w:rFonts w:asciiTheme="majorHAnsi" w:hAnsiTheme="majorHAnsi" w:cstheme="majorHAnsi"/>
              </w:rPr>
              <w:t>1</w:t>
            </w:r>
            <w:r w:rsidR="008D608D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2227DE" w:rsidRPr="002227DE" w:rsidTr="002227DE">
        <w:trPr>
          <w:trHeight w:val="2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2227D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27DE">
              <w:rPr>
                <w:rFonts w:asciiTheme="majorHAnsi" w:hAnsiTheme="majorHAnsi" w:cstheme="majorHAnsi"/>
                <w:b/>
              </w:rPr>
              <w:t>Cộng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8D608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5B46F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DE" w:rsidRPr="002227DE" w:rsidRDefault="005B46F5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115</w:t>
            </w:r>
          </w:p>
        </w:tc>
      </w:tr>
    </w:tbl>
    <w:p w:rsidR="002227DE" w:rsidRPr="002227DE" w:rsidRDefault="002227DE" w:rsidP="002227DE">
      <w:pPr>
        <w:jc w:val="center"/>
        <w:rPr>
          <w:rFonts w:asciiTheme="majorHAnsi" w:hAnsiTheme="majorHAnsi" w:cstheme="majorHAnsi"/>
        </w:rPr>
      </w:pPr>
    </w:p>
    <w:p w:rsidR="002227DE" w:rsidRPr="002227DE" w:rsidRDefault="002227DE" w:rsidP="002227DE">
      <w:pPr>
        <w:ind w:left="2160" w:firstLine="720"/>
        <w:jc w:val="center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</w:rPr>
        <w:t xml:space="preserve">             </w:t>
      </w:r>
      <w:r w:rsidRPr="002227DE">
        <w:rPr>
          <w:rFonts w:asciiTheme="majorHAnsi" w:hAnsiTheme="majorHAnsi" w:cstheme="majorHAnsi"/>
          <w:b/>
        </w:rPr>
        <w:t xml:space="preserve">       </w:t>
      </w:r>
    </w:p>
    <w:p w:rsidR="002227DE" w:rsidRPr="002227DE" w:rsidRDefault="002227DE" w:rsidP="002227DE">
      <w:pPr>
        <w:rPr>
          <w:rFonts w:asciiTheme="majorHAnsi" w:hAnsiTheme="majorHAnsi" w:cstheme="majorHAnsi"/>
        </w:rPr>
      </w:pPr>
    </w:p>
    <w:p w:rsidR="002227DE" w:rsidRDefault="002227DE" w:rsidP="002227DE"/>
    <w:p w:rsidR="00A506A2" w:rsidRPr="00A506A2" w:rsidRDefault="00A506A2">
      <w:pPr>
        <w:rPr>
          <w:rFonts w:ascii="Times New Roman" w:hAnsi="Times New Roman"/>
          <w:lang w:val="pt-BR"/>
        </w:rPr>
      </w:pPr>
    </w:p>
    <w:sectPr w:rsidR="00A506A2" w:rsidRPr="00A506A2" w:rsidSect="007929DA">
      <w:pgSz w:w="12240" w:h="15840"/>
      <w:pgMar w:top="737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6FC"/>
    <w:multiLevelType w:val="hybridMultilevel"/>
    <w:tmpl w:val="CBBED3EA"/>
    <w:lvl w:ilvl="0" w:tplc="EC96E72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47"/>
    <w:rsid w:val="00056C64"/>
    <w:rsid w:val="000625E6"/>
    <w:rsid w:val="0011294F"/>
    <w:rsid w:val="00180D67"/>
    <w:rsid w:val="00181F39"/>
    <w:rsid w:val="002227DE"/>
    <w:rsid w:val="002606D7"/>
    <w:rsid w:val="003768CC"/>
    <w:rsid w:val="00380224"/>
    <w:rsid w:val="003D6553"/>
    <w:rsid w:val="00415200"/>
    <w:rsid w:val="004544BF"/>
    <w:rsid w:val="00457847"/>
    <w:rsid w:val="00474D3A"/>
    <w:rsid w:val="00490E31"/>
    <w:rsid w:val="00493413"/>
    <w:rsid w:val="004A3247"/>
    <w:rsid w:val="0053077F"/>
    <w:rsid w:val="00543695"/>
    <w:rsid w:val="00573F9B"/>
    <w:rsid w:val="005B0346"/>
    <w:rsid w:val="005B3B88"/>
    <w:rsid w:val="005B46F5"/>
    <w:rsid w:val="00663430"/>
    <w:rsid w:val="007124B9"/>
    <w:rsid w:val="007929DA"/>
    <w:rsid w:val="007E3AB3"/>
    <w:rsid w:val="00896BEE"/>
    <w:rsid w:val="008D608D"/>
    <w:rsid w:val="00922D7E"/>
    <w:rsid w:val="00966C0A"/>
    <w:rsid w:val="009949E8"/>
    <w:rsid w:val="009B4C3F"/>
    <w:rsid w:val="00A506A2"/>
    <w:rsid w:val="00A96324"/>
    <w:rsid w:val="00B57FFD"/>
    <w:rsid w:val="00BA1760"/>
    <w:rsid w:val="00BF1CB1"/>
    <w:rsid w:val="00C5228B"/>
    <w:rsid w:val="00C865FF"/>
    <w:rsid w:val="00C95DCE"/>
    <w:rsid w:val="00CD537E"/>
    <w:rsid w:val="00D02D13"/>
    <w:rsid w:val="00F21521"/>
    <w:rsid w:val="00F70424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47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247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47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247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cnttkt</cp:lastModifiedBy>
  <cp:revision>2</cp:revision>
  <cp:lastPrinted>2018-06-12T07:17:00Z</cp:lastPrinted>
  <dcterms:created xsi:type="dcterms:W3CDTF">2018-06-25T16:54:00Z</dcterms:created>
  <dcterms:modified xsi:type="dcterms:W3CDTF">2018-06-25T16:54:00Z</dcterms:modified>
</cp:coreProperties>
</file>