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1E0" w:firstRow="1" w:lastRow="1" w:firstColumn="1" w:lastColumn="1" w:noHBand="0" w:noVBand="0"/>
      </w:tblPr>
      <w:tblGrid>
        <w:gridCol w:w="4395"/>
        <w:gridCol w:w="5812"/>
      </w:tblGrid>
      <w:tr w:rsidR="007B6240" w:rsidRPr="00114C39" w:rsidTr="000436E7">
        <w:trPr>
          <w:trHeight w:val="1246"/>
        </w:trPr>
        <w:tc>
          <w:tcPr>
            <w:tcW w:w="4395" w:type="dxa"/>
          </w:tcPr>
          <w:p w:rsidR="00E739B2" w:rsidRPr="00915EC3" w:rsidRDefault="00AC452F" w:rsidP="00E739B2">
            <w:pPr>
              <w:jc w:val="center"/>
            </w:pPr>
            <w:r w:rsidRPr="00915EC3">
              <w:t xml:space="preserve"> </w:t>
            </w:r>
            <w:r w:rsidR="007B6240" w:rsidRPr="00915EC3">
              <w:t>UBND TỈNH HÀ TĨNH</w:t>
            </w:r>
          </w:p>
          <w:p w:rsidR="007B6240" w:rsidRPr="00552954" w:rsidRDefault="007B6240" w:rsidP="00552954">
            <w:pPr>
              <w:jc w:val="center"/>
              <w:rPr>
                <w:sz w:val="26"/>
                <w:szCs w:val="26"/>
              </w:rPr>
            </w:pPr>
            <w:r w:rsidRPr="00114C39">
              <w:rPr>
                <w:b/>
                <w:sz w:val="26"/>
                <w:szCs w:val="26"/>
              </w:rPr>
              <w:t>SỞ LAO ĐỘNG</w:t>
            </w:r>
            <w:r w:rsidR="00552954">
              <w:rPr>
                <w:sz w:val="26"/>
                <w:szCs w:val="26"/>
              </w:rPr>
              <w:t xml:space="preserve"> - </w:t>
            </w:r>
            <w:r w:rsidRPr="00114C39">
              <w:rPr>
                <w:b/>
                <w:sz w:val="26"/>
                <w:szCs w:val="26"/>
              </w:rPr>
              <w:t>THƯƠNG BINH VÀ XÃ HỘI</w:t>
            </w:r>
          </w:p>
          <w:p w:rsidR="00262A46" w:rsidRDefault="008C4B5B" w:rsidP="00604196">
            <w:pPr>
              <w:jc w:val="center"/>
              <w:rPr>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993775</wp:posOffset>
                      </wp:positionH>
                      <wp:positionV relativeFrom="paragraph">
                        <wp:posOffset>635</wp:posOffset>
                      </wp:positionV>
                      <wp:extent cx="638175" cy="0"/>
                      <wp:effectExtent l="12700" t="10160" r="635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05pt" to="1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zIFwIAADE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"/>
                  </w:pict>
                </mc:Fallback>
              </mc:AlternateContent>
            </w:r>
          </w:p>
          <w:p w:rsidR="007B6240" w:rsidRPr="00114C39" w:rsidRDefault="006B2A9F" w:rsidP="003B383A">
            <w:pPr>
              <w:jc w:val="center"/>
              <w:rPr>
                <w:sz w:val="26"/>
              </w:rPr>
            </w:pPr>
            <w:r>
              <w:rPr>
                <w:sz w:val="26"/>
              </w:rPr>
              <w:t xml:space="preserve">Số:  </w:t>
            </w:r>
            <w:r w:rsidR="00232EE6">
              <w:rPr>
                <w:sz w:val="26"/>
              </w:rPr>
              <w:t>0</w:t>
            </w:r>
            <w:r w:rsidR="003B383A">
              <w:rPr>
                <w:sz w:val="26"/>
              </w:rPr>
              <w:t>7</w:t>
            </w:r>
            <w:r w:rsidR="00262A46">
              <w:rPr>
                <w:sz w:val="26"/>
              </w:rPr>
              <w:t>/KH-SLĐTBXH</w:t>
            </w:r>
            <w:r>
              <w:rPr>
                <w:sz w:val="26"/>
              </w:rPr>
              <w:t xml:space="preserve">    </w:t>
            </w:r>
            <w:r w:rsidR="007B6240" w:rsidRPr="00114C39">
              <w:rPr>
                <w:sz w:val="26"/>
              </w:rPr>
              <w:t xml:space="preserve">            </w:t>
            </w:r>
          </w:p>
        </w:tc>
        <w:tc>
          <w:tcPr>
            <w:tcW w:w="5812" w:type="dxa"/>
          </w:tcPr>
          <w:p w:rsidR="007B6240" w:rsidRPr="00114C39" w:rsidRDefault="007B6240" w:rsidP="00604196">
            <w:pPr>
              <w:jc w:val="center"/>
              <w:rPr>
                <w:b/>
                <w:sz w:val="26"/>
              </w:rPr>
            </w:pPr>
            <w:r w:rsidRPr="00114C39">
              <w:rPr>
                <w:b/>
                <w:sz w:val="26"/>
              </w:rPr>
              <w:t xml:space="preserve">  CỘNG HOÀ XÃ HỘI CHỦ NGHĨA VIỆT </w:t>
            </w:r>
            <w:smartTag w:uri="urn:schemas-microsoft-com:office:smarttags" w:element="place">
              <w:smartTag w:uri="urn:schemas-microsoft-com:office:smarttags" w:element="country-region">
                <w:r w:rsidRPr="00114C39">
                  <w:rPr>
                    <w:b/>
                    <w:sz w:val="26"/>
                  </w:rPr>
                  <w:t>NAM</w:t>
                </w:r>
              </w:smartTag>
            </w:smartTag>
          </w:p>
          <w:p w:rsidR="007B6240" w:rsidRPr="00915EC3" w:rsidRDefault="007B6240" w:rsidP="00604196">
            <w:pPr>
              <w:jc w:val="center"/>
            </w:pPr>
            <w:r w:rsidRPr="00915EC3">
              <w:rPr>
                <w:b/>
              </w:rPr>
              <w:t>Độc lập - Tự do - Hạnh phúc</w:t>
            </w:r>
          </w:p>
          <w:p w:rsidR="007B6240" w:rsidRPr="00114C39" w:rsidRDefault="008C4B5B" w:rsidP="00604196">
            <w:pPr>
              <w:rPr>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36195</wp:posOffset>
                      </wp:positionV>
                      <wp:extent cx="1868805" cy="0"/>
                      <wp:effectExtent l="5080" t="7620" r="1206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2.85pt" to="21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KREg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"/>
                  </w:pict>
                </mc:Fallback>
              </mc:AlternateContent>
            </w:r>
            <w:r w:rsidR="007B6240" w:rsidRPr="00114C39">
              <w:rPr>
                <w:sz w:val="26"/>
              </w:rPr>
              <w:t xml:space="preserve">                 </w:t>
            </w:r>
          </w:p>
          <w:p w:rsidR="007B6240" w:rsidRPr="00066908" w:rsidRDefault="00BC12BA" w:rsidP="00604196">
            <w:r w:rsidRPr="00114C39">
              <w:rPr>
                <w:i/>
                <w:sz w:val="26"/>
              </w:rPr>
              <w:t xml:space="preserve">                  </w:t>
            </w:r>
            <w:r w:rsidR="00C80209">
              <w:rPr>
                <w:i/>
              </w:rPr>
              <w:t xml:space="preserve">Hà Tĩnh, ngày </w:t>
            </w:r>
            <w:r w:rsidR="00232EE6">
              <w:rPr>
                <w:i/>
              </w:rPr>
              <w:t>08</w:t>
            </w:r>
            <w:r w:rsidR="009D4988">
              <w:rPr>
                <w:i/>
              </w:rPr>
              <w:t xml:space="preserve"> </w:t>
            </w:r>
            <w:r w:rsidR="00E7077F">
              <w:rPr>
                <w:i/>
              </w:rPr>
              <w:t xml:space="preserve"> </w:t>
            </w:r>
            <w:r w:rsidR="005D04DC" w:rsidRPr="00066908">
              <w:rPr>
                <w:i/>
              </w:rPr>
              <w:t xml:space="preserve">tháng </w:t>
            </w:r>
            <w:r w:rsidR="00E7077F">
              <w:rPr>
                <w:i/>
              </w:rPr>
              <w:t>01</w:t>
            </w:r>
            <w:r w:rsidR="005D04DC" w:rsidRPr="00066908">
              <w:rPr>
                <w:i/>
              </w:rPr>
              <w:t xml:space="preserve">  năm 20</w:t>
            </w:r>
            <w:r w:rsidR="009002C8">
              <w:rPr>
                <w:i/>
              </w:rPr>
              <w:t>20</w:t>
            </w:r>
          </w:p>
          <w:p w:rsidR="007B6240" w:rsidRPr="00114C39" w:rsidRDefault="007B6240" w:rsidP="00E971FA">
            <w:pPr>
              <w:rPr>
                <w:i/>
                <w:sz w:val="26"/>
              </w:rPr>
            </w:pPr>
            <w:r w:rsidRPr="00114C39">
              <w:rPr>
                <w:i/>
                <w:sz w:val="26"/>
              </w:rPr>
              <w:t xml:space="preserve">                 </w:t>
            </w:r>
          </w:p>
        </w:tc>
      </w:tr>
    </w:tbl>
    <w:p w:rsidR="00461860" w:rsidRDefault="00461860" w:rsidP="00604196">
      <w:pPr>
        <w:jc w:val="center"/>
        <w:rPr>
          <w:b/>
        </w:rPr>
      </w:pPr>
    </w:p>
    <w:p w:rsidR="007B6240" w:rsidRPr="007B6240" w:rsidRDefault="007B6240" w:rsidP="00604196">
      <w:pPr>
        <w:jc w:val="center"/>
        <w:rPr>
          <w:b/>
        </w:rPr>
      </w:pPr>
      <w:r w:rsidRPr="007B6240">
        <w:rPr>
          <w:b/>
        </w:rPr>
        <w:t>KẾ HOẠCH</w:t>
      </w:r>
    </w:p>
    <w:p w:rsidR="007B6240" w:rsidRPr="007B6240" w:rsidRDefault="007B6240" w:rsidP="00604196">
      <w:pPr>
        <w:jc w:val="center"/>
        <w:rPr>
          <w:b/>
        </w:rPr>
      </w:pPr>
      <w:r>
        <w:rPr>
          <w:b/>
        </w:rPr>
        <w:t>C</w:t>
      </w:r>
      <w:r w:rsidRPr="007B6240">
        <w:rPr>
          <w:b/>
        </w:rPr>
        <w:t>ải</w:t>
      </w:r>
      <w:r>
        <w:rPr>
          <w:b/>
        </w:rPr>
        <w:t xml:space="preserve"> c</w:t>
      </w:r>
      <w:r w:rsidRPr="007B6240">
        <w:rPr>
          <w:b/>
        </w:rPr>
        <w:t>ách</w:t>
      </w:r>
      <w:r>
        <w:rPr>
          <w:b/>
        </w:rPr>
        <w:t xml:space="preserve"> h</w:t>
      </w:r>
      <w:r w:rsidRPr="007B6240">
        <w:rPr>
          <w:b/>
        </w:rPr>
        <w:t>ành</w:t>
      </w:r>
      <w:r>
        <w:rPr>
          <w:b/>
        </w:rPr>
        <w:t xml:space="preserve"> ch</w:t>
      </w:r>
      <w:r w:rsidRPr="007B6240">
        <w:rPr>
          <w:b/>
        </w:rPr>
        <w:t>ính</w:t>
      </w:r>
      <w:r>
        <w:rPr>
          <w:b/>
        </w:rPr>
        <w:t xml:space="preserve"> n</w:t>
      </w:r>
      <w:r w:rsidRPr="007B6240">
        <w:rPr>
          <w:b/>
        </w:rPr>
        <w:t>ă</w:t>
      </w:r>
      <w:r w:rsidR="00541339">
        <w:rPr>
          <w:b/>
        </w:rPr>
        <w:t xml:space="preserve">m </w:t>
      </w:r>
      <w:r w:rsidR="00F94AD3">
        <w:rPr>
          <w:b/>
        </w:rPr>
        <w:t>20</w:t>
      </w:r>
      <w:r w:rsidR="009D4988">
        <w:rPr>
          <w:b/>
        </w:rPr>
        <w:t>20</w:t>
      </w:r>
    </w:p>
    <w:p w:rsidR="00C730FD" w:rsidRPr="003E0F9B" w:rsidRDefault="008C4B5B" w:rsidP="00604196">
      <w:pPr>
        <w:spacing w:before="40"/>
        <w:ind w:firstLine="567"/>
        <w:jc w:val="both"/>
        <w:rPr>
          <w:b/>
          <w:sz w:val="14"/>
        </w:rPr>
      </w:pPr>
      <w:r>
        <w:rPr>
          <w:b/>
          <w:bCs/>
          <w:noProof/>
          <w:color w:val="000000"/>
          <w:sz w:val="26"/>
        </w:rPr>
        <mc:AlternateContent>
          <mc:Choice Requires="wps">
            <w:drawing>
              <wp:anchor distT="0" distB="0" distL="114300" distR="114300" simplePos="0" relativeHeight="251658752" behindDoc="0" locked="0" layoutInCell="1" allowOverlap="1">
                <wp:simplePos x="0" y="0"/>
                <wp:positionH relativeFrom="column">
                  <wp:posOffset>2167890</wp:posOffset>
                </wp:positionH>
                <wp:positionV relativeFrom="paragraph">
                  <wp:posOffset>-2540</wp:posOffset>
                </wp:positionV>
                <wp:extent cx="1781175" cy="0"/>
                <wp:effectExtent l="5715" t="6985" r="1333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2pt" to="3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p6Fw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"/>
            </w:pict>
          </mc:Fallback>
        </mc:AlternateContent>
      </w:r>
    </w:p>
    <w:p w:rsidR="00AD1FEE" w:rsidRPr="005E72B8" w:rsidRDefault="00AD1FEE" w:rsidP="00193F32">
      <w:pPr>
        <w:shd w:val="clear" w:color="auto" w:fill="FFFFFF"/>
        <w:spacing w:before="60" w:after="60"/>
        <w:ind w:firstLine="567"/>
        <w:jc w:val="both"/>
        <w:textAlignment w:val="baseline"/>
        <w:rPr>
          <w:b/>
          <w:bCs/>
          <w:color w:val="000000"/>
          <w:sz w:val="26"/>
          <w:bdr w:val="none" w:sz="0" w:space="0" w:color="auto" w:frame="1"/>
        </w:rPr>
      </w:pPr>
      <w:r w:rsidRPr="005E72B8">
        <w:t>Căn cứ Quyết định số 54/2019/QĐ-UBND ngày 27/9/2019 của UBND tỉnh về quy định trách nhiệm người đứng đầu cơ quan hành chính nhà nước và cơ quan Trung ương đóng trên địa bàn tỉnh về thực hiện CCHC, kế hoạch số 457/KH-UBND ngày 27/12/2019 của UBND tỉnh ban hành</w:t>
      </w:r>
      <w:r w:rsidR="007E38DB" w:rsidRPr="005E72B8">
        <w:t xml:space="preserve"> </w:t>
      </w:r>
      <w:r w:rsidR="00A64A72" w:rsidRPr="005E72B8">
        <w:t>kế hoạch cải cách hành chính năm 2020 và tình hình thực tế tại đơn vị, Sở Lao động – Thương binh và Xã hội</w:t>
      </w:r>
      <w:r w:rsidR="005E72B8" w:rsidRPr="005E72B8">
        <w:t xml:space="preserve"> xây dựng kế hoạch CCHC năm 2020 như sau:</w:t>
      </w:r>
    </w:p>
    <w:p w:rsidR="00691379" w:rsidRDefault="00691379" w:rsidP="00193F32">
      <w:pPr>
        <w:shd w:val="clear" w:color="auto" w:fill="FFFFFF"/>
        <w:spacing w:before="60" w:after="60"/>
        <w:ind w:firstLine="567"/>
        <w:jc w:val="both"/>
        <w:textAlignment w:val="baseline"/>
        <w:rPr>
          <w:b/>
          <w:bCs/>
          <w:color w:val="000000"/>
          <w:sz w:val="26"/>
          <w:bdr w:val="none" w:sz="0" w:space="0" w:color="auto" w:frame="1"/>
        </w:rPr>
      </w:pPr>
      <w:r w:rsidRPr="00066908">
        <w:rPr>
          <w:b/>
          <w:bCs/>
          <w:color w:val="000000"/>
          <w:sz w:val="26"/>
          <w:bdr w:val="none" w:sz="0" w:space="0" w:color="auto" w:frame="1"/>
        </w:rPr>
        <w:t>I. MỤC TIÊU</w:t>
      </w:r>
      <w:r w:rsidR="00BF4AAD">
        <w:rPr>
          <w:b/>
          <w:bCs/>
          <w:color w:val="000000"/>
          <w:sz w:val="26"/>
          <w:bdr w:val="none" w:sz="0" w:space="0" w:color="auto" w:frame="1"/>
        </w:rPr>
        <w:t>, YÊU CẦU</w:t>
      </w:r>
    </w:p>
    <w:p w:rsidR="004D0EE7" w:rsidRDefault="00BF4AAD" w:rsidP="004D0EE7">
      <w:pPr>
        <w:shd w:val="clear" w:color="auto" w:fill="FFFFFF"/>
        <w:spacing w:before="60" w:after="60"/>
        <w:ind w:firstLine="567"/>
        <w:jc w:val="both"/>
        <w:textAlignment w:val="baseline"/>
        <w:rPr>
          <w:b/>
          <w:bCs/>
          <w:color w:val="000000"/>
          <w:bdr w:val="none" w:sz="0" w:space="0" w:color="auto" w:frame="1"/>
        </w:rPr>
      </w:pPr>
      <w:r w:rsidRPr="003D4483">
        <w:rPr>
          <w:b/>
          <w:bCs/>
          <w:color w:val="000000"/>
          <w:bdr w:val="none" w:sz="0" w:space="0" w:color="auto" w:frame="1"/>
        </w:rPr>
        <w:t xml:space="preserve">1. </w:t>
      </w:r>
      <w:r w:rsidR="000F3099" w:rsidRPr="003D4483">
        <w:rPr>
          <w:b/>
          <w:bCs/>
          <w:color w:val="000000"/>
          <w:bdr w:val="none" w:sz="0" w:space="0" w:color="auto" w:frame="1"/>
        </w:rPr>
        <w:t xml:space="preserve">Mục tiêu </w:t>
      </w:r>
    </w:p>
    <w:p w:rsidR="008531A5" w:rsidRPr="002F2E9D" w:rsidRDefault="004F6C56" w:rsidP="004D0EE7">
      <w:pPr>
        <w:shd w:val="clear" w:color="auto" w:fill="FFFFFF"/>
        <w:spacing w:before="60" w:after="60"/>
        <w:ind w:firstLine="567"/>
        <w:jc w:val="both"/>
        <w:textAlignment w:val="baseline"/>
      </w:pPr>
      <w:r w:rsidRPr="00EC0691">
        <w:rPr>
          <w:bCs/>
          <w:color w:val="000000"/>
          <w:bdr w:val="none" w:sz="0" w:space="0" w:color="auto" w:frame="1"/>
        </w:rPr>
        <w:t>Tăng cường sự lãnh đạo của Đảng v</w:t>
      </w:r>
      <w:r w:rsidR="009D4988">
        <w:rPr>
          <w:bCs/>
          <w:color w:val="000000"/>
          <w:bdr w:val="none" w:sz="0" w:space="0" w:color="auto" w:frame="1"/>
        </w:rPr>
        <w:t>ề</w:t>
      </w:r>
      <w:r w:rsidRPr="00EC0691">
        <w:rPr>
          <w:bCs/>
          <w:color w:val="000000"/>
          <w:bdr w:val="none" w:sz="0" w:space="0" w:color="auto" w:frame="1"/>
        </w:rPr>
        <w:t xml:space="preserve"> CCHC, tạo sự thống nhất, quyết tâm cao trong đội ngũ</w:t>
      </w:r>
      <w:r>
        <w:rPr>
          <w:b/>
          <w:bCs/>
          <w:color w:val="000000"/>
          <w:sz w:val="26"/>
          <w:bdr w:val="none" w:sz="0" w:space="0" w:color="auto" w:frame="1"/>
        </w:rPr>
        <w:t xml:space="preserve"> </w:t>
      </w:r>
      <w:r w:rsidR="008531A5">
        <w:t xml:space="preserve">công chức, viên chức, người lao động </w:t>
      </w:r>
      <w:r w:rsidR="008531A5" w:rsidRPr="002F2E9D">
        <w:t xml:space="preserve">trong triển khai, thực hiện các nội dung trọng tâm CCHC trên địa bàn tỉnh </w:t>
      </w:r>
      <w:r w:rsidR="008531A5" w:rsidRPr="002F2E9D">
        <w:rPr>
          <w:lang w:val="sv-SE"/>
        </w:rPr>
        <w:t xml:space="preserve">nhằm tạo chuyển biến căn bản trong nhận thức và hành động của </w:t>
      </w:r>
      <w:r w:rsidR="000D1285">
        <w:rPr>
          <w:lang w:val="sv-SE"/>
        </w:rPr>
        <w:t>toàn ngành</w:t>
      </w:r>
      <w:r w:rsidR="008531A5" w:rsidRPr="002F2E9D">
        <w:rPr>
          <w:lang w:val="sv-SE"/>
        </w:rPr>
        <w:t xml:space="preserve"> về CCHC.</w:t>
      </w:r>
      <w:r w:rsidR="004D0EE7">
        <w:rPr>
          <w:lang w:val="sv-SE"/>
        </w:rPr>
        <w:t xml:space="preserve"> Các mục tiêu cụ thể:</w:t>
      </w:r>
    </w:p>
    <w:p w:rsidR="00876CA0" w:rsidRPr="00775B44" w:rsidRDefault="00876CA0" w:rsidP="008F4E8B">
      <w:pPr>
        <w:spacing w:after="120"/>
        <w:ind w:firstLine="567"/>
        <w:jc w:val="both"/>
      </w:pPr>
      <w:r w:rsidRPr="00775B44">
        <w:t xml:space="preserve">- 100% văn bản quy phạm pháp luật (QPPL) được ban hành đảm bảo tính hợp hiến, hợp pháp và phù hợp với tình hình thực tiễn </w:t>
      </w:r>
      <w:r w:rsidR="008E29C1">
        <w:t>của ngành tại địa phương</w:t>
      </w:r>
      <w:r w:rsidRPr="00775B44">
        <w:t xml:space="preserve">. Rà soát </w:t>
      </w:r>
      <w:r w:rsidR="004E22FF">
        <w:t xml:space="preserve">văn bản quy phạm pháp luật, </w:t>
      </w:r>
      <w:r w:rsidRPr="00775B44">
        <w:rPr>
          <w:lang w:val="nl-NL"/>
        </w:rPr>
        <w:t>tự kiểm tra 100% văn bản QPPL của UBND tỉnh</w:t>
      </w:r>
      <w:r w:rsidR="004E22FF">
        <w:rPr>
          <w:lang w:val="nl-NL"/>
        </w:rPr>
        <w:t xml:space="preserve"> </w:t>
      </w:r>
      <w:r w:rsidR="008E29C1">
        <w:rPr>
          <w:lang w:val="nl-NL"/>
        </w:rPr>
        <w:t xml:space="preserve">do đơn vị tham mưu </w:t>
      </w:r>
      <w:r w:rsidRPr="00775B44">
        <w:rPr>
          <w:lang w:val="nl-NL"/>
        </w:rPr>
        <w:t>ban hành trong năm.</w:t>
      </w:r>
    </w:p>
    <w:p w:rsidR="00876CA0" w:rsidRPr="00775B44" w:rsidRDefault="00876CA0" w:rsidP="00876CA0">
      <w:pPr>
        <w:spacing w:after="120"/>
        <w:ind w:firstLine="720"/>
        <w:jc w:val="both"/>
        <w:rPr>
          <w:spacing w:val="-2"/>
          <w:lang w:val="nl-NL"/>
        </w:rPr>
      </w:pPr>
      <w:r w:rsidRPr="00775B44">
        <w:rPr>
          <w:spacing w:val="-2"/>
        </w:rPr>
        <w:t xml:space="preserve">- Cập nhật, </w:t>
      </w:r>
      <w:r w:rsidR="00B10344">
        <w:rPr>
          <w:spacing w:val="-2"/>
        </w:rPr>
        <w:t xml:space="preserve">sửa đổi, </w:t>
      </w:r>
      <w:r w:rsidRPr="00775B44">
        <w:rPr>
          <w:spacing w:val="-2"/>
        </w:rPr>
        <w:t xml:space="preserve">công bố 100% các TTHC </w:t>
      </w:r>
      <w:r w:rsidR="007C7A5D">
        <w:rPr>
          <w:spacing w:val="-2"/>
        </w:rPr>
        <w:t>thuộc thẩm quyền quản lý của ngành.</w:t>
      </w:r>
      <w:r w:rsidRPr="00775B44">
        <w:rPr>
          <w:spacing w:val="-2"/>
        </w:rPr>
        <w:t xml:space="preserve"> 100% TTHC được niêm yết, công khai theo quy định.Tiếp tục rà soát, đơn giản hóa TTHC, </w:t>
      </w:r>
      <w:r w:rsidRPr="00775B44">
        <w:rPr>
          <w:spacing w:val="-2"/>
          <w:lang w:val="nl-NL"/>
        </w:rPr>
        <w:t>các TTHC sau chuẩn hóa; phân kỳ 100% TTHC nội ngành và TTHC liên thông.</w:t>
      </w:r>
      <w:r w:rsidR="007C7A5D">
        <w:rPr>
          <w:spacing w:val="-2"/>
          <w:lang w:val="nl-NL"/>
        </w:rPr>
        <w:t xml:space="preserve"> </w:t>
      </w:r>
      <w:r w:rsidR="007C7A5D" w:rsidRPr="00BD5EF6">
        <w:rPr>
          <w:lang w:val="nl-NL"/>
        </w:rPr>
        <w:t>99,</w:t>
      </w:r>
      <w:r w:rsidR="00BD5EF6">
        <w:rPr>
          <w:lang w:val="nl-NL"/>
        </w:rPr>
        <w:t>9</w:t>
      </w:r>
      <w:r w:rsidR="007C7A5D" w:rsidRPr="00BD5EF6">
        <w:rPr>
          <w:lang w:val="nl-NL"/>
        </w:rPr>
        <w:t>% trở lên hồ sơ TTHC được giải quyết trước và đúng hạn</w:t>
      </w:r>
      <w:r w:rsidR="00BD5EF6" w:rsidRPr="00BD5EF6">
        <w:rPr>
          <w:lang w:val="nl-NL"/>
        </w:rPr>
        <w:t>.</w:t>
      </w:r>
    </w:p>
    <w:p w:rsidR="00876CA0" w:rsidRPr="00876CA0" w:rsidRDefault="00876CA0" w:rsidP="00876CA0">
      <w:pPr>
        <w:spacing w:after="120"/>
        <w:ind w:firstLine="720"/>
        <w:jc w:val="both"/>
        <w:rPr>
          <w:lang w:val="nl-NL"/>
        </w:rPr>
      </w:pPr>
      <w:r w:rsidRPr="00876CA0">
        <w:rPr>
          <w:shd w:val="clear" w:color="auto" w:fill="FFFFFF"/>
          <w:lang w:val="nl-NL"/>
        </w:rPr>
        <w:t xml:space="preserve">- </w:t>
      </w:r>
      <w:r w:rsidRPr="00775B44">
        <w:rPr>
          <w:lang w:val="vi-VN"/>
        </w:rPr>
        <w:t xml:space="preserve">Rà soát, sắp xếp bộ máy của </w:t>
      </w:r>
      <w:r w:rsidR="00FB62FA">
        <w:rPr>
          <w:lang w:val="nl-NL"/>
        </w:rPr>
        <w:t>Văn phòng Sở,</w:t>
      </w:r>
      <w:r w:rsidRPr="00775B44">
        <w:rPr>
          <w:lang w:val="vi-VN"/>
        </w:rPr>
        <w:t xml:space="preserve"> các đơn vị sự nghiệp theo hướng tinh gọn, giảm đầu mối,</w:t>
      </w:r>
      <w:r w:rsidR="00465C6C" w:rsidRPr="00465C6C">
        <w:rPr>
          <w:lang w:val="nl-NL"/>
        </w:rPr>
        <w:t xml:space="preserve"> </w:t>
      </w:r>
      <w:r w:rsidRPr="00876CA0">
        <w:rPr>
          <w:lang w:val="nl-NL"/>
        </w:rPr>
        <w:t>giảm biên chế, góp phần nâng cao hiệu quả quản lý nhà nước; nâng cao tính tự chủ của đơn vị sự nghiệp.</w:t>
      </w:r>
    </w:p>
    <w:p w:rsidR="00876CA0" w:rsidRPr="00876CA0" w:rsidRDefault="00876CA0" w:rsidP="00876CA0">
      <w:pPr>
        <w:spacing w:after="120"/>
        <w:ind w:firstLine="720"/>
        <w:jc w:val="both"/>
        <w:rPr>
          <w:lang w:val="nl-NL"/>
        </w:rPr>
      </w:pPr>
      <w:r w:rsidRPr="00876CA0">
        <w:rPr>
          <w:lang w:val="nl-NL"/>
        </w:rPr>
        <w:t>- Tiếp tục đẩy mạnh cải cách chế độ công vụ, công chức; nâng cao chất lượng đội ngũ cán bộ, công chức; bồi dưỡng đ</w:t>
      </w:r>
      <w:r w:rsidR="00690E3C">
        <w:rPr>
          <w:lang w:val="nl-NL"/>
        </w:rPr>
        <w:t>ạt 100% đối tượng theo Kế hoạch</w:t>
      </w:r>
      <w:r w:rsidRPr="00876CA0">
        <w:rPr>
          <w:lang w:val="nl-NL"/>
        </w:rPr>
        <w:t>; tiếp tục chấn chỉnh việc chấp hành kỷ luật, kỷ cương hành chính của đội ngũ cán bộ, công chức, viên chức trong bộ máy cơ quan hành chính nhà nước các cấp theo tinh thần Chỉ thị số 26/CT-TTg ngày 05/9/2016 của Thủ tướng Chính phủ và các quy định của tỉnh, cương quyết xử lý nghiêm những trường hợp nhũng nhiễu, gây phiền hà cho cá nhân và tổ chức.</w:t>
      </w:r>
    </w:p>
    <w:p w:rsidR="00876CA0" w:rsidRPr="00876CA0" w:rsidRDefault="00876CA0" w:rsidP="00876CA0">
      <w:pPr>
        <w:spacing w:after="120"/>
        <w:ind w:firstLine="720"/>
        <w:jc w:val="both"/>
        <w:rPr>
          <w:lang w:val="nl-NL"/>
        </w:rPr>
      </w:pPr>
      <w:r w:rsidRPr="00876CA0">
        <w:rPr>
          <w:lang w:val="nl-NL"/>
        </w:rPr>
        <w:t xml:space="preserve">- Kiểm tra công tác CCHC tại </w:t>
      </w:r>
      <w:r w:rsidR="00CF2DE1">
        <w:rPr>
          <w:lang w:val="nl-NL"/>
        </w:rPr>
        <w:t>70</w:t>
      </w:r>
      <w:r w:rsidRPr="00876CA0">
        <w:rPr>
          <w:lang w:val="nl-NL"/>
        </w:rPr>
        <w:t xml:space="preserve">% </w:t>
      </w:r>
      <w:r w:rsidR="00EE006F">
        <w:rPr>
          <w:lang w:val="nl-NL"/>
        </w:rPr>
        <w:t xml:space="preserve">các đơn vị </w:t>
      </w:r>
      <w:r w:rsidR="00CF2DE1">
        <w:rPr>
          <w:lang w:val="nl-NL"/>
        </w:rPr>
        <w:t xml:space="preserve">trực </w:t>
      </w:r>
      <w:r w:rsidR="00EE006F">
        <w:rPr>
          <w:lang w:val="nl-NL"/>
        </w:rPr>
        <w:t>thuộc Sở theo Kế hoạch.</w:t>
      </w:r>
    </w:p>
    <w:p w:rsidR="00876CA0" w:rsidRPr="00775B44" w:rsidRDefault="00876CA0" w:rsidP="00876CA0">
      <w:pPr>
        <w:spacing w:after="120"/>
        <w:ind w:firstLine="720"/>
        <w:jc w:val="both"/>
        <w:rPr>
          <w:color w:val="FF0000"/>
        </w:rPr>
      </w:pPr>
      <w:r w:rsidRPr="00775B44">
        <w:t xml:space="preserve">- Thực hiện tốt công tác cải cách tài chính công, tăng cường công tác quản lý ngân sách nhà nước; nâng cao tính chủ động, sáng tạo, quyền hạn và trách nhiệm của các đơn vị thực hiện tự chủ tài chính trong sử dụng ngân sách, sử dụng biên chế, tổ chức bộ máy và thực hiện nhiệm vụ chính trị được giao. </w:t>
      </w:r>
      <w:r w:rsidR="00125464">
        <w:t>T</w:t>
      </w:r>
      <w:r w:rsidRPr="00775B44">
        <w:t>iết kiệm chi, nâng cao hiệu lực, hiệu quả quản lý nhà nước, nâng cao chất lượng dịch vụ công; từng bước cải thiện đời sống vật chất và tinh thần</w:t>
      </w:r>
      <w:r w:rsidR="00552C91">
        <w:t xml:space="preserve"> cho công chức, viên chức và</w:t>
      </w:r>
      <w:r w:rsidRPr="00775B44">
        <w:t xml:space="preserve"> người lao động. </w:t>
      </w:r>
    </w:p>
    <w:p w:rsidR="00876CA0" w:rsidRDefault="000D6E67" w:rsidP="00876CA0">
      <w:pPr>
        <w:pStyle w:val="BodyTextIndent"/>
        <w:ind w:left="0" w:firstLine="720"/>
        <w:jc w:val="both"/>
        <w:rPr>
          <w:spacing w:val="-2"/>
          <w:lang w:val="nb-NO"/>
        </w:rPr>
      </w:pPr>
      <w:r>
        <w:rPr>
          <w:spacing w:val="-2"/>
          <w:lang w:val="en-US"/>
        </w:rPr>
        <w:t xml:space="preserve">- </w:t>
      </w:r>
      <w:r w:rsidR="00876CA0" w:rsidRPr="00775B44">
        <w:rPr>
          <w:spacing w:val="-2"/>
          <w:lang w:val="nb-NO"/>
        </w:rPr>
        <w:t xml:space="preserve">100% văn bản được trao đổi trên môi trường mạng;  </w:t>
      </w:r>
      <w:r w:rsidR="00730FD8">
        <w:rPr>
          <w:spacing w:val="-2"/>
          <w:lang w:val="nb-NO"/>
        </w:rPr>
        <w:t>30</w:t>
      </w:r>
      <w:r w:rsidR="00876CA0" w:rsidRPr="00775B44">
        <w:rPr>
          <w:spacing w:val="-2"/>
          <w:lang w:val="nb-NO"/>
        </w:rPr>
        <w:t>% dịch vụ c</w:t>
      </w:r>
      <w:r w:rsidR="00730FD8">
        <w:rPr>
          <w:spacing w:val="-2"/>
          <w:lang w:val="nb-NO"/>
        </w:rPr>
        <w:t xml:space="preserve">ông trực tuyến </w:t>
      </w:r>
      <w:r w:rsidR="00876CA0" w:rsidRPr="00775B44">
        <w:rPr>
          <w:spacing w:val="-2"/>
          <w:lang w:val="nb-NO"/>
        </w:rPr>
        <w:t>mức độ 3 vận hành hiệu quả Cổng dịch vụ công tỉnh Hà Tĩnh (dichvucong.hatinh.gov.vn)</w:t>
      </w:r>
      <w:r>
        <w:rPr>
          <w:spacing w:val="-2"/>
          <w:lang w:val="nb-NO"/>
        </w:rPr>
        <w:t>.</w:t>
      </w:r>
    </w:p>
    <w:p w:rsidR="00750B02" w:rsidRPr="003E3CD9" w:rsidRDefault="00750B02" w:rsidP="00750B02">
      <w:pPr>
        <w:spacing w:before="120" w:after="60"/>
        <w:ind w:firstLine="567"/>
        <w:jc w:val="both"/>
        <w:rPr>
          <w:lang w:val="nb-NO"/>
        </w:rPr>
      </w:pPr>
      <w:r w:rsidRPr="003E3CD9">
        <w:rPr>
          <w:lang w:val="nb-NO"/>
        </w:rPr>
        <w:t xml:space="preserve">- </w:t>
      </w:r>
      <w:r w:rsidR="00BD5EF6">
        <w:rPr>
          <w:lang w:val="nb-NO"/>
        </w:rPr>
        <w:t xml:space="preserve">Duy trì và </w:t>
      </w:r>
      <w:r w:rsidRPr="003E3CD9">
        <w:rPr>
          <w:lang w:val="nb-NO"/>
        </w:rPr>
        <w:t xml:space="preserve">áp dụng hệ thống quản lý chất lượng TCVN ISO 9001:2015 tại </w:t>
      </w:r>
      <w:r w:rsidR="003E3CD9">
        <w:rPr>
          <w:lang w:val="nb-NO"/>
        </w:rPr>
        <w:t>Văn phòng Sở.</w:t>
      </w:r>
    </w:p>
    <w:p w:rsidR="00553F1D" w:rsidRPr="00553F1D" w:rsidRDefault="00553F1D" w:rsidP="00750B02">
      <w:pPr>
        <w:spacing w:before="120" w:after="60"/>
        <w:ind w:firstLine="567"/>
        <w:jc w:val="both"/>
        <w:rPr>
          <w:b/>
          <w:lang w:val="nb-NO"/>
        </w:rPr>
      </w:pPr>
      <w:r w:rsidRPr="00553F1D">
        <w:rPr>
          <w:b/>
          <w:lang w:val="nb-NO"/>
        </w:rPr>
        <w:t xml:space="preserve">2. Yêu cầu </w:t>
      </w:r>
    </w:p>
    <w:p w:rsidR="00553F1D" w:rsidRPr="00553F1D" w:rsidRDefault="004D0EE7" w:rsidP="00553F1D">
      <w:pPr>
        <w:spacing w:before="120" w:after="60"/>
        <w:ind w:firstLine="567"/>
        <w:jc w:val="both"/>
        <w:rPr>
          <w:b/>
          <w:color w:val="000000"/>
          <w:lang w:val="nb-NO"/>
        </w:rPr>
      </w:pPr>
      <w:r>
        <w:rPr>
          <w:color w:val="000000"/>
          <w:lang w:val="nb-NO"/>
        </w:rPr>
        <w:t xml:space="preserve">- </w:t>
      </w:r>
      <w:r w:rsidR="00553F1D" w:rsidRPr="00553F1D">
        <w:rPr>
          <w:color w:val="000000"/>
          <w:lang w:val="nb-NO"/>
        </w:rPr>
        <w:t xml:space="preserve">Công tác CCHC được xác định là nhiệm vụ trọng tâm, khâu đột phá trong công tác lãnh đạo, chỉ đạo điều hành và quản lý của </w:t>
      </w:r>
      <w:r w:rsidR="009F4FA5">
        <w:rPr>
          <w:color w:val="000000"/>
          <w:lang w:val="nb-NO"/>
        </w:rPr>
        <w:t>Sở và các đơn vị trực thuộc.</w:t>
      </w:r>
    </w:p>
    <w:p w:rsidR="00553F1D" w:rsidRPr="00553F1D" w:rsidRDefault="00553F1D" w:rsidP="00553F1D">
      <w:pPr>
        <w:spacing w:before="120" w:after="60"/>
        <w:ind w:firstLine="567"/>
        <w:jc w:val="both"/>
        <w:rPr>
          <w:color w:val="000000"/>
          <w:lang w:val="nb-NO"/>
        </w:rPr>
      </w:pPr>
      <w:r w:rsidRPr="00553F1D">
        <w:rPr>
          <w:color w:val="000000"/>
          <w:lang w:val="nb-NO"/>
        </w:rPr>
        <w:t xml:space="preserve">- Các chỉ tiêu, nhiệm vụ trong Kế hoạch CCHC năm 2020 được gắn kết với các chỉ tiêu, nhiệm vụ phát triển kinh tế - xã hội của </w:t>
      </w:r>
      <w:r w:rsidR="005F59B3">
        <w:rPr>
          <w:color w:val="000000"/>
          <w:lang w:val="nb-NO"/>
        </w:rPr>
        <w:t>ngành</w:t>
      </w:r>
      <w:r w:rsidRPr="00553F1D">
        <w:rPr>
          <w:color w:val="000000"/>
          <w:lang w:val="nb-NO"/>
        </w:rPr>
        <w:t xml:space="preserve"> năm 2020.</w:t>
      </w:r>
    </w:p>
    <w:p w:rsidR="00553F1D" w:rsidRPr="00553F1D" w:rsidRDefault="00553F1D" w:rsidP="00553F1D">
      <w:pPr>
        <w:spacing w:before="120" w:after="60"/>
        <w:ind w:firstLine="567"/>
        <w:jc w:val="both"/>
        <w:rPr>
          <w:color w:val="000000"/>
          <w:lang w:val="nb-NO"/>
        </w:rPr>
      </w:pPr>
      <w:r w:rsidRPr="00553F1D">
        <w:rPr>
          <w:color w:val="000000"/>
          <w:lang w:val="nb-NO"/>
        </w:rPr>
        <w:t xml:space="preserve">- Nội dung CCHC năm 2020 tiếp tục gắn với việc thực hiện Nghị quyết Đại hội Đảng bộ tỉnh lần thứ XII; Nghị quyết số 18-NQ/TW ngày 25/10/2017 và Nghị quyết số 19-NQ/TW ngày 25/10/2017 của Bộ Chính trị và các Nghị quyết, Chương trình, Chỉ thị, Kết luận của Tỉnh ủy và tình hình thực tiễn của </w:t>
      </w:r>
      <w:r w:rsidR="005F59B3">
        <w:rPr>
          <w:color w:val="000000"/>
          <w:lang w:val="nb-NO"/>
        </w:rPr>
        <w:t>ngành</w:t>
      </w:r>
      <w:r w:rsidRPr="00553F1D">
        <w:rPr>
          <w:color w:val="000000"/>
          <w:lang w:val="nb-NO"/>
        </w:rPr>
        <w:t>.</w:t>
      </w:r>
    </w:p>
    <w:p w:rsidR="00553F1D" w:rsidRPr="00553F1D" w:rsidRDefault="00553F1D" w:rsidP="00553F1D">
      <w:pPr>
        <w:spacing w:before="120" w:after="60"/>
        <w:ind w:firstLine="567"/>
        <w:jc w:val="both"/>
        <w:rPr>
          <w:color w:val="000000"/>
          <w:lang w:val="nb-NO"/>
        </w:rPr>
      </w:pPr>
      <w:r w:rsidRPr="00553F1D">
        <w:rPr>
          <w:color w:val="000000"/>
          <w:lang w:val="nb-NO"/>
        </w:rPr>
        <w:t xml:space="preserve">- Khắc phục những tồn tại, hạn chế năm 2019; nâng cao chất lượng toàn diện triển khai CCHC tại </w:t>
      </w:r>
      <w:r w:rsidR="00C23A73">
        <w:rPr>
          <w:color w:val="000000"/>
          <w:lang w:val="nb-NO"/>
        </w:rPr>
        <w:t>đơn vị</w:t>
      </w:r>
      <w:r w:rsidRPr="00553F1D">
        <w:rPr>
          <w:color w:val="000000"/>
          <w:lang w:val="nb-NO"/>
        </w:rPr>
        <w:t xml:space="preserve">; xiết chặt kỷ luật, kỷ cương, đạo đức công vụ; xác định rõ trách nhiệm của người đứng đầu </w:t>
      </w:r>
      <w:r w:rsidR="00E13D9C">
        <w:rPr>
          <w:color w:val="000000"/>
          <w:lang w:val="nb-NO"/>
        </w:rPr>
        <w:t xml:space="preserve">các phòng, đơn vị </w:t>
      </w:r>
      <w:r w:rsidRPr="00553F1D">
        <w:rPr>
          <w:color w:val="000000"/>
          <w:lang w:val="nb-NO"/>
        </w:rPr>
        <w:t>trong quá trình triển khai thực hiện nhiệm vụ CCHC.</w:t>
      </w:r>
    </w:p>
    <w:p w:rsidR="00553F1D" w:rsidRPr="00553F1D" w:rsidRDefault="00553F1D" w:rsidP="00553F1D">
      <w:pPr>
        <w:spacing w:before="120" w:after="60"/>
        <w:ind w:firstLine="567"/>
        <w:jc w:val="both"/>
        <w:rPr>
          <w:color w:val="000000"/>
          <w:lang w:val="nb-NO" w:eastAsia="vi-VN"/>
        </w:rPr>
      </w:pPr>
      <w:r w:rsidRPr="002501DC">
        <w:rPr>
          <w:color w:val="000000"/>
          <w:lang w:val="vi-VN" w:eastAsia="vi-VN"/>
        </w:rPr>
        <w:t xml:space="preserve">- Kế thừa và phát huy những kinh nghiệm </w:t>
      </w:r>
      <w:r w:rsidRPr="00553F1D">
        <w:rPr>
          <w:color w:val="000000"/>
          <w:lang w:val="nb-NO" w:eastAsia="vi-VN"/>
        </w:rPr>
        <w:t>đã đạt được</w:t>
      </w:r>
      <w:r w:rsidRPr="002501DC">
        <w:rPr>
          <w:color w:val="000000"/>
          <w:lang w:val="vi-VN" w:eastAsia="vi-VN"/>
        </w:rPr>
        <w:t xml:space="preserve"> trong </w:t>
      </w:r>
      <w:r w:rsidRPr="00553F1D">
        <w:rPr>
          <w:color w:val="000000"/>
          <w:lang w:val="nb-NO" w:eastAsia="vi-VN"/>
        </w:rPr>
        <w:t xml:space="preserve">công tác CCHC của tỉnh trong thời gian qua, </w:t>
      </w:r>
      <w:r w:rsidRPr="002501DC">
        <w:rPr>
          <w:color w:val="000000"/>
          <w:lang w:val="vi-VN" w:eastAsia="vi-VN"/>
        </w:rPr>
        <w:t>đồng thời chủ động nghiên cứu</w:t>
      </w:r>
      <w:r w:rsidRPr="00553F1D">
        <w:rPr>
          <w:color w:val="000000"/>
          <w:lang w:val="nb-NO" w:eastAsia="vi-VN"/>
        </w:rPr>
        <w:t>, học tập</w:t>
      </w:r>
      <w:r w:rsidRPr="002501DC">
        <w:rPr>
          <w:color w:val="000000"/>
          <w:lang w:val="vi-VN" w:eastAsia="vi-VN"/>
        </w:rPr>
        <w:t xml:space="preserve"> kinh nghiệm của </w:t>
      </w:r>
      <w:r w:rsidR="00E13D9C" w:rsidRPr="00E13D9C">
        <w:rPr>
          <w:color w:val="000000"/>
          <w:lang w:val="nb-NO" w:eastAsia="vi-VN"/>
        </w:rPr>
        <w:t xml:space="preserve">các Sở khác và Sở Lao động – Thương binh và Xã hội </w:t>
      </w:r>
      <w:r w:rsidR="00E13D9C">
        <w:rPr>
          <w:color w:val="000000"/>
          <w:lang w:val="nb-NO" w:eastAsia="vi-VN"/>
        </w:rPr>
        <w:t>các tỉnh bạn</w:t>
      </w:r>
      <w:r w:rsidRPr="00553F1D">
        <w:rPr>
          <w:color w:val="000000"/>
          <w:lang w:val="nb-NO" w:eastAsia="vi-VN"/>
        </w:rPr>
        <w:t xml:space="preserve"> để </w:t>
      </w:r>
      <w:r w:rsidRPr="002501DC">
        <w:rPr>
          <w:color w:val="000000"/>
          <w:lang w:val="vi-VN" w:eastAsia="vi-VN"/>
        </w:rPr>
        <w:t>áp dụng phù hợp vào thực tiễn của</w:t>
      </w:r>
      <w:r w:rsidRPr="00553F1D">
        <w:rPr>
          <w:color w:val="000000"/>
          <w:lang w:val="nb-NO" w:eastAsia="vi-VN"/>
        </w:rPr>
        <w:t xml:space="preserve"> </w:t>
      </w:r>
      <w:r w:rsidR="000F25C5">
        <w:rPr>
          <w:color w:val="000000"/>
          <w:lang w:val="nb-NO" w:eastAsia="vi-VN"/>
        </w:rPr>
        <w:t>đơn vị mình</w:t>
      </w:r>
      <w:r w:rsidRPr="00553F1D">
        <w:rPr>
          <w:color w:val="000000"/>
          <w:lang w:val="nb-NO" w:eastAsia="vi-VN"/>
        </w:rPr>
        <w:t>.</w:t>
      </w:r>
    </w:p>
    <w:p w:rsidR="007E0730" w:rsidRDefault="007E0730" w:rsidP="000F25C5">
      <w:pPr>
        <w:shd w:val="clear" w:color="auto" w:fill="FFFFFF"/>
        <w:spacing w:before="60" w:after="60"/>
        <w:ind w:firstLine="567"/>
        <w:jc w:val="both"/>
        <w:textAlignment w:val="baseline"/>
        <w:rPr>
          <w:b/>
          <w:bCs/>
          <w:color w:val="000000"/>
          <w:bdr w:val="none" w:sz="0" w:space="0" w:color="auto" w:frame="1"/>
          <w:lang w:val="nb-NO"/>
        </w:rPr>
      </w:pPr>
      <w:r w:rsidRPr="00EB7E85">
        <w:rPr>
          <w:b/>
          <w:bCs/>
          <w:color w:val="000000"/>
          <w:bdr w:val="none" w:sz="0" w:space="0" w:color="auto" w:frame="1"/>
          <w:lang w:val="nb-NO"/>
        </w:rPr>
        <w:t xml:space="preserve">II. NHIỆM VỤ </w:t>
      </w:r>
      <w:r w:rsidR="00296A5D">
        <w:rPr>
          <w:b/>
          <w:bCs/>
          <w:color w:val="000000"/>
          <w:bdr w:val="none" w:sz="0" w:space="0" w:color="auto" w:frame="1"/>
          <w:lang w:val="nb-NO"/>
        </w:rPr>
        <w:t>VÀ GIẢI PHÁP</w:t>
      </w:r>
    </w:p>
    <w:p w:rsidR="00296A5D" w:rsidRDefault="009140AC" w:rsidP="00600979">
      <w:pPr>
        <w:numPr>
          <w:ilvl w:val="0"/>
          <w:numId w:val="1"/>
        </w:numPr>
        <w:shd w:val="clear" w:color="auto" w:fill="FFFFFF"/>
        <w:spacing w:before="60" w:after="60"/>
        <w:jc w:val="both"/>
        <w:textAlignment w:val="baseline"/>
        <w:rPr>
          <w:b/>
          <w:bCs/>
          <w:color w:val="000000"/>
          <w:bdr w:val="none" w:sz="0" w:space="0" w:color="auto" w:frame="1"/>
          <w:lang w:val="nb-NO"/>
        </w:rPr>
      </w:pPr>
      <w:r>
        <w:rPr>
          <w:b/>
          <w:bCs/>
          <w:color w:val="000000"/>
          <w:bdr w:val="none" w:sz="0" w:space="0" w:color="auto" w:frame="1"/>
          <w:lang w:val="nb-NO"/>
        </w:rPr>
        <w:t>Nhiệm vụ trọng tâm và đột phá</w:t>
      </w:r>
    </w:p>
    <w:p w:rsidR="0062293A" w:rsidRPr="00EB7E85" w:rsidRDefault="0062293A" w:rsidP="0062293A">
      <w:pPr>
        <w:shd w:val="clear" w:color="auto" w:fill="FFFFFF"/>
        <w:spacing w:before="60" w:after="60"/>
        <w:ind w:firstLine="567"/>
        <w:jc w:val="both"/>
        <w:textAlignment w:val="baseline"/>
        <w:rPr>
          <w:b/>
          <w:bCs/>
          <w:color w:val="000000"/>
          <w:bdr w:val="none" w:sz="0" w:space="0" w:color="auto" w:frame="1"/>
          <w:lang w:val="nb-NO"/>
        </w:rPr>
      </w:pPr>
      <w:r w:rsidRPr="0062293A">
        <w:rPr>
          <w:bCs/>
          <w:color w:val="000000"/>
          <w:bdr w:val="none" w:sz="0" w:space="0" w:color="auto" w:frame="1"/>
          <w:lang w:val="nb-NO"/>
        </w:rPr>
        <w:t>Bám sát các mục tiêu của Kế hoạch CCHC tỉnh Hà Tĩnh năm 2020 và thực hiện toàn diện các nội dung của kế hoạch CCHC Sở Lao động – Thương binh và Xã hôi năm 2020, tập trung các nội dung đột phá: Sắp xếp, tổ chức bộ máy ở Văn phòng Sở và các đơn vị sự nghiệp công lập theo hướng tinh gọn, giảm đầu mối, giảm biên chế, chuyển các đơn vị sự nghiệp sang tự chủ một phần; nâng cao chất lượng công chức, viên chức, người lao động trong thực thi công vụ, thực hiện nghiêm kỷ luật, kỷ cương hành chính; Nâng cao chất lượng giải quyết TTHC qua cơ chế một cửa, một cửa liên thông; ứng dụng công nghệ thông tin vào chỉ đạo, điều hành, xây dựng chính quyền điện tử</w:t>
      </w:r>
      <w:r w:rsidR="00A1689F">
        <w:rPr>
          <w:bCs/>
          <w:color w:val="000000"/>
          <w:bdr w:val="none" w:sz="0" w:space="0" w:color="auto" w:frame="1"/>
          <w:lang w:val="nb-NO"/>
        </w:rPr>
        <w:t>.</w:t>
      </w:r>
    </w:p>
    <w:p w:rsidR="00EC4CEF" w:rsidRPr="007011A6" w:rsidRDefault="00EC4CEF" w:rsidP="001E2AF2">
      <w:pPr>
        <w:shd w:val="clear" w:color="auto" w:fill="FFFFFF"/>
        <w:spacing w:before="60" w:after="60"/>
        <w:ind w:firstLine="567"/>
        <w:jc w:val="both"/>
        <w:textAlignment w:val="baseline"/>
        <w:rPr>
          <w:bCs/>
          <w:color w:val="000000"/>
          <w:bdr w:val="none" w:sz="0" w:space="0" w:color="auto" w:frame="1"/>
          <w:lang w:val="nb-NO"/>
        </w:rPr>
      </w:pPr>
      <w:r w:rsidRPr="00E90F21">
        <w:rPr>
          <w:lang w:val="de-DE"/>
        </w:rPr>
        <w:t xml:space="preserve">- Đẩy mạnh việc thực hiện rà soát, sửa đổi, bổ sung, </w:t>
      </w:r>
      <w:r w:rsidR="006F29DC">
        <w:rPr>
          <w:lang w:val="de-DE"/>
        </w:rPr>
        <w:t>bãi</w:t>
      </w:r>
      <w:r w:rsidRPr="00E90F21">
        <w:rPr>
          <w:lang w:val="de-DE"/>
        </w:rPr>
        <w:t xml:space="preserve"> bỏ và xây dựng mới các văn bản quy phạm pháp luật, đảm bảo tính đồng bộ, cụ thể và khả thi theo hướng minh bạch, thông thoáng, phù hợp với quy định của pháp luật.</w:t>
      </w:r>
    </w:p>
    <w:p w:rsidR="00D06181" w:rsidRPr="00283B63" w:rsidRDefault="00066CB3" w:rsidP="006D494E">
      <w:pPr>
        <w:shd w:val="clear" w:color="auto" w:fill="FFFFFF"/>
        <w:spacing w:before="60" w:after="60"/>
        <w:ind w:firstLine="567"/>
        <w:jc w:val="both"/>
        <w:textAlignment w:val="baseline"/>
        <w:rPr>
          <w:b/>
          <w:lang w:val="nl-NL"/>
        </w:rPr>
      </w:pPr>
      <w:r w:rsidRPr="007011A6">
        <w:rPr>
          <w:lang w:val="nb-NO"/>
        </w:rPr>
        <w:t xml:space="preserve">- Tiến hành rà soát các thủ tục hành chính thuộc thẩm quyền giải quyết của </w:t>
      </w:r>
      <w:r w:rsidR="006011DD" w:rsidRPr="007011A6">
        <w:rPr>
          <w:lang w:val="nb-NO"/>
        </w:rPr>
        <w:t>ngành</w:t>
      </w:r>
      <w:r w:rsidR="00636BFD" w:rsidRPr="007011A6">
        <w:rPr>
          <w:lang w:val="nb-NO"/>
        </w:rPr>
        <w:t>,</w:t>
      </w:r>
      <w:r w:rsidRPr="007011A6">
        <w:rPr>
          <w:lang w:val="nb-NO"/>
        </w:rPr>
        <w:t xml:space="preserve"> </w:t>
      </w:r>
      <w:r w:rsidR="00636BFD" w:rsidRPr="007011A6">
        <w:rPr>
          <w:lang w:val="nb-NO"/>
        </w:rPr>
        <w:t xml:space="preserve">đề xuất phương án đơn giản hóa </w:t>
      </w:r>
      <w:r w:rsidR="00564A55" w:rsidRPr="007011A6">
        <w:rPr>
          <w:lang w:val="nb-NO"/>
        </w:rPr>
        <w:t xml:space="preserve">TTHC, </w:t>
      </w:r>
      <w:r w:rsidR="00564A55" w:rsidRPr="007011A6">
        <w:rPr>
          <w:bCs/>
          <w:color w:val="000000"/>
          <w:bdr w:val="none" w:sz="0" w:space="0" w:color="auto" w:frame="1"/>
          <w:lang w:val="nb-NO"/>
        </w:rPr>
        <w:t>đảm bảo giảm thành phần hồ sơ, giảm thời gian xử lý, giảm chi phí thực hiện</w:t>
      </w:r>
      <w:r w:rsidR="006D494E">
        <w:rPr>
          <w:bCs/>
          <w:color w:val="000000"/>
          <w:bdr w:val="none" w:sz="0" w:space="0" w:color="auto" w:frame="1"/>
          <w:lang w:val="nb-NO"/>
        </w:rPr>
        <w:t>.</w:t>
      </w:r>
    </w:p>
    <w:p w:rsidR="004A677F" w:rsidRDefault="004A677F" w:rsidP="00195744">
      <w:pPr>
        <w:spacing w:before="60" w:after="60"/>
        <w:ind w:firstLine="540"/>
        <w:jc w:val="both"/>
        <w:rPr>
          <w:lang w:val="nl-NL"/>
        </w:rPr>
      </w:pPr>
      <w:r w:rsidRPr="00195744">
        <w:rPr>
          <w:lang w:val="nl-NL"/>
        </w:rPr>
        <w:t xml:space="preserve">- </w:t>
      </w:r>
      <w:r w:rsidR="00B879B6">
        <w:rPr>
          <w:lang w:val="nl-NL"/>
        </w:rPr>
        <w:t xml:space="preserve">Tiếp tục rà soát chức năng, nhiệm vụ </w:t>
      </w:r>
      <w:r w:rsidRPr="00195744">
        <w:rPr>
          <w:lang w:val="nl-NL"/>
        </w:rPr>
        <w:t xml:space="preserve">các phòng chuyên môn, đơn vị thuộc Sở; đề nghị bổ sung, điều chỉnh và ban hành quy định </w:t>
      </w:r>
      <w:r w:rsidR="001A6B37">
        <w:rPr>
          <w:lang w:val="nl-NL"/>
        </w:rPr>
        <w:t xml:space="preserve">về nhiệm vụ quyền hạn </w:t>
      </w:r>
      <w:r w:rsidR="007B388D" w:rsidRPr="00195744">
        <w:rPr>
          <w:lang w:val="nl-NL"/>
        </w:rPr>
        <w:t>đơn vị trực thuộc phù hợp với đề án cơ cấu tổ chức theo quy định.</w:t>
      </w:r>
    </w:p>
    <w:p w:rsidR="000D3669" w:rsidRDefault="000D3669" w:rsidP="00193F32">
      <w:pPr>
        <w:spacing w:before="60" w:after="60"/>
        <w:ind w:firstLine="567"/>
        <w:jc w:val="both"/>
        <w:rPr>
          <w:lang w:val="nl-NL"/>
        </w:rPr>
      </w:pPr>
      <w:r>
        <w:rPr>
          <w:lang w:val="nl-NL"/>
        </w:rPr>
        <w:t>- Sắp xếp, kiện toàn tổ chức, bộ máy toàn ngành hoạt động đồng bộ, hiệu quả theo Đề án “Sắp xếp, tinh giản bộ máy, biên chế, hoạt động hiệu lực, hiệu quả</w:t>
      </w:r>
      <w:r w:rsidR="008B4035">
        <w:rPr>
          <w:lang w:val="nl-NL"/>
        </w:rPr>
        <w:t>”</w:t>
      </w:r>
      <w:r>
        <w:rPr>
          <w:lang w:val="nl-NL"/>
        </w:rPr>
        <w:t>; tăng cường nâng cao chất lượng đội ngũ cán bộ, ứng dụng công nghệ thông tin trong quản lý, điều hành và thông tin tuyên truyền.</w:t>
      </w:r>
    </w:p>
    <w:p w:rsidR="00545D39" w:rsidRPr="001046F4" w:rsidRDefault="00545D39" w:rsidP="00614321">
      <w:pPr>
        <w:spacing w:before="60" w:after="60"/>
        <w:ind w:firstLine="567"/>
        <w:jc w:val="both"/>
        <w:rPr>
          <w:lang w:val="nl-NL"/>
        </w:rPr>
      </w:pPr>
      <w:r w:rsidRPr="001046F4">
        <w:rPr>
          <w:lang w:val="nl-NL"/>
        </w:rPr>
        <w:t>- Thực hiện kế hoạch đào tạo, bồi dưỡng cán bộ, công chức, viên chức đảm bảo sát thực tế, đáp ứng yêu cầu công tác, gắn với tiêu chuẩn, chức danh cụ thể</w:t>
      </w:r>
      <w:r w:rsidR="00F30C68" w:rsidRPr="001046F4">
        <w:rPr>
          <w:lang w:val="nl-NL"/>
        </w:rPr>
        <w:t>; chú trọng bồi dưỡng kiến thức, kỹ năng làm việc, phương pháp xử lý tình huống</w:t>
      </w:r>
      <w:r w:rsidR="00614321">
        <w:rPr>
          <w:lang w:val="nl-NL"/>
        </w:rPr>
        <w:t xml:space="preserve">, </w:t>
      </w:r>
      <w:r w:rsidR="004D6F5A" w:rsidRPr="001046F4">
        <w:rPr>
          <w:lang w:val="nl-NL"/>
        </w:rPr>
        <w:t>bồi dưỡng kiến thức QLNN, lý luận chính trị...</w:t>
      </w:r>
      <w:r w:rsidR="00F30C68" w:rsidRPr="001046F4">
        <w:rPr>
          <w:lang w:val="nl-NL"/>
        </w:rPr>
        <w:t xml:space="preserve"> cho đội ngũ cán bộ, công chức, viên chức</w:t>
      </w:r>
      <w:r w:rsidR="004D6F5A" w:rsidRPr="001046F4">
        <w:rPr>
          <w:lang w:val="nl-NL"/>
        </w:rPr>
        <w:t>.</w:t>
      </w:r>
    </w:p>
    <w:p w:rsidR="00EF36FD" w:rsidRDefault="00EF36FD" w:rsidP="00193F32">
      <w:pPr>
        <w:spacing w:before="60" w:after="60"/>
        <w:ind w:firstLine="567"/>
        <w:jc w:val="both"/>
        <w:rPr>
          <w:lang w:val="de-DE"/>
        </w:rPr>
      </w:pPr>
      <w:r>
        <w:rPr>
          <w:lang w:val="de-DE"/>
        </w:rPr>
        <w:t xml:space="preserve">- Đẩy mạnh xây dựng, hoàn thiện ứng dụng các phần mềm chuyên ngành trong hoạt động chuyên môn và phục vụ công tác quản lý trên các lĩnh vực. </w:t>
      </w:r>
    </w:p>
    <w:p w:rsidR="006B6E7B" w:rsidRPr="006B6E7B" w:rsidRDefault="006B6E7B" w:rsidP="006B6E7B">
      <w:pPr>
        <w:numPr>
          <w:ilvl w:val="0"/>
          <w:numId w:val="1"/>
        </w:numPr>
        <w:spacing w:after="80"/>
        <w:jc w:val="both"/>
        <w:rPr>
          <w:b/>
          <w:lang w:val="de-DE"/>
        </w:rPr>
      </w:pPr>
      <w:r w:rsidRPr="006B6E7B">
        <w:rPr>
          <w:b/>
          <w:lang w:val="de-DE"/>
        </w:rPr>
        <w:t xml:space="preserve">Nhiệm vụ cụ thể </w:t>
      </w:r>
      <w:r w:rsidRPr="006B6E7B">
        <w:rPr>
          <w:i/>
          <w:lang w:val="de-DE"/>
        </w:rPr>
        <w:t>(có khung phụ lục nhiệm vụ trọng tâm kèm theo kế hoạch).</w:t>
      </w:r>
    </w:p>
    <w:p w:rsidR="00691379" w:rsidRPr="006B6E7B" w:rsidRDefault="00E27AE1" w:rsidP="00193F32">
      <w:pPr>
        <w:shd w:val="clear" w:color="auto" w:fill="FFFFFF"/>
        <w:spacing w:before="60" w:after="60"/>
        <w:ind w:firstLine="567"/>
        <w:jc w:val="both"/>
        <w:textAlignment w:val="baseline"/>
        <w:rPr>
          <w:color w:val="FF0000"/>
          <w:lang w:val="de-DE"/>
        </w:rPr>
      </w:pPr>
      <w:r w:rsidRPr="006B6E7B">
        <w:rPr>
          <w:b/>
          <w:bCs/>
          <w:color w:val="000000"/>
          <w:bdr w:val="none" w:sz="0" w:space="0" w:color="auto" w:frame="1"/>
          <w:lang w:val="de-DE"/>
        </w:rPr>
        <w:t>III</w:t>
      </w:r>
      <w:r w:rsidR="00691379" w:rsidRPr="006B6E7B">
        <w:rPr>
          <w:b/>
          <w:bCs/>
          <w:color w:val="000000"/>
          <w:bdr w:val="none" w:sz="0" w:space="0" w:color="auto" w:frame="1"/>
          <w:lang w:val="de-DE"/>
        </w:rPr>
        <w:t>. TỔ CHỨC THỰC HIỆN</w:t>
      </w:r>
    </w:p>
    <w:p w:rsidR="006B6E7B" w:rsidRPr="006B6E7B" w:rsidRDefault="00E27159" w:rsidP="006B6E7B">
      <w:pPr>
        <w:spacing w:before="120" w:after="60"/>
        <w:ind w:firstLine="567"/>
        <w:jc w:val="both"/>
        <w:rPr>
          <w:lang w:val="de-DE"/>
        </w:rPr>
      </w:pPr>
      <w:r w:rsidRPr="006B6E7B">
        <w:rPr>
          <w:lang w:val="de-DE"/>
        </w:rPr>
        <w:t>1. Các đơn vị trực thuộc</w:t>
      </w:r>
      <w:r w:rsidR="00260F71" w:rsidRPr="006B6E7B">
        <w:rPr>
          <w:lang w:val="de-DE"/>
        </w:rPr>
        <w:t xml:space="preserve"> </w:t>
      </w:r>
      <w:r w:rsidR="00260F71" w:rsidRPr="006B6E7B">
        <w:rPr>
          <w:spacing w:val="-4"/>
          <w:lang w:val="de-DE"/>
        </w:rPr>
        <w:t xml:space="preserve"> xây dựng kế hoạch thực hiện phù hợp với thực tiễn đơn vị, định kỳ báo cáo kết quả thực hiện về Văn phòng Sở để theo dõi </w:t>
      </w:r>
      <w:r w:rsidRPr="006B6E7B">
        <w:rPr>
          <w:lang w:val="de-DE"/>
        </w:rPr>
        <w:t>.</w:t>
      </w:r>
    </w:p>
    <w:p w:rsidR="008354E4" w:rsidRDefault="00E27159" w:rsidP="006B6E7B">
      <w:pPr>
        <w:spacing w:before="120" w:after="60"/>
        <w:ind w:firstLine="567"/>
        <w:jc w:val="both"/>
      </w:pPr>
      <w:r w:rsidRPr="00627628">
        <w:rPr>
          <w:lang w:val="nb-NO"/>
        </w:rPr>
        <w:t>2</w:t>
      </w:r>
      <w:r w:rsidR="008354E4" w:rsidRPr="00627628">
        <w:rPr>
          <w:lang w:val="nb-NO"/>
        </w:rPr>
        <w:t>. Các</w:t>
      </w:r>
      <w:r w:rsidR="008F78FE" w:rsidRPr="00627628">
        <w:rPr>
          <w:lang w:val="nb-NO"/>
        </w:rPr>
        <w:t xml:space="preserve"> phòng chuyên môn thuộc Sở</w:t>
      </w:r>
      <w:r w:rsidR="008354E4" w:rsidRPr="00627628">
        <w:rPr>
          <w:lang w:val="nb-NO"/>
        </w:rPr>
        <w:t xml:space="preserve"> tiến hành rà soát các quy định, thủ tục hành chính trên lĩnh vực quản lý nhà nước để kịp thời kiến nghị cấp có thẩm quyền sửa đổi, bổ sung, thay thế hoặc hủy bỏ thủ tục hành chính không cần thiết, không phù hợp; thực hiện quy định về kiểm soát thủ tục hành chính mới ban hành; công khai, minh bạch tất cả các thủ tục hành chính. </w:t>
      </w:r>
      <w:r w:rsidR="008354E4">
        <w:t>Phối hợp với Văn phòng Sở (bộ phận công nghệ thông tin) công bố bộ thủ tục hành chính trên website Sở và niêm yết tại trụ sở cơ quan, đơn vị.</w:t>
      </w:r>
    </w:p>
    <w:p w:rsidR="00E27159" w:rsidRDefault="00E27159" w:rsidP="00193F32">
      <w:pPr>
        <w:spacing w:before="60" w:after="60"/>
        <w:ind w:firstLine="720"/>
        <w:jc w:val="both"/>
      </w:pPr>
      <w:r>
        <w:t>3. Văn phòng Sở: tham mưu lãnh đạo Sở củng cố, kiện toàn đội ngũ CC, VC; nâng cao trách nhiệm, kỷ luật kỷ cương hành chính và đạo đức công vụ của đội ngũ viên chức; phối hợp các phòng chuyên môn chuẩn bị điều kiện phục vụ các lớp tập huấn nghiệp vụ; tiếp nhận các phản ánh, kiến nghị của cá nhân, tổ chức về qu</w:t>
      </w:r>
      <w:r w:rsidR="003E7681">
        <w:t xml:space="preserve">y định hành chính; tham mưu </w:t>
      </w:r>
      <w:r>
        <w:t xml:space="preserve">xử lý các phản ánh, kiến nghị; theo dõi, đôn đốc việc thực hiện Kế hoạch này; thực hiện chế độ báo cáo định kỳ với </w:t>
      </w:r>
      <w:r w:rsidR="006517C6">
        <w:t>Sở Nội vụ</w:t>
      </w:r>
      <w:r>
        <w:t xml:space="preserve">. Chủ trì, phối hợp với các phòng chuyên môn </w:t>
      </w:r>
      <w:r w:rsidR="00554A0E">
        <w:t>rà soát văn bản QPPL</w:t>
      </w:r>
      <w:r>
        <w:t xml:space="preserve"> lĩnh vực Lao động - người có công - xã hội</w:t>
      </w:r>
      <w:r w:rsidR="00CA7D29">
        <w:t>,</w:t>
      </w:r>
      <w:r>
        <w:t xml:space="preserve">  trình UBND tỉnh công bố </w:t>
      </w:r>
      <w:r w:rsidR="00CA7D29">
        <w:t xml:space="preserve">TTHC </w:t>
      </w:r>
      <w:r>
        <w:t>theo quy định; rà soát danh mục và thời gian giải quyết các thủ tục hành chính; thực hiện công khai, mi</w:t>
      </w:r>
      <w:r w:rsidR="003162A0">
        <w:t>nh bạch các thủ tục hành chính.</w:t>
      </w:r>
    </w:p>
    <w:p w:rsidR="00E27159" w:rsidRDefault="00E27159" w:rsidP="00193F32">
      <w:pPr>
        <w:spacing w:before="60" w:after="60"/>
        <w:ind w:firstLine="720"/>
        <w:jc w:val="both"/>
      </w:pPr>
      <w:r>
        <w:rPr>
          <w:color w:val="000000"/>
        </w:rPr>
        <w:t xml:space="preserve">4. Văn phòng, Phòng Kế hoạch Tài chính, các tổ chức Công đoàn, Đoàn Thanh niên, Hội cựu chiến binh... tham mưu </w:t>
      </w:r>
      <w:r w:rsidR="008E2B74">
        <w:rPr>
          <w:color w:val="000000"/>
        </w:rPr>
        <w:t>sửa đổi</w:t>
      </w:r>
      <w:r w:rsidR="00DB1A46">
        <w:rPr>
          <w:color w:val="000000"/>
        </w:rPr>
        <w:t>, bổ sung</w:t>
      </w:r>
      <w:r w:rsidR="008E2B74">
        <w:rPr>
          <w:color w:val="000000"/>
        </w:rPr>
        <w:t xml:space="preserve"> các loại Quy chế, phù hợp với tình hình thực tế và quy định của pháp luật.</w:t>
      </w:r>
    </w:p>
    <w:p w:rsidR="00B136A9" w:rsidRDefault="00E24177" w:rsidP="00193F32">
      <w:pPr>
        <w:spacing w:before="60" w:after="60"/>
        <w:ind w:firstLine="720"/>
        <w:jc w:val="both"/>
        <w:rPr>
          <w:color w:val="000000"/>
        </w:rPr>
      </w:pPr>
      <w:r>
        <w:t>5</w:t>
      </w:r>
      <w:r w:rsidR="008354E4">
        <w:t xml:space="preserve">. </w:t>
      </w:r>
      <w:r w:rsidR="002D548F">
        <w:t xml:space="preserve">Cán bộ, công chức, viên chức, </w:t>
      </w:r>
      <w:r w:rsidR="00D81454">
        <w:t xml:space="preserve">người </w:t>
      </w:r>
      <w:r w:rsidR="002D548F">
        <w:t>lao động toàn Sở</w:t>
      </w:r>
      <w:r w:rsidR="008354E4">
        <w:t xml:space="preserve">: nâng cao tinh thần và trách nhiệm phục vụ nhân dân; </w:t>
      </w:r>
      <w:r w:rsidR="008354E4">
        <w:rPr>
          <w:color w:val="000000"/>
        </w:rPr>
        <w:t xml:space="preserve">thực hiện giải quyết hồ sơ </w:t>
      </w:r>
      <w:r w:rsidR="00B136A9">
        <w:rPr>
          <w:color w:val="000000"/>
        </w:rPr>
        <w:t xml:space="preserve">liên quan đến công việc chuyên môn được giao </w:t>
      </w:r>
      <w:r w:rsidR="008354E4">
        <w:rPr>
          <w:color w:val="000000"/>
        </w:rPr>
        <w:t xml:space="preserve"> nhan</w:t>
      </w:r>
      <w:r w:rsidR="009F214A">
        <w:rPr>
          <w:color w:val="000000"/>
        </w:rPr>
        <w:t>h, gọn, đúng quy định pháp luật.</w:t>
      </w:r>
    </w:p>
    <w:p w:rsidR="003C2E68" w:rsidRPr="00691379" w:rsidRDefault="00E27159" w:rsidP="00193F32">
      <w:pPr>
        <w:shd w:val="clear" w:color="auto" w:fill="FFFFFF"/>
        <w:spacing w:before="60" w:after="60"/>
        <w:ind w:firstLine="567"/>
        <w:jc w:val="both"/>
        <w:textAlignment w:val="baseline"/>
        <w:rPr>
          <w:color w:val="000000"/>
        </w:rPr>
      </w:pPr>
      <w:r>
        <w:rPr>
          <w:color w:val="000000"/>
          <w:bdr w:val="none" w:sz="0" w:space="0" w:color="auto" w:frame="1"/>
        </w:rPr>
        <w:t xml:space="preserve"> 6</w:t>
      </w:r>
      <w:r w:rsidR="003C2E68" w:rsidRPr="00691379">
        <w:rPr>
          <w:color w:val="000000"/>
          <w:bdr w:val="none" w:sz="0" w:space="0" w:color="auto" w:frame="1"/>
        </w:rPr>
        <w:t>. </w:t>
      </w:r>
      <w:r w:rsidR="003C2E68" w:rsidRPr="00691379">
        <w:rPr>
          <w:color w:val="000000"/>
        </w:rPr>
        <w:t>Căn cứ Kế hoạch</w:t>
      </w:r>
      <w:r w:rsidR="004D00D7">
        <w:rPr>
          <w:color w:val="000000"/>
        </w:rPr>
        <w:t xml:space="preserve"> công việc và ngân sách</w:t>
      </w:r>
      <w:r w:rsidR="003C2E68" w:rsidRPr="00691379">
        <w:rPr>
          <w:color w:val="000000"/>
        </w:rPr>
        <w:t xml:space="preserve"> được phê duyệt, Văn phòng Sở </w:t>
      </w:r>
      <w:r w:rsidR="00220488">
        <w:rPr>
          <w:color w:val="000000"/>
        </w:rPr>
        <w:t xml:space="preserve">là đầu mối </w:t>
      </w:r>
      <w:r w:rsidR="003C2E68" w:rsidRPr="00691379">
        <w:rPr>
          <w:color w:val="000000"/>
        </w:rPr>
        <w:t>chủ trì phối hợp với các phòng</w:t>
      </w:r>
      <w:r w:rsidR="00D01E2D">
        <w:rPr>
          <w:color w:val="000000"/>
        </w:rPr>
        <w:t>, đơn vị</w:t>
      </w:r>
      <w:r w:rsidR="003C2E68" w:rsidRPr="00691379">
        <w:rPr>
          <w:color w:val="000000"/>
        </w:rPr>
        <w:t xml:space="preserve"> liên quan để tổ chức</w:t>
      </w:r>
      <w:r w:rsidR="00A36A81">
        <w:rPr>
          <w:color w:val="000000"/>
        </w:rPr>
        <w:t>, triển khai</w:t>
      </w:r>
      <w:r w:rsidR="003C2E68" w:rsidRPr="00691379">
        <w:rPr>
          <w:color w:val="000000"/>
        </w:rPr>
        <w:t xml:space="preserve"> thực hi</w:t>
      </w:r>
      <w:r w:rsidR="00F13A63">
        <w:rPr>
          <w:color w:val="000000"/>
        </w:rPr>
        <w:t>ện có hiệu quả, đảm bảo tiến độ, đ</w:t>
      </w:r>
      <w:r w:rsidR="003C2E68">
        <w:rPr>
          <w:color w:val="000000"/>
        </w:rPr>
        <w:t>ịnh kỳ báo cáo kết quả về Giám đốc Sở (qua Văn phòng).</w:t>
      </w:r>
    </w:p>
    <w:p w:rsidR="008354E4" w:rsidRDefault="00061788" w:rsidP="00193F32">
      <w:pPr>
        <w:spacing w:before="60" w:after="60"/>
        <w:ind w:firstLine="700"/>
        <w:jc w:val="both"/>
        <w:rPr>
          <w:iCs/>
        </w:rPr>
      </w:pPr>
      <w:r>
        <w:rPr>
          <w:iCs/>
        </w:rPr>
        <w:t>Trưởng c</w:t>
      </w:r>
      <w:r w:rsidR="008354E4">
        <w:rPr>
          <w:iCs/>
        </w:rPr>
        <w:t xml:space="preserve">ác </w:t>
      </w:r>
      <w:r w:rsidR="003C2E68">
        <w:rPr>
          <w:iCs/>
        </w:rPr>
        <w:t xml:space="preserve"> phòng, </w:t>
      </w:r>
      <w:r>
        <w:rPr>
          <w:iCs/>
        </w:rPr>
        <w:t xml:space="preserve">Thủ trưởng các </w:t>
      </w:r>
      <w:r w:rsidR="008354E4" w:rsidRPr="006F3500">
        <w:rPr>
          <w:iCs/>
        </w:rPr>
        <w:t>đơ</w:t>
      </w:r>
      <w:r w:rsidR="008354E4">
        <w:rPr>
          <w:iCs/>
        </w:rPr>
        <w:t>n</w:t>
      </w:r>
      <w:r w:rsidR="008354E4" w:rsidRPr="00000FB0">
        <w:rPr>
          <w:iCs/>
        </w:rPr>
        <w:t xml:space="preserve"> vị thuộc Sở, căn cứ </w:t>
      </w:r>
      <w:r>
        <w:rPr>
          <w:iCs/>
        </w:rPr>
        <w:t>chức năng nhiệm vụ chủ động xây dựng kế hoạch của đơn vị</w:t>
      </w:r>
      <w:r w:rsidR="008354E4" w:rsidRPr="00000FB0">
        <w:rPr>
          <w:iCs/>
        </w:rPr>
        <w:t xml:space="preserve"> </w:t>
      </w:r>
      <w:r w:rsidR="008354E4">
        <w:rPr>
          <w:iCs/>
        </w:rPr>
        <w:t xml:space="preserve">và </w:t>
      </w:r>
      <w:r w:rsidR="008354E4" w:rsidRPr="00000FB0">
        <w:rPr>
          <w:iCs/>
        </w:rPr>
        <w:t>tổ chức</w:t>
      </w:r>
      <w:r w:rsidR="008354E4">
        <w:rPr>
          <w:iCs/>
        </w:rPr>
        <w:t xml:space="preserve"> triển khai thực hiện</w:t>
      </w:r>
      <w:r w:rsidRPr="00061788">
        <w:rPr>
          <w:iCs/>
        </w:rPr>
        <w:t xml:space="preserve"> </w:t>
      </w:r>
      <w:r>
        <w:rPr>
          <w:iCs/>
        </w:rPr>
        <w:t>K</w:t>
      </w:r>
      <w:r w:rsidRPr="00000FB0">
        <w:rPr>
          <w:iCs/>
        </w:rPr>
        <w:t xml:space="preserve">ế hoạch </w:t>
      </w:r>
      <w:r>
        <w:rPr>
          <w:iCs/>
        </w:rPr>
        <w:t>Cải cách hành chính năm 20</w:t>
      </w:r>
      <w:r w:rsidR="009002C8">
        <w:rPr>
          <w:iCs/>
        </w:rPr>
        <w:t>20</w:t>
      </w:r>
      <w:r>
        <w:rPr>
          <w:iCs/>
        </w:rPr>
        <w:t xml:space="preserve"> của Sở</w:t>
      </w:r>
      <w:r w:rsidR="00A61CC2">
        <w:rPr>
          <w:iCs/>
        </w:rPr>
        <w:t>,</w:t>
      </w:r>
      <w:r>
        <w:rPr>
          <w:iCs/>
        </w:rPr>
        <w:t xml:space="preserve"> đảm bảo hiệu quả thiết thực</w:t>
      </w:r>
      <w:r w:rsidR="00AA232B">
        <w:rPr>
          <w:iCs/>
        </w:rPr>
        <w:t>;</w:t>
      </w:r>
      <w:r w:rsidR="008354E4">
        <w:rPr>
          <w:iCs/>
        </w:rPr>
        <w:t xml:space="preserve"> trong quá trình thực hiện có vướng mắc phản ánh về Văn phòng Sở để báo cáo </w:t>
      </w:r>
      <w:r w:rsidR="00135C28">
        <w:rPr>
          <w:iCs/>
        </w:rPr>
        <w:t>Giám đốc</w:t>
      </w:r>
      <w:r w:rsidR="00D81454">
        <w:rPr>
          <w:iCs/>
        </w:rPr>
        <w:t xml:space="preserve"> Sở</w:t>
      </w:r>
      <w:r w:rsidR="0026241A">
        <w:rPr>
          <w:iCs/>
        </w:rPr>
        <w:t xml:space="preserve"> có ý kiến chỉ đạo</w:t>
      </w:r>
      <w:r w:rsidR="008354E4" w:rsidRPr="00000FB0">
        <w:rPr>
          <w:iCs/>
        </w:rPr>
        <w:t>.</w:t>
      </w:r>
    </w:p>
    <w:p w:rsidR="00A333B9" w:rsidRDefault="00A333B9" w:rsidP="00BF79CB">
      <w:pPr>
        <w:ind w:firstLine="700"/>
        <w:jc w:val="both"/>
        <w:rPr>
          <w:iCs/>
        </w:rPr>
      </w:pPr>
    </w:p>
    <w:tbl>
      <w:tblPr>
        <w:tblW w:w="9639" w:type="dxa"/>
        <w:tblInd w:w="108" w:type="dxa"/>
        <w:tblLook w:val="01E0" w:firstRow="1" w:lastRow="1" w:firstColumn="1" w:lastColumn="1" w:noHBand="0" w:noVBand="0"/>
      </w:tblPr>
      <w:tblGrid>
        <w:gridCol w:w="5698"/>
        <w:gridCol w:w="3941"/>
      </w:tblGrid>
      <w:tr w:rsidR="006B2A9F" w:rsidRPr="00911ED6" w:rsidTr="003B59CF">
        <w:trPr>
          <w:trHeight w:val="2344"/>
        </w:trPr>
        <w:tc>
          <w:tcPr>
            <w:tcW w:w="5698" w:type="dxa"/>
          </w:tcPr>
          <w:p w:rsidR="006B2A9F" w:rsidRPr="00D1172F" w:rsidRDefault="006B2A9F" w:rsidP="002B2183">
            <w:pPr>
              <w:rPr>
                <w:b/>
                <w:i/>
                <w:sz w:val="24"/>
                <w:szCs w:val="24"/>
              </w:rPr>
            </w:pPr>
            <w:r w:rsidRPr="00D1172F">
              <w:rPr>
                <w:sz w:val="24"/>
                <w:szCs w:val="24"/>
              </w:rPr>
              <w:t xml:space="preserve"> </w:t>
            </w:r>
            <w:r w:rsidRPr="00D1172F">
              <w:rPr>
                <w:b/>
                <w:i/>
                <w:sz w:val="24"/>
                <w:szCs w:val="24"/>
              </w:rPr>
              <w:t>Nơi nhận:</w:t>
            </w:r>
          </w:p>
          <w:p w:rsidR="006B2A9F" w:rsidRDefault="006B2A9F" w:rsidP="002B2183">
            <w:pPr>
              <w:rPr>
                <w:sz w:val="24"/>
                <w:szCs w:val="24"/>
              </w:rPr>
            </w:pPr>
            <w:r w:rsidRPr="00D1172F">
              <w:rPr>
                <w:i/>
                <w:sz w:val="24"/>
                <w:szCs w:val="24"/>
              </w:rPr>
              <w:t>-</w:t>
            </w:r>
            <w:r w:rsidRPr="00D1172F">
              <w:rPr>
                <w:sz w:val="24"/>
                <w:szCs w:val="24"/>
              </w:rPr>
              <w:t xml:space="preserve"> </w:t>
            </w:r>
            <w:r w:rsidR="00ED774A">
              <w:rPr>
                <w:sz w:val="24"/>
                <w:szCs w:val="24"/>
              </w:rPr>
              <w:t>Giám đốc, các Phó Giám đốc</w:t>
            </w:r>
            <w:r w:rsidRPr="00D1172F">
              <w:rPr>
                <w:sz w:val="24"/>
                <w:szCs w:val="24"/>
              </w:rPr>
              <w:t>;</w:t>
            </w:r>
          </w:p>
          <w:p w:rsidR="00F15B83" w:rsidRDefault="00ED774A" w:rsidP="002B2183">
            <w:pPr>
              <w:rPr>
                <w:sz w:val="24"/>
                <w:szCs w:val="24"/>
              </w:rPr>
            </w:pPr>
            <w:r>
              <w:rPr>
                <w:sz w:val="24"/>
                <w:szCs w:val="24"/>
              </w:rPr>
              <w:t xml:space="preserve">- </w:t>
            </w:r>
            <w:r w:rsidR="00F15B83">
              <w:rPr>
                <w:sz w:val="24"/>
                <w:szCs w:val="24"/>
              </w:rPr>
              <w:t>Trưởng phòng Sở;</w:t>
            </w:r>
          </w:p>
          <w:p w:rsidR="00ED774A" w:rsidRPr="00D1172F" w:rsidRDefault="00F15B83" w:rsidP="002B2183">
            <w:pPr>
              <w:rPr>
                <w:sz w:val="24"/>
                <w:szCs w:val="24"/>
              </w:rPr>
            </w:pPr>
            <w:r>
              <w:rPr>
                <w:sz w:val="24"/>
                <w:szCs w:val="24"/>
              </w:rPr>
              <w:t>- Thủ trưởng đơn vị trực thuộc;</w:t>
            </w:r>
          </w:p>
          <w:p w:rsidR="006B2A9F" w:rsidRPr="00D1172F" w:rsidRDefault="006B2A9F" w:rsidP="002B2183">
            <w:pPr>
              <w:rPr>
                <w:sz w:val="24"/>
                <w:szCs w:val="24"/>
              </w:rPr>
            </w:pPr>
            <w:r w:rsidRPr="00D1172F">
              <w:rPr>
                <w:sz w:val="24"/>
                <w:szCs w:val="24"/>
              </w:rPr>
              <w:t>- Sở Nội vụ;</w:t>
            </w:r>
          </w:p>
          <w:p w:rsidR="006B2A9F" w:rsidRPr="00911ED6" w:rsidRDefault="006B2A9F" w:rsidP="002B2183">
            <w:r w:rsidRPr="00D1172F">
              <w:rPr>
                <w:sz w:val="24"/>
                <w:szCs w:val="24"/>
              </w:rPr>
              <w:t>- Lưu: VT, VP.</w:t>
            </w:r>
          </w:p>
        </w:tc>
        <w:tc>
          <w:tcPr>
            <w:tcW w:w="3941" w:type="dxa"/>
          </w:tcPr>
          <w:p w:rsidR="006B2A9F" w:rsidRPr="00911ED6" w:rsidRDefault="006B2A9F" w:rsidP="002B2183">
            <w:pPr>
              <w:jc w:val="center"/>
              <w:rPr>
                <w:b/>
              </w:rPr>
            </w:pPr>
            <w:r w:rsidRPr="00911ED6">
              <w:rPr>
                <w:b/>
              </w:rPr>
              <w:t>GIÁM ĐỐC</w:t>
            </w:r>
          </w:p>
          <w:p w:rsidR="006B2A9F" w:rsidRPr="00911ED6" w:rsidRDefault="006B2A9F" w:rsidP="002B2183">
            <w:pPr>
              <w:jc w:val="center"/>
              <w:rPr>
                <w:b/>
              </w:rPr>
            </w:pPr>
          </w:p>
          <w:p w:rsidR="006B2A9F" w:rsidRDefault="006B2A9F" w:rsidP="002B2183">
            <w:pPr>
              <w:jc w:val="center"/>
              <w:rPr>
                <w:b/>
              </w:rPr>
            </w:pPr>
          </w:p>
          <w:p w:rsidR="006B2A9F" w:rsidRDefault="006B2A9F" w:rsidP="002B2183">
            <w:pPr>
              <w:jc w:val="center"/>
              <w:rPr>
                <w:b/>
              </w:rPr>
            </w:pPr>
          </w:p>
          <w:p w:rsidR="006B2A9F" w:rsidRPr="00911ED6" w:rsidRDefault="006B2A9F" w:rsidP="002B2183">
            <w:pPr>
              <w:jc w:val="center"/>
              <w:rPr>
                <w:b/>
              </w:rPr>
            </w:pPr>
          </w:p>
          <w:p w:rsidR="006B2A9F" w:rsidRPr="00911ED6" w:rsidRDefault="006B2A9F" w:rsidP="002B2183">
            <w:pPr>
              <w:jc w:val="center"/>
              <w:rPr>
                <w:b/>
              </w:rPr>
            </w:pPr>
          </w:p>
          <w:p w:rsidR="006B2A9F" w:rsidRDefault="006B2A9F" w:rsidP="002B2183">
            <w:pPr>
              <w:jc w:val="center"/>
              <w:rPr>
                <w:b/>
              </w:rPr>
            </w:pPr>
            <w:r>
              <w:rPr>
                <w:b/>
              </w:rPr>
              <w:t>Nguyễn Trí Lạc</w:t>
            </w:r>
          </w:p>
          <w:p w:rsidR="006B2A9F" w:rsidRPr="00911ED6" w:rsidRDefault="006B2A9F" w:rsidP="002B2183">
            <w:pPr>
              <w:jc w:val="center"/>
              <w:rPr>
                <w:b/>
              </w:rPr>
            </w:pPr>
          </w:p>
        </w:tc>
      </w:tr>
    </w:tbl>
    <w:p w:rsidR="006B2A9F" w:rsidRDefault="006B2A9F" w:rsidP="00BF79CB">
      <w:pPr>
        <w:ind w:firstLine="700"/>
        <w:jc w:val="both"/>
        <w:rPr>
          <w:iCs/>
        </w:rPr>
      </w:pPr>
    </w:p>
    <w:p w:rsidR="008354E4" w:rsidRPr="00876A12" w:rsidRDefault="008354E4" w:rsidP="008354E4">
      <w:pPr>
        <w:ind w:firstLine="360"/>
        <w:jc w:val="both"/>
        <w:rPr>
          <w:b/>
          <w:iCs/>
          <w:sz w:val="16"/>
        </w:rPr>
      </w:pPr>
    </w:p>
    <w:sectPr w:rsidR="008354E4" w:rsidRPr="00876A12" w:rsidSect="007D4149">
      <w:footerReference w:type="even" r:id="rId9"/>
      <w:footerReference w:type="default" r:id="rId10"/>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2B" w:rsidRDefault="00F00B2B">
      <w:r>
        <w:separator/>
      </w:r>
    </w:p>
  </w:endnote>
  <w:endnote w:type="continuationSeparator" w:id="0">
    <w:p w:rsidR="00F00B2B" w:rsidRDefault="00F0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1E" w:rsidRDefault="00BE261E" w:rsidP="00CF4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61E" w:rsidRDefault="00BE261E" w:rsidP="000158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1E" w:rsidRDefault="00BE261E" w:rsidP="00CF4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0BD">
      <w:rPr>
        <w:rStyle w:val="PageNumber"/>
        <w:noProof/>
      </w:rPr>
      <w:t>1</w:t>
    </w:r>
    <w:r>
      <w:rPr>
        <w:rStyle w:val="PageNumber"/>
      </w:rPr>
      <w:fldChar w:fldCharType="end"/>
    </w:r>
  </w:p>
  <w:p w:rsidR="00BE261E" w:rsidRDefault="00BE261E" w:rsidP="000158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2B" w:rsidRDefault="00F00B2B">
      <w:r>
        <w:separator/>
      </w:r>
    </w:p>
  </w:footnote>
  <w:footnote w:type="continuationSeparator" w:id="0">
    <w:p w:rsidR="00F00B2B" w:rsidRDefault="00F0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1DAC"/>
    <w:multiLevelType w:val="hybridMultilevel"/>
    <w:tmpl w:val="CA10434C"/>
    <w:lvl w:ilvl="0" w:tplc="3C6A3D6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523A2F90"/>
    <w:multiLevelType w:val="hybridMultilevel"/>
    <w:tmpl w:val="F4F4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D7"/>
    <w:rsid w:val="00004164"/>
    <w:rsid w:val="000042A6"/>
    <w:rsid w:val="00004E27"/>
    <w:rsid w:val="000149BE"/>
    <w:rsid w:val="00015842"/>
    <w:rsid w:val="00017CB1"/>
    <w:rsid w:val="00020DA3"/>
    <w:rsid w:val="00023928"/>
    <w:rsid w:val="000262D7"/>
    <w:rsid w:val="000278A3"/>
    <w:rsid w:val="00032B01"/>
    <w:rsid w:val="0003491F"/>
    <w:rsid w:val="00040AAA"/>
    <w:rsid w:val="000436E7"/>
    <w:rsid w:val="00060083"/>
    <w:rsid w:val="00061788"/>
    <w:rsid w:val="00066908"/>
    <w:rsid w:val="00066CB3"/>
    <w:rsid w:val="000719D7"/>
    <w:rsid w:val="00090A20"/>
    <w:rsid w:val="000914F7"/>
    <w:rsid w:val="000A1389"/>
    <w:rsid w:val="000A4218"/>
    <w:rsid w:val="000B1ED7"/>
    <w:rsid w:val="000B52B2"/>
    <w:rsid w:val="000B6642"/>
    <w:rsid w:val="000B77AA"/>
    <w:rsid w:val="000D0DFE"/>
    <w:rsid w:val="000D1285"/>
    <w:rsid w:val="000D24FD"/>
    <w:rsid w:val="000D3669"/>
    <w:rsid w:val="000D5627"/>
    <w:rsid w:val="000D59BD"/>
    <w:rsid w:val="000D5D58"/>
    <w:rsid w:val="000D6E67"/>
    <w:rsid w:val="000E2721"/>
    <w:rsid w:val="000E31B9"/>
    <w:rsid w:val="000E6B2A"/>
    <w:rsid w:val="000E76EC"/>
    <w:rsid w:val="000F25C5"/>
    <w:rsid w:val="000F3099"/>
    <w:rsid w:val="000F3B38"/>
    <w:rsid w:val="000F7B56"/>
    <w:rsid w:val="001046F4"/>
    <w:rsid w:val="00112347"/>
    <w:rsid w:val="00112F1C"/>
    <w:rsid w:val="00114C39"/>
    <w:rsid w:val="00122DCB"/>
    <w:rsid w:val="00123643"/>
    <w:rsid w:val="00123772"/>
    <w:rsid w:val="00125464"/>
    <w:rsid w:val="001303FA"/>
    <w:rsid w:val="00135138"/>
    <w:rsid w:val="00135C28"/>
    <w:rsid w:val="001373AE"/>
    <w:rsid w:val="00141FF1"/>
    <w:rsid w:val="00150540"/>
    <w:rsid w:val="00151048"/>
    <w:rsid w:val="001521CD"/>
    <w:rsid w:val="00156513"/>
    <w:rsid w:val="00156F09"/>
    <w:rsid w:val="0016698F"/>
    <w:rsid w:val="00170613"/>
    <w:rsid w:val="00171567"/>
    <w:rsid w:val="00176C14"/>
    <w:rsid w:val="00183968"/>
    <w:rsid w:val="00184E01"/>
    <w:rsid w:val="00187400"/>
    <w:rsid w:val="001907D8"/>
    <w:rsid w:val="00193F32"/>
    <w:rsid w:val="00194670"/>
    <w:rsid w:val="001948AD"/>
    <w:rsid w:val="00195202"/>
    <w:rsid w:val="00195744"/>
    <w:rsid w:val="00196D59"/>
    <w:rsid w:val="001A6B37"/>
    <w:rsid w:val="001A77DE"/>
    <w:rsid w:val="001B7FCC"/>
    <w:rsid w:val="001C0DF2"/>
    <w:rsid w:val="001C3E38"/>
    <w:rsid w:val="001C3E68"/>
    <w:rsid w:val="001D1D3A"/>
    <w:rsid w:val="001D4E01"/>
    <w:rsid w:val="001E2AF2"/>
    <w:rsid w:val="001E2CEB"/>
    <w:rsid w:val="001F47AB"/>
    <w:rsid w:val="001F62A8"/>
    <w:rsid w:val="001F6612"/>
    <w:rsid w:val="0021203B"/>
    <w:rsid w:val="00213C94"/>
    <w:rsid w:val="00213ECF"/>
    <w:rsid w:val="0021677A"/>
    <w:rsid w:val="00220488"/>
    <w:rsid w:val="00222D48"/>
    <w:rsid w:val="0022763B"/>
    <w:rsid w:val="00232EE6"/>
    <w:rsid w:val="002405A1"/>
    <w:rsid w:val="00243FCA"/>
    <w:rsid w:val="00251D02"/>
    <w:rsid w:val="002565BD"/>
    <w:rsid w:val="00256E8E"/>
    <w:rsid w:val="00260F71"/>
    <w:rsid w:val="0026241A"/>
    <w:rsid w:val="00262A46"/>
    <w:rsid w:val="00263CD6"/>
    <w:rsid w:val="00275AA9"/>
    <w:rsid w:val="00276A41"/>
    <w:rsid w:val="00277618"/>
    <w:rsid w:val="002817B9"/>
    <w:rsid w:val="002827BE"/>
    <w:rsid w:val="00283B63"/>
    <w:rsid w:val="00285AAC"/>
    <w:rsid w:val="002934D0"/>
    <w:rsid w:val="00294281"/>
    <w:rsid w:val="0029572A"/>
    <w:rsid w:val="002958C8"/>
    <w:rsid w:val="00296A5D"/>
    <w:rsid w:val="002A1EBD"/>
    <w:rsid w:val="002A547A"/>
    <w:rsid w:val="002B1496"/>
    <w:rsid w:val="002B1B6F"/>
    <w:rsid w:val="002B2183"/>
    <w:rsid w:val="002B25F3"/>
    <w:rsid w:val="002B40C9"/>
    <w:rsid w:val="002C050C"/>
    <w:rsid w:val="002C3CE1"/>
    <w:rsid w:val="002C3FFA"/>
    <w:rsid w:val="002D0EA5"/>
    <w:rsid w:val="002D1350"/>
    <w:rsid w:val="002D18B7"/>
    <w:rsid w:val="002D548F"/>
    <w:rsid w:val="002D6A1B"/>
    <w:rsid w:val="002E0D35"/>
    <w:rsid w:val="002E1094"/>
    <w:rsid w:val="002E1B25"/>
    <w:rsid w:val="002E225F"/>
    <w:rsid w:val="002E3A33"/>
    <w:rsid w:val="002E6A4D"/>
    <w:rsid w:val="002F08B7"/>
    <w:rsid w:val="002F478F"/>
    <w:rsid w:val="002F5AB9"/>
    <w:rsid w:val="003010E2"/>
    <w:rsid w:val="0030351D"/>
    <w:rsid w:val="00305C9B"/>
    <w:rsid w:val="00306B5F"/>
    <w:rsid w:val="0031225C"/>
    <w:rsid w:val="003162A0"/>
    <w:rsid w:val="00320AC6"/>
    <w:rsid w:val="00322F4F"/>
    <w:rsid w:val="00324FA5"/>
    <w:rsid w:val="00340BEB"/>
    <w:rsid w:val="0034778A"/>
    <w:rsid w:val="00352DEE"/>
    <w:rsid w:val="00357CEB"/>
    <w:rsid w:val="00367950"/>
    <w:rsid w:val="0037146F"/>
    <w:rsid w:val="00377CA7"/>
    <w:rsid w:val="00387D2F"/>
    <w:rsid w:val="00393615"/>
    <w:rsid w:val="00397E83"/>
    <w:rsid w:val="003A1590"/>
    <w:rsid w:val="003B27C8"/>
    <w:rsid w:val="003B33B2"/>
    <w:rsid w:val="003B3821"/>
    <w:rsid w:val="003B383A"/>
    <w:rsid w:val="003B59CF"/>
    <w:rsid w:val="003C2E68"/>
    <w:rsid w:val="003D4483"/>
    <w:rsid w:val="003D72C6"/>
    <w:rsid w:val="003E0F9B"/>
    <w:rsid w:val="003E21DA"/>
    <w:rsid w:val="003E3CD9"/>
    <w:rsid w:val="003E7681"/>
    <w:rsid w:val="003F7248"/>
    <w:rsid w:val="00412EFD"/>
    <w:rsid w:val="00425365"/>
    <w:rsid w:val="00426F01"/>
    <w:rsid w:val="00431A5E"/>
    <w:rsid w:val="0043272F"/>
    <w:rsid w:val="00445127"/>
    <w:rsid w:val="0044787A"/>
    <w:rsid w:val="004524F2"/>
    <w:rsid w:val="0045789A"/>
    <w:rsid w:val="00457980"/>
    <w:rsid w:val="00457E8E"/>
    <w:rsid w:val="00461860"/>
    <w:rsid w:val="00465C6C"/>
    <w:rsid w:val="00466049"/>
    <w:rsid w:val="00484281"/>
    <w:rsid w:val="0048513C"/>
    <w:rsid w:val="00485C6D"/>
    <w:rsid w:val="00491692"/>
    <w:rsid w:val="004952D9"/>
    <w:rsid w:val="004960B0"/>
    <w:rsid w:val="004A3FDE"/>
    <w:rsid w:val="004A51A7"/>
    <w:rsid w:val="004A677F"/>
    <w:rsid w:val="004B0E75"/>
    <w:rsid w:val="004B30C3"/>
    <w:rsid w:val="004B354E"/>
    <w:rsid w:val="004B3862"/>
    <w:rsid w:val="004C149D"/>
    <w:rsid w:val="004C6063"/>
    <w:rsid w:val="004C71A4"/>
    <w:rsid w:val="004D00D7"/>
    <w:rsid w:val="004D0EE7"/>
    <w:rsid w:val="004D6F5A"/>
    <w:rsid w:val="004D7DCA"/>
    <w:rsid w:val="004E1AB6"/>
    <w:rsid w:val="004E22FF"/>
    <w:rsid w:val="004E273D"/>
    <w:rsid w:val="004F40C1"/>
    <w:rsid w:val="004F4BA0"/>
    <w:rsid w:val="004F6366"/>
    <w:rsid w:val="004F6C56"/>
    <w:rsid w:val="004F6CD1"/>
    <w:rsid w:val="00505F52"/>
    <w:rsid w:val="00507B29"/>
    <w:rsid w:val="00512116"/>
    <w:rsid w:val="00513AF8"/>
    <w:rsid w:val="005157C9"/>
    <w:rsid w:val="005230B1"/>
    <w:rsid w:val="005234E5"/>
    <w:rsid w:val="00526D10"/>
    <w:rsid w:val="00532FE2"/>
    <w:rsid w:val="00535A00"/>
    <w:rsid w:val="00541339"/>
    <w:rsid w:val="00541AB3"/>
    <w:rsid w:val="00545D39"/>
    <w:rsid w:val="00552954"/>
    <w:rsid w:val="00552C91"/>
    <w:rsid w:val="00553D0B"/>
    <w:rsid w:val="00553F1D"/>
    <w:rsid w:val="00554A0E"/>
    <w:rsid w:val="00564A55"/>
    <w:rsid w:val="00570D15"/>
    <w:rsid w:val="0057226F"/>
    <w:rsid w:val="005753DF"/>
    <w:rsid w:val="00580572"/>
    <w:rsid w:val="00590BE8"/>
    <w:rsid w:val="00590F28"/>
    <w:rsid w:val="005963B2"/>
    <w:rsid w:val="005A1303"/>
    <w:rsid w:val="005A52CA"/>
    <w:rsid w:val="005A5C8D"/>
    <w:rsid w:val="005A6A31"/>
    <w:rsid w:val="005B01DF"/>
    <w:rsid w:val="005B4B51"/>
    <w:rsid w:val="005B4C96"/>
    <w:rsid w:val="005C2B2E"/>
    <w:rsid w:val="005C3824"/>
    <w:rsid w:val="005C45F8"/>
    <w:rsid w:val="005C4AA1"/>
    <w:rsid w:val="005C6278"/>
    <w:rsid w:val="005C70CB"/>
    <w:rsid w:val="005D04DC"/>
    <w:rsid w:val="005E650A"/>
    <w:rsid w:val="005E72B8"/>
    <w:rsid w:val="005F3A8C"/>
    <w:rsid w:val="005F47E0"/>
    <w:rsid w:val="005F59B3"/>
    <w:rsid w:val="005F60A4"/>
    <w:rsid w:val="005F60AF"/>
    <w:rsid w:val="00600660"/>
    <w:rsid w:val="00600979"/>
    <w:rsid w:val="006011DD"/>
    <w:rsid w:val="006012BC"/>
    <w:rsid w:val="00604196"/>
    <w:rsid w:val="006059D9"/>
    <w:rsid w:val="00610E10"/>
    <w:rsid w:val="00614321"/>
    <w:rsid w:val="0062293A"/>
    <w:rsid w:val="00627628"/>
    <w:rsid w:val="00630A02"/>
    <w:rsid w:val="00634431"/>
    <w:rsid w:val="00636BFD"/>
    <w:rsid w:val="00636E4B"/>
    <w:rsid w:val="006477AC"/>
    <w:rsid w:val="00647FF7"/>
    <w:rsid w:val="00651177"/>
    <w:rsid w:val="006517C6"/>
    <w:rsid w:val="006533D8"/>
    <w:rsid w:val="006544F4"/>
    <w:rsid w:val="00654FAC"/>
    <w:rsid w:val="00657270"/>
    <w:rsid w:val="00662142"/>
    <w:rsid w:val="006640B3"/>
    <w:rsid w:val="00664E92"/>
    <w:rsid w:val="00672D20"/>
    <w:rsid w:val="00690E3C"/>
    <w:rsid w:val="00691379"/>
    <w:rsid w:val="00691A7B"/>
    <w:rsid w:val="006974E3"/>
    <w:rsid w:val="006A3262"/>
    <w:rsid w:val="006B2A9F"/>
    <w:rsid w:val="006B37E0"/>
    <w:rsid w:val="006B4AA3"/>
    <w:rsid w:val="006B6E7B"/>
    <w:rsid w:val="006B71AE"/>
    <w:rsid w:val="006C1AD9"/>
    <w:rsid w:val="006C4605"/>
    <w:rsid w:val="006D2FFC"/>
    <w:rsid w:val="006D494E"/>
    <w:rsid w:val="006D6665"/>
    <w:rsid w:val="006F29DC"/>
    <w:rsid w:val="006F59AE"/>
    <w:rsid w:val="006F64E3"/>
    <w:rsid w:val="007011A6"/>
    <w:rsid w:val="00703388"/>
    <w:rsid w:val="00713256"/>
    <w:rsid w:val="00713760"/>
    <w:rsid w:val="0071532B"/>
    <w:rsid w:val="0071764C"/>
    <w:rsid w:val="00720055"/>
    <w:rsid w:val="00721517"/>
    <w:rsid w:val="00727709"/>
    <w:rsid w:val="00727A34"/>
    <w:rsid w:val="00730FD8"/>
    <w:rsid w:val="0073101F"/>
    <w:rsid w:val="007359F4"/>
    <w:rsid w:val="00750B02"/>
    <w:rsid w:val="007622F6"/>
    <w:rsid w:val="007747DB"/>
    <w:rsid w:val="00793E5F"/>
    <w:rsid w:val="00795742"/>
    <w:rsid w:val="007A6A46"/>
    <w:rsid w:val="007A7FEA"/>
    <w:rsid w:val="007B388D"/>
    <w:rsid w:val="007B6240"/>
    <w:rsid w:val="007C5062"/>
    <w:rsid w:val="007C7A5D"/>
    <w:rsid w:val="007D4149"/>
    <w:rsid w:val="007E0730"/>
    <w:rsid w:val="007E1E59"/>
    <w:rsid w:val="007E2513"/>
    <w:rsid w:val="007E38DB"/>
    <w:rsid w:val="007F4569"/>
    <w:rsid w:val="00803D35"/>
    <w:rsid w:val="00804AF5"/>
    <w:rsid w:val="00806950"/>
    <w:rsid w:val="00810383"/>
    <w:rsid w:val="00811EC3"/>
    <w:rsid w:val="008135E7"/>
    <w:rsid w:val="00821E58"/>
    <w:rsid w:val="008259E2"/>
    <w:rsid w:val="00827D3B"/>
    <w:rsid w:val="00831511"/>
    <w:rsid w:val="008354E4"/>
    <w:rsid w:val="008378F3"/>
    <w:rsid w:val="008531A5"/>
    <w:rsid w:val="00854CC9"/>
    <w:rsid w:val="00862838"/>
    <w:rsid w:val="00871586"/>
    <w:rsid w:val="00876A12"/>
    <w:rsid w:val="00876CA0"/>
    <w:rsid w:val="0087708D"/>
    <w:rsid w:val="0088709F"/>
    <w:rsid w:val="008872D2"/>
    <w:rsid w:val="008902DF"/>
    <w:rsid w:val="00891D73"/>
    <w:rsid w:val="0089268B"/>
    <w:rsid w:val="00893435"/>
    <w:rsid w:val="00896933"/>
    <w:rsid w:val="008970DE"/>
    <w:rsid w:val="008A0EA8"/>
    <w:rsid w:val="008A1EDB"/>
    <w:rsid w:val="008A7B35"/>
    <w:rsid w:val="008B0629"/>
    <w:rsid w:val="008B1710"/>
    <w:rsid w:val="008B4035"/>
    <w:rsid w:val="008B60D2"/>
    <w:rsid w:val="008B6477"/>
    <w:rsid w:val="008B6F4C"/>
    <w:rsid w:val="008C1F0F"/>
    <w:rsid w:val="008C4B5B"/>
    <w:rsid w:val="008C7BA6"/>
    <w:rsid w:val="008D0569"/>
    <w:rsid w:val="008E29C1"/>
    <w:rsid w:val="008E2B74"/>
    <w:rsid w:val="008E7F7E"/>
    <w:rsid w:val="008F1508"/>
    <w:rsid w:val="008F1A07"/>
    <w:rsid w:val="008F4ACC"/>
    <w:rsid w:val="008F4E8B"/>
    <w:rsid w:val="008F78FE"/>
    <w:rsid w:val="009002C8"/>
    <w:rsid w:val="00901187"/>
    <w:rsid w:val="009053EF"/>
    <w:rsid w:val="00907BF6"/>
    <w:rsid w:val="00911ED6"/>
    <w:rsid w:val="00912FB6"/>
    <w:rsid w:val="00913D3C"/>
    <w:rsid w:val="009140AC"/>
    <w:rsid w:val="00915EC3"/>
    <w:rsid w:val="0091746C"/>
    <w:rsid w:val="009202BC"/>
    <w:rsid w:val="009211FA"/>
    <w:rsid w:val="009243AA"/>
    <w:rsid w:val="009251D7"/>
    <w:rsid w:val="00933EAD"/>
    <w:rsid w:val="009475FD"/>
    <w:rsid w:val="009519F8"/>
    <w:rsid w:val="009527DA"/>
    <w:rsid w:val="0095342E"/>
    <w:rsid w:val="00980726"/>
    <w:rsid w:val="00992384"/>
    <w:rsid w:val="009A3A8C"/>
    <w:rsid w:val="009A42DA"/>
    <w:rsid w:val="009B2AE8"/>
    <w:rsid w:val="009C1E57"/>
    <w:rsid w:val="009C2562"/>
    <w:rsid w:val="009C6F5B"/>
    <w:rsid w:val="009D0106"/>
    <w:rsid w:val="009D33FE"/>
    <w:rsid w:val="009D4988"/>
    <w:rsid w:val="009D642B"/>
    <w:rsid w:val="009D646D"/>
    <w:rsid w:val="009E2110"/>
    <w:rsid w:val="009E2F0B"/>
    <w:rsid w:val="009E4DB2"/>
    <w:rsid w:val="009F214A"/>
    <w:rsid w:val="009F4DED"/>
    <w:rsid w:val="009F4FA5"/>
    <w:rsid w:val="00A001CB"/>
    <w:rsid w:val="00A109FF"/>
    <w:rsid w:val="00A15545"/>
    <w:rsid w:val="00A1689F"/>
    <w:rsid w:val="00A333B9"/>
    <w:rsid w:val="00A339CB"/>
    <w:rsid w:val="00A36A81"/>
    <w:rsid w:val="00A40D0D"/>
    <w:rsid w:val="00A42B3F"/>
    <w:rsid w:val="00A506A0"/>
    <w:rsid w:val="00A61CC2"/>
    <w:rsid w:val="00A64A72"/>
    <w:rsid w:val="00A707DC"/>
    <w:rsid w:val="00A865BC"/>
    <w:rsid w:val="00A871FB"/>
    <w:rsid w:val="00A959C1"/>
    <w:rsid w:val="00A9696A"/>
    <w:rsid w:val="00AA232B"/>
    <w:rsid w:val="00AA49CC"/>
    <w:rsid w:val="00AB1C51"/>
    <w:rsid w:val="00AB620C"/>
    <w:rsid w:val="00AC1562"/>
    <w:rsid w:val="00AC26A3"/>
    <w:rsid w:val="00AC4341"/>
    <w:rsid w:val="00AC452F"/>
    <w:rsid w:val="00AC562C"/>
    <w:rsid w:val="00AC60E2"/>
    <w:rsid w:val="00AC62BD"/>
    <w:rsid w:val="00AD1FEE"/>
    <w:rsid w:val="00AD37C6"/>
    <w:rsid w:val="00AD55FC"/>
    <w:rsid w:val="00AD6D80"/>
    <w:rsid w:val="00AE4E3A"/>
    <w:rsid w:val="00AE5D9E"/>
    <w:rsid w:val="00AE6413"/>
    <w:rsid w:val="00AF1338"/>
    <w:rsid w:val="00AF3965"/>
    <w:rsid w:val="00B038DE"/>
    <w:rsid w:val="00B076C8"/>
    <w:rsid w:val="00B10344"/>
    <w:rsid w:val="00B136A9"/>
    <w:rsid w:val="00B174A0"/>
    <w:rsid w:val="00B21007"/>
    <w:rsid w:val="00B22D2A"/>
    <w:rsid w:val="00B23D8B"/>
    <w:rsid w:val="00B27E64"/>
    <w:rsid w:val="00B40365"/>
    <w:rsid w:val="00B426B1"/>
    <w:rsid w:val="00B624C9"/>
    <w:rsid w:val="00B636D7"/>
    <w:rsid w:val="00B66313"/>
    <w:rsid w:val="00B67BF0"/>
    <w:rsid w:val="00B75293"/>
    <w:rsid w:val="00B83000"/>
    <w:rsid w:val="00B86C45"/>
    <w:rsid w:val="00B8731D"/>
    <w:rsid w:val="00B879B6"/>
    <w:rsid w:val="00B950BD"/>
    <w:rsid w:val="00B95108"/>
    <w:rsid w:val="00BB5CB9"/>
    <w:rsid w:val="00BC12BA"/>
    <w:rsid w:val="00BC2D21"/>
    <w:rsid w:val="00BC3047"/>
    <w:rsid w:val="00BD2294"/>
    <w:rsid w:val="00BD5EF6"/>
    <w:rsid w:val="00BE261E"/>
    <w:rsid w:val="00BE5159"/>
    <w:rsid w:val="00BF29A6"/>
    <w:rsid w:val="00BF4AAD"/>
    <w:rsid w:val="00BF6303"/>
    <w:rsid w:val="00BF79CB"/>
    <w:rsid w:val="00C007A2"/>
    <w:rsid w:val="00C026CD"/>
    <w:rsid w:val="00C11B07"/>
    <w:rsid w:val="00C172FC"/>
    <w:rsid w:val="00C23A73"/>
    <w:rsid w:val="00C261B6"/>
    <w:rsid w:val="00C368A1"/>
    <w:rsid w:val="00C3793D"/>
    <w:rsid w:val="00C411F2"/>
    <w:rsid w:val="00C46B64"/>
    <w:rsid w:val="00C5236E"/>
    <w:rsid w:val="00C524B4"/>
    <w:rsid w:val="00C543BD"/>
    <w:rsid w:val="00C60584"/>
    <w:rsid w:val="00C65565"/>
    <w:rsid w:val="00C70569"/>
    <w:rsid w:val="00C730FD"/>
    <w:rsid w:val="00C7472D"/>
    <w:rsid w:val="00C759B8"/>
    <w:rsid w:val="00C80209"/>
    <w:rsid w:val="00C90650"/>
    <w:rsid w:val="00C91B85"/>
    <w:rsid w:val="00C91D82"/>
    <w:rsid w:val="00CA1DDC"/>
    <w:rsid w:val="00CA2F31"/>
    <w:rsid w:val="00CA7D29"/>
    <w:rsid w:val="00CB38CC"/>
    <w:rsid w:val="00CC0263"/>
    <w:rsid w:val="00CC029C"/>
    <w:rsid w:val="00CC4CEB"/>
    <w:rsid w:val="00CD3EB6"/>
    <w:rsid w:val="00CD5FF5"/>
    <w:rsid w:val="00CD7902"/>
    <w:rsid w:val="00CE71CF"/>
    <w:rsid w:val="00CE7344"/>
    <w:rsid w:val="00CF0AC9"/>
    <w:rsid w:val="00CF2DE1"/>
    <w:rsid w:val="00CF444F"/>
    <w:rsid w:val="00D01E2D"/>
    <w:rsid w:val="00D06181"/>
    <w:rsid w:val="00D1172F"/>
    <w:rsid w:val="00D148EE"/>
    <w:rsid w:val="00D23FA3"/>
    <w:rsid w:val="00D25C03"/>
    <w:rsid w:val="00D304F3"/>
    <w:rsid w:val="00D33B5E"/>
    <w:rsid w:val="00D33D32"/>
    <w:rsid w:val="00D446E6"/>
    <w:rsid w:val="00D44E71"/>
    <w:rsid w:val="00D45D4C"/>
    <w:rsid w:val="00D473E5"/>
    <w:rsid w:val="00D506F8"/>
    <w:rsid w:val="00D51446"/>
    <w:rsid w:val="00D53563"/>
    <w:rsid w:val="00D57D18"/>
    <w:rsid w:val="00D669B9"/>
    <w:rsid w:val="00D70F47"/>
    <w:rsid w:val="00D7130F"/>
    <w:rsid w:val="00D71AD9"/>
    <w:rsid w:val="00D71B3E"/>
    <w:rsid w:val="00D73287"/>
    <w:rsid w:val="00D740FD"/>
    <w:rsid w:val="00D765D9"/>
    <w:rsid w:val="00D81454"/>
    <w:rsid w:val="00D82F0D"/>
    <w:rsid w:val="00D85A89"/>
    <w:rsid w:val="00D86F88"/>
    <w:rsid w:val="00D87BD8"/>
    <w:rsid w:val="00D92F3E"/>
    <w:rsid w:val="00D967A5"/>
    <w:rsid w:val="00D968FD"/>
    <w:rsid w:val="00DA3923"/>
    <w:rsid w:val="00DA4D21"/>
    <w:rsid w:val="00DA6404"/>
    <w:rsid w:val="00DA7273"/>
    <w:rsid w:val="00DB1A46"/>
    <w:rsid w:val="00DB47AA"/>
    <w:rsid w:val="00DC0320"/>
    <w:rsid w:val="00DC0680"/>
    <w:rsid w:val="00DC1B08"/>
    <w:rsid w:val="00DD4506"/>
    <w:rsid w:val="00DD60B7"/>
    <w:rsid w:val="00DD6D05"/>
    <w:rsid w:val="00DD7810"/>
    <w:rsid w:val="00DE3A95"/>
    <w:rsid w:val="00DF2A17"/>
    <w:rsid w:val="00DF44C4"/>
    <w:rsid w:val="00DF6B8A"/>
    <w:rsid w:val="00DF770F"/>
    <w:rsid w:val="00E00284"/>
    <w:rsid w:val="00E05523"/>
    <w:rsid w:val="00E05874"/>
    <w:rsid w:val="00E060EF"/>
    <w:rsid w:val="00E07B3C"/>
    <w:rsid w:val="00E10053"/>
    <w:rsid w:val="00E108CC"/>
    <w:rsid w:val="00E13D9C"/>
    <w:rsid w:val="00E1540F"/>
    <w:rsid w:val="00E15EAA"/>
    <w:rsid w:val="00E17BAD"/>
    <w:rsid w:val="00E230F7"/>
    <w:rsid w:val="00E24177"/>
    <w:rsid w:val="00E27159"/>
    <w:rsid w:val="00E27AE1"/>
    <w:rsid w:val="00E31F2B"/>
    <w:rsid w:val="00E34BD2"/>
    <w:rsid w:val="00E40B6E"/>
    <w:rsid w:val="00E40ECF"/>
    <w:rsid w:val="00E44796"/>
    <w:rsid w:val="00E555F4"/>
    <w:rsid w:val="00E63994"/>
    <w:rsid w:val="00E63ABD"/>
    <w:rsid w:val="00E65C81"/>
    <w:rsid w:val="00E667D2"/>
    <w:rsid w:val="00E701BD"/>
    <w:rsid w:val="00E7077F"/>
    <w:rsid w:val="00E7360B"/>
    <w:rsid w:val="00E739B2"/>
    <w:rsid w:val="00E83448"/>
    <w:rsid w:val="00E854B8"/>
    <w:rsid w:val="00E94524"/>
    <w:rsid w:val="00E971FA"/>
    <w:rsid w:val="00EA595F"/>
    <w:rsid w:val="00EA597C"/>
    <w:rsid w:val="00EB16CF"/>
    <w:rsid w:val="00EB3E07"/>
    <w:rsid w:val="00EB7E85"/>
    <w:rsid w:val="00EC0691"/>
    <w:rsid w:val="00EC223A"/>
    <w:rsid w:val="00EC4BDC"/>
    <w:rsid w:val="00EC4CEF"/>
    <w:rsid w:val="00EC7750"/>
    <w:rsid w:val="00ED774A"/>
    <w:rsid w:val="00EE006F"/>
    <w:rsid w:val="00EF01CB"/>
    <w:rsid w:val="00EF36FD"/>
    <w:rsid w:val="00EF6FA3"/>
    <w:rsid w:val="00EF759A"/>
    <w:rsid w:val="00EF79EB"/>
    <w:rsid w:val="00F00B2B"/>
    <w:rsid w:val="00F1256B"/>
    <w:rsid w:val="00F13A63"/>
    <w:rsid w:val="00F15B83"/>
    <w:rsid w:val="00F16EFF"/>
    <w:rsid w:val="00F2017A"/>
    <w:rsid w:val="00F20BEB"/>
    <w:rsid w:val="00F273EC"/>
    <w:rsid w:val="00F30770"/>
    <w:rsid w:val="00F30C68"/>
    <w:rsid w:val="00F3117F"/>
    <w:rsid w:val="00F36775"/>
    <w:rsid w:val="00F43822"/>
    <w:rsid w:val="00F44CF4"/>
    <w:rsid w:val="00F44DD8"/>
    <w:rsid w:val="00F44FE6"/>
    <w:rsid w:val="00F55895"/>
    <w:rsid w:val="00F5656C"/>
    <w:rsid w:val="00F74604"/>
    <w:rsid w:val="00F8088B"/>
    <w:rsid w:val="00F93A6F"/>
    <w:rsid w:val="00F9456B"/>
    <w:rsid w:val="00F94AD3"/>
    <w:rsid w:val="00F96C07"/>
    <w:rsid w:val="00FA0E57"/>
    <w:rsid w:val="00FA6A98"/>
    <w:rsid w:val="00FB5F28"/>
    <w:rsid w:val="00FB62FA"/>
    <w:rsid w:val="00FC0C73"/>
    <w:rsid w:val="00FC4F6E"/>
    <w:rsid w:val="00FC7BF7"/>
    <w:rsid w:val="00FE2B65"/>
    <w:rsid w:val="00FE301F"/>
    <w:rsid w:val="00FE307B"/>
    <w:rsid w:val="00FE6FB8"/>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rsid w:val="008872D2"/>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E1540F"/>
    <w:pPr>
      <w:spacing w:after="160" w:line="240" w:lineRule="exact"/>
    </w:pPr>
    <w:rPr>
      <w:szCs w:val="22"/>
    </w:rPr>
  </w:style>
  <w:style w:type="paragraph" w:styleId="Footer">
    <w:name w:val="footer"/>
    <w:basedOn w:val="Normal"/>
    <w:rsid w:val="00015842"/>
    <w:pPr>
      <w:tabs>
        <w:tab w:val="center" w:pos="4320"/>
        <w:tab w:val="right" w:pos="8640"/>
      </w:tabs>
    </w:pPr>
  </w:style>
  <w:style w:type="character" w:styleId="PageNumber">
    <w:name w:val="page number"/>
    <w:basedOn w:val="DefaultParagraphFont"/>
    <w:rsid w:val="00015842"/>
  </w:style>
  <w:style w:type="table" w:styleId="TableGrid">
    <w:name w:val="Table Grid"/>
    <w:basedOn w:val="TableNormal"/>
    <w:rsid w:val="0067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91379"/>
  </w:style>
  <w:style w:type="character" w:styleId="Hyperlink">
    <w:name w:val="Hyperlink"/>
    <w:uiPriority w:val="99"/>
    <w:unhideWhenUsed/>
    <w:rsid w:val="00691379"/>
    <w:rPr>
      <w:color w:val="0000FF"/>
      <w:u w:val="single"/>
    </w:rPr>
  </w:style>
  <w:style w:type="paragraph" w:customStyle="1" w:styleId="Char">
    <w:name w:val=" Char"/>
    <w:basedOn w:val="Normal"/>
    <w:rsid w:val="002B40C9"/>
    <w:pPr>
      <w:spacing w:after="160" w:line="240" w:lineRule="exact"/>
    </w:pPr>
    <w:rPr>
      <w:rFonts w:ascii="Verdana" w:hAnsi="Verdana"/>
      <w:sz w:val="20"/>
      <w:szCs w:val="20"/>
    </w:rPr>
  </w:style>
  <w:style w:type="paragraph" w:styleId="Header">
    <w:name w:val="header"/>
    <w:basedOn w:val="Normal"/>
    <w:link w:val="HeaderChar"/>
    <w:rsid w:val="000278A3"/>
    <w:pPr>
      <w:tabs>
        <w:tab w:val="center" w:pos="4680"/>
        <w:tab w:val="right" w:pos="9360"/>
      </w:tabs>
    </w:pPr>
  </w:style>
  <w:style w:type="character" w:customStyle="1" w:styleId="HeaderChar">
    <w:name w:val="Header Char"/>
    <w:link w:val="Header"/>
    <w:rsid w:val="000278A3"/>
    <w:rPr>
      <w:sz w:val="28"/>
      <w:szCs w:val="28"/>
    </w:rPr>
  </w:style>
  <w:style w:type="paragraph" w:styleId="BalloonText">
    <w:name w:val="Balloon Text"/>
    <w:basedOn w:val="Normal"/>
    <w:link w:val="BalloonTextChar"/>
    <w:rsid w:val="007359F4"/>
    <w:rPr>
      <w:rFonts w:ascii="Tahoma" w:hAnsi="Tahoma" w:cs="Tahoma"/>
      <w:sz w:val="16"/>
      <w:szCs w:val="16"/>
    </w:rPr>
  </w:style>
  <w:style w:type="character" w:customStyle="1" w:styleId="BalloonTextChar">
    <w:name w:val="Balloon Text Char"/>
    <w:link w:val="BalloonText"/>
    <w:rsid w:val="007359F4"/>
    <w:rPr>
      <w:rFonts w:ascii="Tahoma" w:hAnsi="Tahoma" w:cs="Tahoma"/>
      <w:sz w:val="16"/>
      <w:szCs w:val="16"/>
      <w:lang w:val="en-US" w:eastAsia="en-US"/>
    </w:rPr>
  </w:style>
  <w:style w:type="paragraph" w:styleId="BodyTextIndent">
    <w:name w:val="Body Text Indent"/>
    <w:basedOn w:val="Normal"/>
    <w:link w:val="BodyTextIndentChar"/>
    <w:rsid w:val="00876CA0"/>
    <w:pPr>
      <w:spacing w:after="120"/>
      <w:ind w:left="360"/>
    </w:pPr>
    <w:rPr>
      <w:lang w:val="x-none" w:eastAsia="x-none"/>
    </w:rPr>
  </w:style>
  <w:style w:type="character" w:customStyle="1" w:styleId="BodyTextIndentChar">
    <w:name w:val="Body Text Indent Char"/>
    <w:link w:val="BodyTextIndent"/>
    <w:rsid w:val="00876CA0"/>
    <w:rPr>
      <w:sz w:val="28"/>
      <w:szCs w:val="28"/>
      <w:lang w:val="x-none" w:eastAsia="x-none"/>
    </w:rPr>
  </w:style>
  <w:style w:type="paragraph" w:styleId="NormalWeb">
    <w:name w:val="Normal (Web)"/>
    <w:aliases w:val="Normal (Web) Char"/>
    <w:basedOn w:val="Normal"/>
    <w:link w:val="NormalWebChar1"/>
    <w:rsid w:val="00750B02"/>
    <w:pPr>
      <w:spacing w:before="100" w:beforeAutospacing="1" w:after="100" w:afterAutospacing="1"/>
    </w:pPr>
    <w:rPr>
      <w:sz w:val="24"/>
      <w:szCs w:val="24"/>
      <w:lang w:val="x-none" w:eastAsia="x-none"/>
    </w:rPr>
  </w:style>
  <w:style w:type="character" w:customStyle="1" w:styleId="NormalWebChar1">
    <w:name w:val="Normal (Web) Char1"/>
    <w:aliases w:val="Normal (Web) Char Char"/>
    <w:link w:val="NormalWeb"/>
    <w:rsid w:val="00750B0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rsid w:val="008872D2"/>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E1540F"/>
    <w:pPr>
      <w:spacing w:after="160" w:line="240" w:lineRule="exact"/>
    </w:pPr>
    <w:rPr>
      <w:szCs w:val="22"/>
    </w:rPr>
  </w:style>
  <w:style w:type="paragraph" w:styleId="Footer">
    <w:name w:val="footer"/>
    <w:basedOn w:val="Normal"/>
    <w:rsid w:val="00015842"/>
    <w:pPr>
      <w:tabs>
        <w:tab w:val="center" w:pos="4320"/>
        <w:tab w:val="right" w:pos="8640"/>
      </w:tabs>
    </w:pPr>
  </w:style>
  <w:style w:type="character" w:styleId="PageNumber">
    <w:name w:val="page number"/>
    <w:basedOn w:val="DefaultParagraphFont"/>
    <w:rsid w:val="00015842"/>
  </w:style>
  <w:style w:type="table" w:styleId="TableGrid">
    <w:name w:val="Table Grid"/>
    <w:basedOn w:val="TableNormal"/>
    <w:rsid w:val="0067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91379"/>
  </w:style>
  <w:style w:type="character" w:styleId="Hyperlink">
    <w:name w:val="Hyperlink"/>
    <w:uiPriority w:val="99"/>
    <w:unhideWhenUsed/>
    <w:rsid w:val="00691379"/>
    <w:rPr>
      <w:color w:val="0000FF"/>
      <w:u w:val="single"/>
    </w:rPr>
  </w:style>
  <w:style w:type="paragraph" w:customStyle="1" w:styleId="Char">
    <w:name w:val=" Char"/>
    <w:basedOn w:val="Normal"/>
    <w:rsid w:val="002B40C9"/>
    <w:pPr>
      <w:spacing w:after="160" w:line="240" w:lineRule="exact"/>
    </w:pPr>
    <w:rPr>
      <w:rFonts w:ascii="Verdana" w:hAnsi="Verdana"/>
      <w:sz w:val="20"/>
      <w:szCs w:val="20"/>
    </w:rPr>
  </w:style>
  <w:style w:type="paragraph" w:styleId="Header">
    <w:name w:val="header"/>
    <w:basedOn w:val="Normal"/>
    <w:link w:val="HeaderChar"/>
    <w:rsid w:val="000278A3"/>
    <w:pPr>
      <w:tabs>
        <w:tab w:val="center" w:pos="4680"/>
        <w:tab w:val="right" w:pos="9360"/>
      </w:tabs>
    </w:pPr>
  </w:style>
  <w:style w:type="character" w:customStyle="1" w:styleId="HeaderChar">
    <w:name w:val="Header Char"/>
    <w:link w:val="Header"/>
    <w:rsid w:val="000278A3"/>
    <w:rPr>
      <w:sz w:val="28"/>
      <w:szCs w:val="28"/>
    </w:rPr>
  </w:style>
  <w:style w:type="paragraph" w:styleId="BalloonText">
    <w:name w:val="Balloon Text"/>
    <w:basedOn w:val="Normal"/>
    <w:link w:val="BalloonTextChar"/>
    <w:rsid w:val="007359F4"/>
    <w:rPr>
      <w:rFonts w:ascii="Tahoma" w:hAnsi="Tahoma" w:cs="Tahoma"/>
      <w:sz w:val="16"/>
      <w:szCs w:val="16"/>
    </w:rPr>
  </w:style>
  <w:style w:type="character" w:customStyle="1" w:styleId="BalloonTextChar">
    <w:name w:val="Balloon Text Char"/>
    <w:link w:val="BalloonText"/>
    <w:rsid w:val="007359F4"/>
    <w:rPr>
      <w:rFonts w:ascii="Tahoma" w:hAnsi="Tahoma" w:cs="Tahoma"/>
      <w:sz w:val="16"/>
      <w:szCs w:val="16"/>
      <w:lang w:val="en-US" w:eastAsia="en-US"/>
    </w:rPr>
  </w:style>
  <w:style w:type="paragraph" w:styleId="BodyTextIndent">
    <w:name w:val="Body Text Indent"/>
    <w:basedOn w:val="Normal"/>
    <w:link w:val="BodyTextIndentChar"/>
    <w:rsid w:val="00876CA0"/>
    <w:pPr>
      <w:spacing w:after="120"/>
      <w:ind w:left="360"/>
    </w:pPr>
    <w:rPr>
      <w:lang w:val="x-none" w:eastAsia="x-none"/>
    </w:rPr>
  </w:style>
  <w:style w:type="character" w:customStyle="1" w:styleId="BodyTextIndentChar">
    <w:name w:val="Body Text Indent Char"/>
    <w:link w:val="BodyTextIndent"/>
    <w:rsid w:val="00876CA0"/>
    <w:rPr>
      <w:sz w:val="28"/>
      <w:szCs w:val="28"/>
      <w:lang w:val="x-none" w:eastAsia="x-none"/>
    </w:rPr>
  </w:style>
  <w:style w:type="paragraph" w:styleId="NormalWeb">
    <w:name w:val="Normal (Web)"/>
    <w:aliases w:val="Normal (Web) Char"/>
    <w:basedOn w:val="Normal"/>
    <w:link w:val="NormalWebChar1"/>
    <w:rsid w:val="00750B02"/>
    <w:pPr>
      <w:spacing w:before="100" w:beforeAutospacing="1" w:after="100" w:afterAutospacing="1"/>
    </w:pPr>
    <w:rPr>
      <w:sz w:val="24"/>
      <w:szCs w:val="24"/>
      <w:lang w:val="x-none" w:eastAsia="x-none"/>
    </w:rPr>
  </w:style>
  <w:style w:type="character" w:customStyle="1" w:styleId="NormalWebChar1">
    <w:name w:val="Normal (Web) Char1"/>
    <w:aliases w:val="Normal (Web) Char Char"/>
    <w:link w:val="NormalWeb"/>
    <w:rsid w:val="00750B0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341">
      <w:bodyDiv w:val="1"/>
      <w:marLeft w:val="0"/>
      <w:marRight w:val="0"/>
      <w:marTop w:val="0"/>
      <w:marBottom w:val="0"/>
      <w:divBdr>
        <w:top w:val="none" w:sz="0" w:space="0" w:color="auto"/>
        <w:left w:val="none" w:sz="0" w:space="0" w:color="auto"/>
        <w:bottom w:val="none" w:sz="0" w:space="0" w:color="auto"/>
        <w:right w:val="none" w:sz="0" w:space="0" w:color="auto"/>
      </w:divBdr>
    </w:div>
    <w:div w:id="913860879">
      <w:bodyDiv w:val="1"/>
      <w:marLeft w:val="0"/>
      <w:marRight w:val="0"/>
      <w:marTop w:val="0"/>
      <w:marBottom w:val="0"/>
      <w:divBdr>
        <w:top w:val="none" w:sz="0" w:space="0" w:color="auto"/>
        <w:left w:val="none" w:sz="0" w:space="0" w:color="auto"/>
        <w:bottom w:val="none" w:sz="0" w:space="0" w:color="auto"/>
        <w:right w:val="none" w:sz="0" w:space="0" w:color="auto"/>
      </w:divBdr>
    </w:div>
    <w:div w:id="19660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0B0D-EDE7-4C9C-9559-CB2313BC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HOME</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User</dc:creator>
  <cp:lastModifiedBy>Windows User</cp:lastModifiedBy>
  <cp:revision>1</cp:revision>
  <cp:lastPrinted>2020-01-08T01:39:00Z</cp:lastPrinted>
  <dcterms:created xsi:type="dcterms:W3CDTF">2020-02-26T00:32:00Z</dcterms:created>
  <dcterms:modified xsi:type="dcterms:W3CDTF">2020-02-26T00:32:00Z</dcterms:modified>
</cp:coreProperties>
</file>